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auto"/>
          <w:sz w:val="44"/>
          <w:szCs w:val="44"/>
          <w:lang w:eastAsia="zh-CN"/>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重庆市万州区大山坪公路新建工程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s="方正小标宋_GBK"/>
          <w:b w:val="0"/>
          <w:color w:val="auto"/>
          <w:sz w:val="44"/>
          <w:szCs w:val="44"/>
          <w:lang w:eastAsia="zh-CN"/>
        </w:rPr>
        <w:t>水土保持方案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重庆众康盛农业发展有限公司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重庆市万州区大山坪公路新建工程水土保持方案</w:t>
      </w:r>
      <w:r>
        <w:rPr>
          <w:rFonts w:hint="default" w:ascii="Times New Roman" w:hAnsi="Times New Roman" w:eastAsia="方正仿宋_GBK" w:cs="Times New Roman"/>
          <w:color w:val="auto"/>
          <w:sz w:val="32"/>
          <w:szCs w:val="32"/>
          <w:lang w:eastAsia="zh-CN"/>
        </w:rPr>
        <w:t>审批申请（项目代码：</w:t>
      </w:r>
      <w:r>
        <w:rPr>
          <w:rFonts w:hint="default" w:ascii="Times New Roman" w:hAnsi="Times New Roman" w:eastAsia="方正仿宋_GBK" w:cs="Times New Roman"/>
          <w:color w:val="auto"/>
          <w:sz w:val="32"/>
          <w:szCs w:val="32"/>
          <w:lang w:val="en-US" w:eastAsia="zh-CN"/>
        </w:rPr>
        <w:t>2407-500101-04-01-795943</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重庆市万州区大山坪公路新建工程水土保持方案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b w:val="0"/>
          <w:color w:val="000000"/>
          <w:spacing w:val="0"/>
          <w:w w:val="100"/>
          <w:kern w:val="0"/>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方正仿宋_GBK"/>
          <w:b w:val="0"/>
          <w:color w:val="000000"/>
          <w:spacing w:val="0"/>
          <w:w w:val="100"/>
          <w:kern w:val="0"/>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10.60</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vertAlign w:val="baseline"/>
          <w:lang w:eastAsia="zh-CN"/>
        </w:rPr>
        <w:t>其中：万州区</w:t>
      </w:r>
      <w:r>
        <w:rPr>
          <w:rFonts w:hint="eastAsia" w:ascii="Times New Roman" w:hAnsi="Times New Roman" w:eastAsia="方正仿宋_GBK" w:cs="Times New Roman"/>
          <w:color w:val="auto"/>
          <w:sz w:val="32"/>
          <w:szCs w:val="32"/>
          <w:vertAlign w:val="baseline"/>
          <w:lang w:val="en-US" w:eastAsia="zh-CN"/>
        </w:rPr>
        <w:t>4.16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，石柱县</w:t>
      </w:r>
      <w:r>
        <w:rPr>
          <w:rFonts w:hint="eastAsia" w:ascii="Times New Roman" w:hAnsi="Times New Roman" w:eastAsia="方正仿宋_GBK" w:cs="Times New Roman"/>
          <w:color w:val="auto"/>
          <w:sz w:val="32"/>
          <w:szCs w:val="32"/>
          <w:vertAlign w:val="baseline"/>
          <w:lang w:val="en-US" w:eastAsia="zh-CN"/>
        </w:rPr>
        <w:t>6.44</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w:t>
      </w:r>
      <w:r>
        <w:rPr>
          <w:rFonts w:hint="eastAsia" w:eastAsia="方正仿宋_GBK" w:cs="Times New Roman"/>
          <w:color w:val="auto"/>
          <w:sz w:val="32"/>
          <w:szCs w:val="32"/>
          <w:lang w:val="en-US" w:eastAsia="zh-CN"/>
        </w:rPr>
        <w:t>90</w:t>
      </w:r>
      <w:r>
        <w:rPr>
          <w:rFonts w:hint="eastAsia" w:ascii="Times New Roman" w:hAnsi="Times New Roman" w:eastAsia="方正仿宋_GBK" w:cs="Times New Roman"/>
          <w:color w:val="auto"/>
          <w:sz w:val="32"/>
          <w:szCs w:val="32"/>
        </w:rPr>
        <w:t>%，表土保护率92%，林草植被恢复率97%，林草覆盖率25%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水土保持</w:t>
      </w:r>
      <w:r>
        <w:rPr>
          <w:rFonts w:hint="eastAsia" w:ascii="Times New Roman" w:hAnsi="Times New Roman" w:eastAsia="方正仿宋_GBK"/>
          <w:bCs/>
          <w:color w:val="auto"/>
          <w:sz w:val="32"/>
          <w:szCs w:val="32"/>
          <w:lang w:eastAsia="zh-CN"/>
        </w:rPr>
        <w:t>方案</w:t>
      </w:r>
      <w:r>
        <w:rPr>
          <w:rFonts w:hint="eastAsia" w:ascii="Times New Roman" w:hAnsi="Times New Roman" w:eastAsia="方正仿宋_GBK"/>
          <w:bCs/>
          <w:color w:val="auto"/>
          <w:sz w:val="32"/>
          <w:szCs w:val="32"/>
        </w:rPr>
        <w:t>静态总投资297.78万元，其中：主体已列193.21万元，方案新增104.57万元（其中：监测措施16.50万元，施工临时措施40.63万元，独立费用27.52万元，基本预备费5.08万元，水土保持补偿费14.840万元）。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color w:val="auto"/>
          <w:sz w:val="32"/>
          <w:szCs w:val="32"/>
          <w:lang w:val="en-US" w:eastAsia="zh-CN" w:bidi="ar"/>
        </w:rPr>
        <w:t>《生产建设项目水土保持方案管理办法》（水利部令第53号发布）</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重庆市万州区大山坪公路新建工程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重庆市万州区大山坪公路新建工程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8</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21</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right="0" w:firstLine="640" w:firstLineChars="200"/>
        <w:jc w:val="both"/>
        <w:textAlignment w:val="auto"/>
        <w:rPr>
          <w:rFonts w:hint="eastAsia" w:eastAsia="方正仿宋_GBK" w:cs="方正仿宋_GBK"/>
          <w:snapToGrid w:val="0"/>
          <w:color w:val="auto"/>
          <w:kern w:val="0"/>
          <w:sz w:val="32"/>
          <w:szCs w:val="32"/>
          <w:lang w:eastAsia="zh-CN"/>
        </w:rPr>
      </w:pPr>
      <w:r>
        <w:rPr>
          <w:rFonts w:hint="eastAsia" w:eastAsia="方正仿宋_GBK" w:cs="方正仿宋_GBK"/>
          <w:snapToGrid w:val="0"/>
          <w:color w:val="auto"/>
          <w:kern w:val="0"/>
          <w:sz w:val="32"/>
          <w:szCs w:val="32"/>
          <w:lang w:eastAsia="zh-CN"/>
        </w:rPr>
        <w:t>（此件主动公开发布）</w:t>
      </w:r>
    </w:p>
    <w:p>
      <w:pPr>
        <w:keepNext w:val="0"/>
        <w:keepLines w:val="0"/>
        <w:pageBreakBefore w:val="0"/>
        <w:widowControl w:val="0"/>
        <w:kinsoku/>
        <w:wordWrap/>
        <w:overflowPunct/>
        <w:topLinePunct w:val="0"/>
        <w:autoSpaceDE/>
        <w:autoSpaceDN/>
        <w:bidi w:val="0"/>
        <w:adjustRightInd/>
        <w:snapToGrid w:val="0"/>
        <w:spacing w:line="594" w:lineRule="exact"/>
        <w:ind w:right="0" w:firstLine="640" w:firstLineChars="200"/>
        <w:jc w:val="both"/>
        <w:textAlignment w:val="auto"/>
        <w:rPr>
          <w:rFonts w:hint="eastAsia" w:eastAsia="方正仿宋_GBK" w:cs="方正仿宋_GBK"/>
          <w:snapToGrid w:val="0"/>
          <w:color w:val="auto"/>
          <w:kern w:val="0"/>
          <w:sz w:val="32"/>
          <w:szCs w:val="32"/>
          <w:lang w:eastAsia="zh-CN"/>
        </w:rPr>
      </w:pPr>
      <w:r>
        <w:rPr>
          <w:rFonts w:hint="eastAsia" w:eastAsia="方正仿宋_GBK" w:cs="方正仿宋_GBK"/>
          <w:snapToGrid w:val="0"/>
          <w:color w:val="auto"/>
          <w:kern w:val="0"/>
          <w:sz w:val="32"/>
          <w:szCs w:val="32"/>
          <w:lang w:eastAsia="zh-CN"/>
        </w:rPr>
        <w:t>（联系人：张春才；联系电话：023—88707091）</w:t>
      </w:r>
    </w:p>
    <w:p>
      <w:pPr>
        <w:keepNext w:val="0"/>
        <w:keepLines w:val="0"/>
        <w:pageBreakBefore w:val="0"/>
        <w:widowControl w:val="0"/>
        <w:kinsoku/>
        <w:wordWrap/>
        <w:overflowPunct/>
        <w:topLinePunct w:val="0"/>
        <w:autoSpaceDE/>
        <w:autoSpaceDN/>
        <w:bidi w:val="0"/>
        <w:adjustRightInd/>
        <w:snapToGrid w:val="0"/>
        <w:spacing w:line="594" w:lineRule="exact"/>
        <w:ind w:right="0"/>
        <w:jc w:val="both"/>
        <w:textAlignment w:val="auto"/>
        <w:rPr>
          <w:rFonts w:hint="eastAsia" w:ascii="Times New Roman" w:hAnsi="Times New Roman" w:eastAsia="方正黑体_GBK"/>
          <w:b w:val="0"/>
          <w:color w:val="auto"/>
          <w:sz w:val="32"/>
          <w:szCs w:val="32"/>
          <w:lang w:val="en-US" w:eastAsia="zh-CN"/>
        </w:rPr>
      </w:pPr>
      <w:r>
        <w:rPr>
          <w:rFonts w:hint="eastAsia" w:eastAsia="方正仿宋_GBK" w:cs="方正仿宋_GBK"/>
          <w:snapToGrid w:val="0"/>
          <w:color w:val="auto"/>
          <w:kern w:val="0"/>
          <w:sz w:val="32"/>
          <w:szCs w:val="32"/>
          <w:lang w:eastAsia="zh-CN"/>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重庆市万州区大山坪公路新建工程水土保持方案特性表</w:t>
      </w:r>
    </w:p>
    <w:tbl>
      <w:tblPr>
        <w:tblStyle w:val="18"/>
        <w:tblW w:w="48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99"/>
        <w:gridCol w:w="583"/>
        <w:gridCol w:w="100"/>
        <w:gridCol w:w="620"/>
        <w:gridCol w:w="640"/>
        <w:gridCol w:w="315"/>
        <w:gridCol w:w="566"/>
        <w:gridCol w:w="666"/>
        <w:gridCol w:w="615"/>
        <w:gridCol w:w="876"/>
        <w:gridCol w:w="330"/>
        <w:gridCol w:w="558"/>
        <w:gridCol w:w="150"/>
        <w:gridCol w:w="673"/>
        <w:gridCol w:w="212"/>
        <w:gridCol w:w="1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项目名称</w:t>
            </w:r>
          </w:p>
        </w:tc>
        <w:tc>
          <w:tcPr>
            <w:tcW w:w="2936" w:type="pct"/>
            <w:gridSpan w:val="10"/>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Arial" w:hAnsi="Arial" w:eastAsia="仿宋_GB2312" w:cs="Arial"/>
                <w:snapToGrid w:val="0"/>
                <w:color w:val="auto"/>
                <w:kern w:val="0"/>
                <w:sz w:val="18"/>
                <w:szCs w:val="18"/>
                <w:lang w:eastAsia="zh-CN"/>
              </w:rPr>
              <w:t>重庆市万州区大山坪公路新建工程</w:t>
            </w:r>
          </w:p>
        </w:tc>
        <w:tc>
          <w:tcPr>
            <w:tcW w:w="880"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流域管理机构</w:t>
            </w:r>
          </w:p>
        </w:tc>
        <w:tc>
          <w:tcPr>
            <w:tcW w:w="656" w:type="pc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Arial" w:hAnsi="Arial" w:eastAsia="仿宋_GB2312" w:cs="Arial"/>
                <w:snapToGrid w:val="0"/>
                <w:color w:val="auto"/>
                <w:kern w:val="0"/>
                <w:sz w:val="18"/>
                <w:szCs w:val="18"/>
                <w:lang w:eastAsia="zh-CN"/>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涉及省区</w:t>
            </w:r>
          </w:p>
        </w:tc>
        <w:tc>
          <w:tcPr>
            <w:tcW w:w="1560" w:type="pct"/>
            <w:gridSpan w:val="6"/>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重庆</w:t>
            </w:r>
          </w:p>
        </w:tc>
        <w:tc>
          <w:tcPr>
            <w:tcW w:w="708"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涉及地市或个数</w:t>
            </w:r>
          </w:p>
        </w:tc>
        <w:tc>
          <w:tcPr>
            <w:tcW w:w="666"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w:t>
            </w:r>
          </w:p>
        </w:tc>
        <w:tc>
          <w:tcPr>
            <w:tcW w:w="880"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涉及区/县</w:t>
            </w:r>
          </w:p>
        </w:tc>
        <w:tc>
          <w:tcPr>
            <w:tcW w:w="656" w:type="pc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eastAsia="仿宋_GB2312" w:cs="Arial"/>
                <w:snapToGrid w:val="0"/>
                <w:color w:val="auto"/>
                <w:kern w:val="0"/>
                <w:sz w:val="18"/>
                <w:szCs w:val="18"/>
                <w:lang w:val="en-US" w:eastAsia="zh-CN"/>
              </w:rPr>
            </w:pPr>
            <w:r>
              <w:rPr>
                <w:rFonts w:hint="eastAsia" w:ascii="Arial" w:hAnsi="Arial" w:eastAsia="仿宋_GB2312" w:cs="Arial"/>
                <w:snapToGrid w:val="0"/>
                <w:color w:val="auto"/>
                <w:kern w:val="0"/>
                <w:sz w:val="18"/>
                <w:szCs w:val="18"/>
              </w:rPr>
              <w:t>万州区</w:t>
            </w:r>
            <w:r>
              <w:rPr>
                <w:rFonts w:hint="eastAsia" w:ascii="Arial" w:hAnsi="Arial" w:eastAsia="仿宋_GB2312" w:cs="Arial"/>
                <w:snapToGrid w:val="0"/>
                <w:color w:val="auto"/>
                <w:kern w:val="0"/>
                <w:sz w:val="18"/>
                <w:szCs w:val="18"/>
                <w:lang w:eastAsia="zh-CN"/>
              </w:rPr>
              <w:t>、</w:t>
            </w:r>
            <w:r>
              <w:rPr>
                <w:rFonts w:hint="eastAsia" w:ascii="Arial" w:hAnsi="Arial" w:eastAsia="仿宋_GB2312" w:cs="Arial"/>
                <w:snapToGrid w:val="0"/>
                <w:color w:val="auto"/>
                <w:kern w:val="0"/>
                <w:sz w:val="18"/>
                <w:szCs w:val="18"/>
                <w:lang w:val="en-US" w:eastAsia="zh-CN"/>
              </w:rPr>
              <w:t>石柱土家族自治县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项目规模</w:t>
            </w:r>
          </w:p>
        </w:tc>
        <w:tc>
          <w:tcPr>
            <w:tcW w:w="1560" w:type="pct"/>
            <w:gridSpan w:val="6"/>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本项目道路总长度9.627km，共计11条道路。其中万州区境内4.091公里（燕山乡长度3.367公里、新乡镇长度0.724公里），石柱土家族自治县境内5.536公里（石柱河嘴乡长度5.536公里）。道路路基宽5.5m，路面宽4.5m，公</w:t>
            </w:r>
            <w:r>
              <w:rPr>
                <w:rFonts w:hint="default" w:ascii="Times New Roman" w:hAnsi="Times New Roman" w:eastAsia="仿宋_GB2312" w:cs="Times New Roman"/>
                <w:snapToGrid w:val="0"/>
                <w:color w:val="auto"/>
                <w:kern w:val="0"/>
                <w:sz w:val="18"/>
                <w:szCs w:val="18"/>
                <w:lang w:val="en-US" w:eastAsia="zh-CN"/>
              </w:rPr>
              <w:t>路设计等级为</w:t>
            </w:r>
            <w:r>
              <w:rPr>
                <w:rFonts w:hint="eastAsia" w:ascii="Times New Roman" w:hAnsi="Times New Roman" w:eastAsia="仿宋_GB2312" w:cs="Times New Roman"/>
                <w:snapToGrid w:val="0"/>
                <w:color w:val="auto"/>
                <w:kern w:val="0"/>
                <w:sz w:val="18"/>
                <w:szCs w:val="18"/>
                <w:lang w:val="en-US" w:eastAsia="zh-CN"/>
              </w:rPr>
              <w:t>四级公路-Ⅱ类</w:t>
            </w:r>
            <w:r>
              <w:rPr>
                <w:rFonts w:hint="default" w:ascii="Times New Roman" w:hAnsi="Times New Roman" w:eastAsia="仿宋_GB2312" w:cs="Times New Roman"/>
                <w:snapToGrid w:val="0"/>
                <w:color w:val="auto"/>
                <w:kern w:val="0"/>
                <w:sz w:val="18"/>
                <w:szCs w:val="18"/>
                <w:lang w:val="en-US" w:eastAsia="zh-CN"/>
              </w:rPr>
              <w:t>，设计车速</w:t>
            </w:r>
            <w:r>
              <w:rPr>
                <w:rFonts w:hint="eastAsia" w:ascii="Times New Roman" w:hAnsi="Times New Roman" w:eastAsia="仿宋_GB2312" w:cs="Times New Roman"/>
                <w:snapToGrid w:val="0"/>
                <w:color w:val="auto"/>
                <w:kern w:val="0"/>
                <w:sz w:val="18"/>
                <w:szCs w:val="18"/>
                <w:lang w:val="en-US" w:eastAsia="zh-CN"/>
              </w:rPr>
              <w:t>15</w:t>
            </w:r>
            <w:r>
              <w:rPr>
                <w:rFonts w:hint="default" w:ascii="Times New Roman" w:hAnsi="Times New Roman" w:eastAsia="仿宋_GB2312" w:cs="Times New Roman"/>
                <w:snapToGrid w:val="0"/>
                <w:color w:val="auto"/>
                <w:kern w:val="0"/>
                <w:sz w:val="18"/>
                <w:szCs w:val="18"/>
                <w:lang w:val="en-US" w:eastAsia="zh-CN"/>
              </w:rPr>
              <w:t>km/h</w:t>
            </w:r>
            <w:r>
              <w:rPr>
                <w:rFonts w:hint="eastAsia" w:ascii="Times New Roman" w:hAnsi="Times New Roman" w:eastAsia="仿宋_GB2312" w:cs="Times New Roman"/>
                <w:snapToGrid w:val="0"/>
                <w:color w:val="auto"/>
                <w:kern w:val="0"/>
                <w:sz w:val="18"/>
                <w:szCs w:val="18"/>
                <w:lang w:val="en-US" w:eastAsia="zh-CN"/>
              </w:rPr>
              <w:t>，满足四好农村路要求</w:t>
            </w:r>
            <w:r>
              <w:rPr>
                <w:rFonts w:hint="default" w:ascii="Times New Roman" w:hAnsi="Times New Roman" w:eastAsia="仿宋_GB2312" w:cs="Times New Roman"/>
                <w:snapToGrid w:val="0"/>
                <w:color w:val="auto"/>
                <w:kern w:val="0"/>
                <w:sz w:val="18"/>
                <w:szCs w:val="18"/>
                <w:lang w:val="en-US" w:eastAsia="zh-CN"/>
              </w:rPr>
              <w:t>。本项目</w:t>
            </w:r>
            <w:r>
              <w:rPr>
                <w:rFonts w:hint="eastAsia" w:ascii="Times New Roman" w:hAnsi="Times New Roman" w:eastAsia="仿宋_GB2312" w:cs="Times New Roman"/>
                <w:snapToGrid w:val="0"/>
                <w:color w:val="auto"/>
                <w:kern w:val="0"/>
                <w:sz w:val="18"/>
                <w:szCs w:val="18"/>
                <w:lang w:val="en-US" w:eastAsia="zh-CN"/>
              </w:rPr>
              <w:t>由路基工程（土石方开挖、回填）、路面工程（手摆片石、泥结碎石路面、混凝土路肩）、排水工程（排水沟、管涵）、支护工程（挡墙）、安全防护与安全设施工程（波形梁钢护栏、安全标识牌、里程碑、百米桩）组成。</w:t>
            </w:r>
          </w:p>
        </w:tc>
        <w:tc>
          <w:tcPr>
            <w:tcW w:w="708"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总投资</w:t>
            </w:r>
          </w:p>
        </w:tc>
        <w:tc>
          <w:tcPr>
            <w:tcW w:w="666"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1491.6977</w:t>
            </w:r>
            <w:r>
              <w:rPr>
                <w:rFonts w:hint="default" w:ascii="Times New Roman" w:hAnsi="Times New Roman" w:eastAsia="仿宋_GB2312" w:cs="Times New Roman"/>
                <w:snapToGrid w:val="0"/>
                <w:color w:val="auto"/>
                <w:kern w:val="0"/>
                <w:sz w:val="18"/>
                <w:szCs w:val="18"/>
                <w:lang w:val="en-US" w:eastAsia="zh-CN"/>
              </w:rPr>
              <w:t>万元</w:t>
            </w:r>
          </w:p>
        </w:tc>
        <w:tc>
          <w:tcPr>
            <w:tcW w:w="880"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土建投资</w:t>
            </w:r>
          </w:p>
        </w:tc>
        <w:tc>
          <w:tcPr>
            <w:tcW w:w="656" w:type="pc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1296.5276</w:t>
            </w:r>
            <w:r>
              <w:rPr>
                <w:rFonts w:hint="default" w:ascii="Times New Roman" w:hAnsi="Times New Roman" w:eastAsia="仿宋_GB2312" w:cs="Times New Roman"/>
                <w:snapToGrid w:val="0"/>
                <w:color w:val="auto"/>
                <w:kern w:val="0"/>
                <w:sz w:val="18"/>
                <w:szCs w:val="18"/>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lang w:val="en-US" w:eastAsia="zh-CN"/>
              </w:rPr>
              <w:t>动工时间</w:t>
            </w:r>
          </w:p>
        </w:tc>
        <w:tc>
          <w:tcPr>
            <w:tcW w:w="1560" w:type="pct"/>
            <w:gridSpan w:val="6"/>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2025年</w:t>
            </w:r>
            <w:r>
              <w:rPr>
                <w:rFonts w:hint="eastAsia" w:eastAsia="仿宋_GB2312" w:cs="Times New Roman"/>
                <w:snapToGrid w:val="0"/>
                <w:color w:val="auto"/>
                <w:kern w:val="0"/>
                <w:sz w:val="18"/>
                <w:szCs w:val="18"/>
                <w:lang w:val="en-US" w:eastAsia="zh-CN"/>
              </w:rPr>
              <w:t>8</w:t>
            </w:r>
            <w:r>
              <w:rPr>
                <w:rFonts w:hint="eastAsia" w:ascii="Times New Roman" w:hAnsi="Times New Roman" w:eastAsia="仿宋_GB2312" w:cs="Times New Roman"/>
                <w:snapToGrid w:val="0"/>
                <w:color w:val="auto"/>
                <w:kern w:val="0"/>
                <w:sz w:val="18"/>
                <w:szCs w:val="18"/>
                <w:lang w:val="en-US" w:eastAsia="zh-CN"/>
              </w:rPr>
              <w:t>月</w:t>
            </w:r>
          </w:p>
        </w:tc>
        <w:tc>
          <w:tcPr>
            <w:tcW w:w="708"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lang w:val="en-US" w:eastAsia="zh-CN"/>
              </w:rPr>
              <w:t>完工时间</w:t>
            </w:r>
          </w:p>
        </w:tc>
        <w:tc>
          <w:tcPr>
            <w:tcW w:w="666"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 xml:space="preserve"> 202</w:t>
            </w:r>
            <w:r>
              <w:rPr>
                <w:rFonts w:hint="eastAsia" w:eastAsia="仿宋_GB2312" w:cs="Times New Roman"/>
                <w:snapToGrid w:val="0"/>
                <w:color w:val="auto"/>
                <w:kern w:val="0"/>
                <w:sz w:val="18"/>
                <w:szCs w:val="18"/>
                <w:lang w:val="en-US" w:eastAsia="zh-CN"/>
              </w:rPr>
              <w:t>6</w:t>
            </w:r>
            <w:r>
              <w:rPr>
                <w:rFonts w:hint="eastAsia" w:ascii="Times New Roman" w:hAnsi="Times New Roman" w:eastAsia="仿宋_GB2312" w:cs="Times New Roman"/>
                <w:snapToGrid w:val="0"/>
                <w:color w:val="auto"/>
                <w:kern w:val="0"/>
                <w:sz w:val="18"/>
                <w:szCs w:val="18"/>
                <w:lang w:val="en-US" w:eastAsia="zh-CN"/>
              </w:rPr>
              <w:t>年1月</w:t>
            </w:r>
          </w:p>
        </w:tc>
        <w:tc>
          <w:tcPr>
            <w:tcW w:w="880"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lang w:val="en-US" w:eastAsia="zh-CN"/>
              </w:rPr>
              <w:t>设计水平年</w:t>
            </w:r>
          </w:p>
        </w:tc>
        <w:tc>
          <w:tcPr>
            <w:tcW w:w="656" w:type="pc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2026年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04"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工程占地（hm</w:t>
            </w:r>
            <w:r>
              <w:rPr>
                <w:rFonts w:hint="default" w:ascii="Times New Roman" w:hAnsi="Times New Roman" w:eastAsia="仿宋_GB2312" w:cs="Times New Roman"/>
                <w:snapToGrid w:val="0"/>
                <w:color w:val="auto"/>
                <w:kern w:val="0"/>
                <w:sz w:val="18"/>
                <w:szCs w:val="18"/>
                <w:vertAlign w:val="superscript"/>
              </w:rPr>
              <w:t>2</w:t>
            </w:r>
            <w:r>
              <w:rPr>
                <w:rFonts w:hint="default" w:ascii="Times New Roman" w:hAnsi="Times New Roman" w:eastAsia="仿宋_GB2312" w:cs="Times New Roman"/>
                <w:snapToGrid w:val="0"/>
                <w:color w:val="auto"/>
                <w:kern w:val="0"/>
                <w:sz w:val="18"/>
                <w:szCs w:val="18"/>
              </w:rPr>
              <w:t>）</w:t>
            </w:r>
          </w:p>
        </w:tc>
        <w:tc>
          <w:tcPr>
            <w:tcW w:w="870"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10.60</w:t>
            </w:r>
          </w:p>
        </w:tc>
        <w:tc>
          <w:tcPr>
            <w:tcW w:w="1021"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永久占地</w:t>
            </w:r>
            <w:r>
              <w:rPr>
                <w:rFonts w:hint="default" w:ascii="Times New Roman" w:hAnsi="Times New Roman" w:eastAsia="仿宋_GB2312" w:cs="Times New Roman"/>
                <w:snapToGrid w:val="0"/>
                <w:color w:val="auto"/>
                <w:kern w:val="0"/>
                <w:sz w:val="18"/>
                <w:szCs w:val="18"/>
              </w:rPr>
              <w:t>（hm</w:t>
            </w:r>
            <w:r>
              <w:rPr>
                <w:rFonts w:hint="default" w:ascii="Times New Roman" w:hAnsi="Times New Roman" w:eastAsia="仿宋_GB2312" w:cs="Times New Roman"/>
                <w:snapToGrid w:val="0"/>
                <w:color w:val="auto"/>
                <w:kern w:val="0"/>
                <w:sz w:val="18"/>
                <w:szCs w:val="18"/>
                <w:vertAlign w:val="superscript"/>
              </w:rPr>
              <w:t>2</w:t>
            </w:r>
            <w:r>
              <w:rPr>
                <w:rFonts w:hint="default" w:ascii="Times New Roman" w:hAnsi="Times New Roman" w:eastAsia="仿宋_GB2312" w:cs="Times New Roman"/>
                <w:snapToGrid w:val="0"/>
                <w:color w:val="auto"/>
                <w:kern w:val="0"/>
                <w:sz w:val="18"/>
                <w:szCs w:val="18"/>
              </w:rPr>
              <w:t>）</w:t>
            </w:r>
          </w:p>
        </w:tc>
        <w:tc>
          <w:tcPr>
            <w:tcW w:w="666"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eastAsia="仿宋_GB2312" w:cs="Arial"/>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8.30</w:t>
            </w:r>
          </w:p>
        </w:tc>
        <w:tc>
          <w:tcPr>
            <w:tcW w:w="880"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eastAsia" w:ascii="Arial" w:hAnsi="Arial" w:eastAsia="仿宋_GB2312" w:cs="Arial"/>
                <w:snapToGrid w:val="0"/>
                <w:color w:val="auto"/>
                <w:kern w:val="0"/>
                <w:sz w:val="18"/>
                <w:szCs w:val="18"/>
                <w:lang w:eastAsia="zh-CN"/>
              </w:rPr>
            </w:pPr>
            <w:r>
              <w:rPr>
                <w:rFonts w:ascii="Arial" w:hAnsi="Arial" w:eastAsia="仿宋_GB2312" w:cs="Arial"/>
                <w:snapToGrid w:val="0"/>
                <w:color w:val="auto"/>
                <w:kern w:val="0"/>
                <w:sz w:val="18"/>
                <w:szCs w:val="18"/>
              </w:rPr>
              <w:t>临时占地</w:t>
            </w:r>
            <w:r>
              <w:rPr>
                <w:rFonts w:hint="default" w:ascii="Times New Roman" w:hAnsi="Times New Roman" w:eastAsia="仿宋_GB2312" w:cs="Times New Roman"/>
                <w:snapToGrid w:val="0"/>
                <w:color w:val="auto"/>
                <w:kern w:val="0"/>
                <w:sz w:val="18"/>
                <w:szCs w:val="18"/>
              </w:rPr>
              <w:t>（hm</w:t>
            </w:r>
            <w:r>
              <w:rPr>
                <w:rFonts w:hint="default" w:ascii="Times New Roman" w:hAnsi="Times New Roman" w:eastAsia="仿宋_GB2312" w:cs="Times New Roman"/>
                <w:snapToGrid w:val="0"/>
                <w:color w:val="auto"/>
                <w:kern w:val="0"/>
                <w:sz w:val="18"/>
                <w:szCs w:val="18"/>
                <w:vertAlign w:val="superscript"/>
              </w:rPr>
              <w:t>2</w:t>
            </w:r>
            <w:r>
              <w:rPr>
                <w:rFonts w:hint="default" w:ascii="Times New Roman" w:hAnsi="Times New Roman" w:eastAsia="仿宋_GB2312" w:cs="Times New Roman"/>
                <w:snapToGrid w:val="0"/>
                <w:color w:val="auto"/>
                <w:kern w:val="0"/>
                <w:sz w:val="18"/>
                <w:szCs w:val="18"/>
              </w:rPr>
              <w:t>）</w:t>
            </w:r>
          </w:p>
        </w:tc>
        <w:tc>
          <w:tcPr>
            <w:tcW w:w="656" w:type="pc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eastAsia="仿宋_GB2312" w:cs="Arial"/>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88" w:type="pct"/>
            <w:gridSpan w:val="8"/>
            <w:vMerge w:val="restar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0"/>
              <w:jc w:val="center"/>
              <w:textAlignment w:val="baseline"/>
              <w:rPr>
                <w:rFonts w:ascii="Times New Roman" w:hAnsi="Times New Roman" w:eastAsia="仿宋_GB2312" w:cs="Arial"/>
                <w:snapToGrid w:val="0"/>
                <w:color w:val="auto"/>
                <w:kern w:val="0"/>
                <w:position w:val="-24"/>
                <w:sz w:val="18"/>
                <w:szCs w:val="18"/>
                <w:u w:val="none" w:color="000000"/>
              </w:rPr>
            </w:pPr>
            <w:r>
              <w:rPr>
                <w:rFonts w:ascii="Times New Roman" w:hAnsi="Times New Roman" w:eastAsia="仿宋_GB2312" w:cs="Arial"/>
                <w:snapToGrid w:val="0"/>
                <w:color w:val="auto"/>
                <w:kern w:val="0"/>
                <w:position w:val="-24"/>
                <w:sz w:val="18"/>
                <w:szCs w:val="18"/>
                <w:u w:val="none" w:color="000000"/>
              </w:rPr>
              <w:t>土石方量（万m</w:t>
            </w:r>
            <w:r>
              <w:rPr>
                <w:rFonts w:ascii="Times New Roman" w:hAnsi="Times New Roman" w:eastAsia="仿宋_GB2312" w:cs="Arial"/>
                <w:snapToGrid w:val="0"/>
                <w:color w:val="auto"/>
                <w:kern w:val="0"/>
                <w:position w:val="-24"/>
                <w:sz w:val="18"/>
                <w:szCs w:val="18"/>
                <w:u w:val="none" w:color="000000"/>
                <w:vertAlign w:val="superscript"/>
              </w:rPr>
              <w:t>3</w:t>
            </w:r>
            <w:r>
              <w:rPr>
                <w:rFonts w:ascii="Times New Roman" w:hAnsi="Times New Roman" w:eastAsia="仿宋_GB2312" w:cs="Arial"/>
                <w:snapToGrid w:val="0"/>
                <w:color w:val="auto"/>
                <w:kern w:val="0"/>
                <w:position w:val="-24"/>
                <w:sz w:val="18"/>
                <w:szCs w:val="18"/>
                <w:u w:val="none" w:color="000000"/>
              </w:rPr>
              <w:t>）</w:t>
            </w:r>
          </w:p>
        </w:tc>
        <w:tc>
          <w:tcPr>
            <w:tcW w:w="708"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挖方</w:t>
            </w:r>
          </w:p>
        </w:tc>
        <w:tc>
          <w:tcPr>
            <w:tcW w:w="666"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填方</w:t>
            </w:r>
          </w:p>
        </w:tc>
        <w:tc>
          <w:tcPr>
            <w:tcW w:w="880"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借方</w:t>
            </w:r>
          </w:p>
        </w:tc>
        <w:tc>
          <w:tcPr>
            <w:tcW w:w="656" w:type="pc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Arial" w:hAnsi="Arial" w:eastAsia="仿宋_GB2312" w:cs="Arial"/>
                <w:snapToGrid w:val="0"/>
                <w:color w:val="auto"/>
                <w:kern w:val="0"/>
                <w:sz w:val="18"/>
                <w:szCs w:val="18"/>
              </w:rPr>
              <w:t>余方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88" w:type="pct"/>
            <w:gridSpan w:val="8"/>
            <w:vMerge w:val="continue"/>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0"/>
              <w:jc w:val="center"/>
              <w:textAlignment w:val="baseline"/>
              <w:rPr>
                <w:rFonts w:ascii="Times New Roman" w:hAnsi="Times New Roman" w:eastAsia="仿宋_GB2312" w:cs="Arial"/>
                <w:snapToGrid w:val="0"/>
                <w:color w:val="auto"/>
                <w:kern w:val="0"/>
                <w:position w:val="-24"/>
                <w:sz w:val="18"/>
                <w:szCs w:val="18"/>
                <w:u w:val="none" w:color="000000"/>
              </w:rPr>
            </w:pPr>
          </w:p>
        </w:tc>
        <w:tc>
          <w:tcPr>
            <w:tcW w:w="708" w:type="pct"/>
            <w:gridSpan w:val="2"/>
            <w:tcBorders>
              <w:tl2br w:val="nil"/>
              <w:tr2bl w:val="nil"/>
            </w:tcBorders>
            <w:noWrap w:val="0"/>
            <w:vAlign w:val="center"/>
          </w:tcPr>
          <w:p>
            <w:pPr>
              <w:keepNext w:val="0"/>
              <w:keepLines w:val="0"/>
              <w:widowControl/>
              <w:suppressLineNumbers w:val="0"/>
              <w:tabs>
                <w:tab w:val="left" w:pos="-24"/>
              </w:tabs>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highlight w:val="none"/>
                <w:lang w:val="en-US" w:eastAsia="zh-CN"/>
              </w:rPr>
            </w:pPr>
            <w:r>
              <w:rPr>
                <w:rFonts w:hint="eastAsia" w:ascii="Times New Roman" w:hAnsi="Times New Roman" w:eastAsia="仿宋_GB2312" w:cs="Times New Roman"/>
                <w:snapToGrid w:val="0"/>
                <w:color w:val="auto"/>
                <w:kern w:val="0"/>
                <w:sz w:val="18"/>
                <w:szCs w:val="18"/>
                <w:highlight w:val="none"/>
                <w:lang w:val="en-US" w:eastAsia="zh-CN"/>
              </w:rPr>
              <w:t>11.56</w:t>
            </w:r>
          </w:p>
        </w:tc>
        <w:tc>
          <w:tcPr>
            <w:tcW w:w="666" w:type="pct"/>
            <w:gridSpan w:val="2"/>
            <w:tcBorders>
              <w:tl2br w:val="nil"/>
              <w:tr2bl w:val="nil"/>
            </w:tcBorders>
            <w:noWrap w:val="0"/>
            <w:vAlign w:val="center"/>
          </w:tcPr>
          <w:p>
            <w:pPr>
              <w:keepNext w:val="0"/>
              <w:keepLines w:val="0"/>
              <w:widowControl/>
              <w:suppressLineNumbers w:val="0"/>
              <w:tabs>
                <w:tab w:val="left" w:pos="-24"/>
              </w:tabs>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highlight w:val="none"/>
                <w:lang w:val="en-US" w:eastAsia="zh-CN"/>
              </w:rPr>
            </w:pPr>
            <w:r>
              <w:rPr>
                <w:rFonts w:hint="eastAsia" w:ascii="Times New Roman" w:hAnsi="Times New Roman" w:eastAsia="仿宋_GB2312" w:cs="Times New Roman"/>
                <w:snapToGrid w:val="0"/>
                <w:color w:val="auto"/>
                <w:kern w:val="0"/>
                <w:sz w:val="18"/>
                <w:szCs w:val="18"/>
                <w:highlight w:val="none"/>
                <w:lang w:val="en-US" w:eastAsia="zh-CN"/>
              </w:rPr>
              <w:t>2.46</w:t>
            </w:r>
          </w:p>
        </w:tc>
        <w:tc>
          <w:tcPr>
            <w:tcW w:w="880"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0</w:t>
            </w:r>
          </w:p>
        </w:tc>
        <w:tc>
          <w:tcPr>
            <w:tcW w:w="656" w:type="pc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9.10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1" w:hRule="atLeast"/>
          <w:jc w:val="center"/>
        </w:trPr>
        <w:tc>
          <w:tcPr>
            <w:tcW w:w="1247"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0"/>
              <w:jc w:val="center"/>
              <w:textAlignment w:val="baseline"/>
              <w:rPr>
                <w:rFonts w:ascii="Times New Roman" w:hAnsi="Times New Roman" w:eastAsia="仿宋_GB2312" w:cs="Arial"/>
                <w:snapToGrid w:val="0"/>
                <w:color w:val="auto"/>
                <w:kern w:val="0"/>
                <w:position w:val="-24"/>
                <w:sz w:val="18"/>
                <w:szCs w:val="18"/>
                <w:u w:val="none" w:color="000000"/>
              </w:rPr>
            </w:pPr>
            <w:r>
              <w:rPr>
                <w:rFonts w:ascii="Times New Roman" w:hAnsi="Times New Roman" w:eastAsia="仿宋_GB2312" w:cs="Arial"/>
                <w:snapToGrid w:val="0"/>
                <w:color w:val="auto"/>
                <w:kern w:val="0"/>
                <w:position w:val="-24"/>
                <w:sz w:val="18"/>
                <w:szCs w:val="18"/>
                <w:u w:val="none" w:color="000000"/>
              </w:rPr>
              <w:t>重点防治区名称</w:t>
            </w:r>
          </w:p>
        </w:tc>
        <w:tc>
          <w:tcPr>
            <w:tcW w:w="3752" w:type="pct"/>
            <w:gridSpan w:val="1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0"/>
              <w:jc w:val="center"/>
              <w:textAlignment w:val="baseline"/>
              <w:rPr>
                <w:rFonts w:ascii="Times New Roman" w:hAnsi="Times New Roman" w:eastAsia="仿宋_GB2312" w:cs="Arial"/>
                <w:snapToGrid w:val="0"/>
                <w:color w:val="auto"/>
                <w:kern w:val="0"/>
                <w:position w:val="-24"/>
                <w:sz w:val="18"/>
                <w:szCs w:val="18"/>
                <w:u w:val="none" w:color="000000"/>
              </w:rPr>
            </w:pPr>
            <w:r>
              <w:rPr>
                <w:rFonts w:hint="eastAsia" w:ascii="Times New Roman" w:hAnsi="Times New Roman" w:eastAsia="仿宋_GB2312" w:cs="Arial"/>
                <w:snapToGrid w:val="0"/>
                <w:color w:val="auto"/>
                <w:kern w:val="0"/>
                <w:position w:val="-24"/>
                <w:sz w:val="18"/>
                <w:szCs w:val="18"/>
                <w:u w:val="none" w:color="000000"/>
              </w:rPr>
              <w:t>三峡库区国家级水土流失重点治理区、重庆市水土流失重点治理区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7"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地貌类型</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Arial" w:hAnsi="Arial" w:eastAsia="仿宋_GB2312" w:cs="Arial"/>
                <w:snapToGrid w:val="0"/>
                <w:color w:val="auto"/>
                <w:kern w:val="0"/>
                <w:sz w:val="18"/>
                <w:szCs w:val="18"/>
              </w:rPr>
              <w:t>侵蚀、溶蚀</w:t>
            </w:r>
            <w:r>
              <w:rPr>
                <w:rFonts w:hint="eastAsia" w:ascii="Arial" w:hAnsi="Arial" w:eastAsia="仿宋_GB2312" w:cs="Arial"/>
                <w:snapToGrid w:val="0"/>
                <w:color w:val="auto"/>
                <w:kern w:val="0"/>
                <w:sz w:val="18"/>
                <w:szCs w:val="18"/>
                <w:lang w:eastAsia="zh-CN"/>
              </w:rPr>
              <w:t>中山</w:t>
            </w:r>
            <w:r>
              <w:rPr>
                <w:rFonts w:hint="eastAsia" w:ascii="Arial" w:hAnsi="Arial" w:eastAsia="仿宋_GB2312" w:cs="Arial"/>
                <w:snapToGrid w:val="0"/>
                <w:color w:val="auto"/>
                <w:kern w:val="0"/>
                <w:sz w:val="18"/>
                <w:szCs w:val="18"/>
              </w:rPr>
              <w:t>地貌</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水土保持区划</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7"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土壤侵蚀类型</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水力侵蚀</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土壤侵蚀强度</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Arial" w:hAnsi="Arial" w:eastAsia="仿宋_GB2312" w:cs="Arial"/>
                <w:snapToGrid w:val="0"/>
                <w:color w:val="auto"/>
                <w:kern w:val="0"/>
                <w:sz w:val="18"/>
                <w:szCs w:val="18"/>
              </w:rPr>
              <w:t>轻</w:t>
            </w:r>
            <w:r>
              <w:rPr>
                <w:rFonts w:ascii="Arial" w:hAnsi="Arial" w:eastAsia="仿宋_GB2312" w:cs="Arial"/>
                <w:snapToGrid w:val="0"/>
                <w:color w:val="auto"/>
                <w:kern w:val="0"/>
                <w:sz w:val="18"/>
                <w:szCs w:val="18"/>
              </w:rPr>
              <w:t>度侵蚀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7"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防治责任范围</w:t>
            </w:r>
            <w:r>
              <w:rPr>
                <w:rFonts w:hint="default" w:ascii="Times New Roman" w:hAnsi="Times New Roman" w:eastAsia="仿宋_GB2312" w:cs="Times New Roman"/>
                <w:snapToGrid w:val="0"/>
                <w:color w:val="auto"/>
                <w:kern w:val="0"/>
                <w:sz w:val="18"/>
                <w:szCs w:val="18"/>
              </w:rPr>
              <w:t>（hm</w:t>
            </w:r>
            <w:r>
              <w:rPr>
                <w:rFonts w:hint="default" w:ascii="Times New Roman" w:hAnsi="Times New Roman" w:eastAsia="仿宋_GB2312" w:cs="Times New Roman"/>
                <w:snapToGrid w:val="0"/>
                <w:color w:val="auto"/>
                <w:kern w:val="0"/>
                <w:sz w:val="18"/>
                <w:szCs w:val="18"/>
                <w:vertAlign w:val="superscript"/>
              </w:rPr>
              <w:t>2</w:t>
            </w:r>
            <w:r>
              <w:rPr>
                <w:rFonts w:hint="default" w:ascii="Times New Roman" w:hAnsi="Times New Roman" w:eastAsia="仿宋_GB2312" w:cs="Times New Roman"/>
                <w:snapToGrid w:val="0"/>
                <w:color w:val="auto"/>
                <w:kern w:val="0"/>
                <w:sz w:val="18"/>
                <w:szCs w:val="18"/>
              </w:rPr>
              <w:t>）</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eastAsia="仿宋_GB2312" w:cs="Arial"/>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10.60</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容许土壤流失量</w:t>
            </w:r>
            <w:r>
              <w:rPr>
                <w:rFonts w:hint="default" w:ascii="Times New Roman" w:hAnsi="Times New Roman" w:eastAsia="仿宋_GB2312" w:cs="Times New Roman"/>
                <w:snapToGrid w:val="0"/>
                <w:color w:val="auto"/>
                <w:kern w:val="0"/>
                <w:sz w:val="18"/>
                <w:szCs w:val="18"/>
              </w:rPr>
              <w:t>［t/(km</w:t>
            </w:r>
            <w:r>
              <w:rPr>
                <w:rFonts w:hint="default" w:ascii="Times New Roman" w:hAnsi="Times New Roman" w:eastAsia="仿宋_GB2312" w:cs="Times New Roman"/>
                <w:snapToGrid w:val="0"/>
                <w:color w:val="auto"/>
                <w:kern w:val="0"/>
                <w:sz w:val="18"/>
                <w:szCs w:val="18"/>
                <w:vertAlign w:val="superscript"/>
              </w:rPr>
              <w:t>2</w:t>
            </w:r>
            <w:r>
              <w:rPr>
                <w:rFonts w:hint="default" w:ascii="Times New Roman" w:hAnsi="Times New Roman" w:eastAsia="仿宋_GB2312" w:cs="Times New Roman"/>
                <w:snapToGrid w:val="0"/>
                <w:color w:val="auto"/>
                <w:kern w:val="0"/>
                <w:sz w:val="18"/>
                <w:szCs w:val="18"/>
              </w:rPr>
              <w:t>.a)］</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7"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建设期土壤流失预测总量</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908t</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新增水土流失量</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802t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7"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水土流失防治标准执行等级</w:t>
            </w:r>
          </w:p>
        </w:tc>
        <w:tc>
          <w:tcPr>
            <w:tcW w:w="3752" w:type="pct"/>
            <w:gridSpan w:val="1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西南紫色土区建设项目水土流失防治一级标准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1" w:type="pct"/>
            <w:vMerge w:val="restar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防治指标　</w:t>
            </w:r>
          </w:p>
        </w:tc>
        <w:tc>
          <w:tcPr>
            <w:tcW w:w="99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水土流失治理度</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97%</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土壤流失控制比</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1" w:type="pct"/>
            <w:vMerge w:val="continue"/>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p>
        </w:tc>
        <w:tc>
          <w:tcPr>
            <w:tcW w:w="99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渣土防护率</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9</w:t>
            </w:r>
            <w:r>
              <w:rPr>
                <w:rFonts w:hint="eastAsia" w:ascii="Times New Roman" w:hAnsi="Times New Roman" w:eastAsia="仿宋_GB2312" w:cs="Times New Roman"/>
                <w:snapToGrid w:val="0"/>
                <w:color w:val="auto"/>
                <w:kern w:val="0"/>
                <w:sz w:val="18"/>
                <w:szCs w:val="18"/>
                <w:lang w:val="en-US" w:eastAsia="zh-CN"/>
              </w:rPr>
              <w:t>0</w:t>
            </w:r>
            <w:r>
              <w:rPr>
                <w:rFonts w:hint="default" w:ascii="Times New Roman" w:hAnsi="Times New Roman" w:eastAsia="仿宋_GB2312" w:cs="Times New Roman"/>
                <w:snapToGrid w:val="0"/>
                <w:color w:val="auto"/>
                <w:kern w:val="0"/>
                <w:sz w:val="18"/>
                <w:szCs w:val="18"/>
              </w:rPr>
              <w:t>%</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林草覆盖率</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2</w:t>
            </w:r>
            <w:r>
              <w:rPr>
                <w:rFonts w:hint="eastAsia" w:ascii="Times New Roman" w:hAnsi="Times New Roman" w:eastAsia="仿宋_GB2312" w:cs="Times New Roman"/>
                <w:snapToGrid w:val="0"/>
                <w:color w:val="auto"/>
                <w:kern w:val="0"/>
                <w:sz w:val="18"/>
                <w:szCs w:val="18"/>
                <w:lang w:val="en-US" w:eastAsia="zh-CN"/>
              </w:rPr>
              <w:t>5</w:t>
            </w:r>
            <w:r>
              <w:rPr>
                <w:rFonts w:hint="default" w:ascii="Times New Roman" w:hAnsi="Times New Roman" w:eastAsia="仿宋_GB2312" w:cs="Times New Roman"/>
                <w:snapToGrid w:val="0"/>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1" w:type="pct"/>
            <w:vMerge w:val="continue"/>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p>
        </w:tc>
        <w:tc>
          <w:tcPr>
            <w:tcW w:w="99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林草植被恢复率</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97%</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表土防护率</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92</w:t>
            </w:r>
            <w:r>
              <w:rPr>
                <w:rFonts w:hint="default" w:ascii="Times New Roman" w:hAnsi="Times New Roman" w:eastAsia="仿宋_GB2312" w:cs="Times New Roman"/>
                <w:snapToGrid w:val="0"/>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1" w:type="pct"/>
            <w:vMerge w:val="restart"/>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防治措施</w:t>
            </w:r>
          </w:p>
        </w:tc>
        <w:tc>
          <w:tcPr>
            <w:tcW w:w="99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防治分区</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工程措施</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植物措施</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51" w:type="pct"/>
            <w:vMerge w:val="continue"/>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p>
        </w:tc>
        <w:tc>
          <w:tcPr>
            <w:tcW w:w="99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道路工程</w:t>
            </w:r>
            <w:r>
              <w:rPr>
                <w:rFonts w:hint="default" w:ascii="Times New Roman" w:hAnsi="Times New Roman" w:eastAsia="仿宋_GB2312" w:cs="Times New Roman"/>
                <w:snapToGrid w:val="0"/>
                <w:color w:val="auto"/>
                <w:kern w:val="0"/>
                <w:sz w:val="18"/>
                <w:szCs w:val="18"/>
              </w:rPr>
              <w:t>防治区</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hint="default" w:ascii="Times New Roman" w:hAnsi="Times New Roman" w:eastAsia="仿宋_GB2312" w:cs="Times New Roman"/>
                <w:snapToGrid w:val="0"/>
                <w:color w:val="auto"/>
                <w:spacing w:val="-2"/>
                <w:kern w:val="0"/>
                <w:sz w:val="18"/>
                <w:szCs w:val="18"/>
                <w:lang w:val="en-US" w:eastAsia="zh-CN"/>
              </w:rPr>
            </w:pPr>
            <w:r>
              <w:rPr>
                <w:rFonts w:hint="default" w:ascii="Times New Roman" w:hAnsi="Times New Roman" w:eastAsia="仿宋_GB2312" w:cs="Times New Roman"/>
                <w:snapToGrid w:val="0"/>
                <w:color w:val="auto"/>
                <w:kern w:val="0"/>
                <w:sz w:val="18"/>
                <w:szCs w:val="18"/>
                <w:lang w:val="zh-CN"/>
              </w:rPr>
              <w:t>主体设计</w:t>
            </w:r>
            <w:r>
              <w:rPr>
                <w:rFonts w:hint="eastAsia" w:ascii="Times New Roman" w:hAnsi="Times New Roman" w:eastAsia="仿宋_GB2312" w:cs="Times New Roman"/>
                <w:snapToGrid w:val="0"/>
                <w:color w:val="auto"/>
                <w:kern w:val="0"/>
                <w:sz w:val="18"/>
                <w:szCs w:val="18"/>
                <w:lang w:val="zh-CN"/>
              </w:rPr>
              <w:t>：</w:t>
            </w:r>
            <w:r>
              <w:rPr>
                <w:rFonts w:hint="eastAsia" w:ascii="Times New Roman" w:hAnsi="Times New Roman" w:eastAsia="仿宋_GB2312" w:cs="Times New Roman"/>
                <w:snapToGrid w:val="0"/>
                <w:color w:val="auto"/>
                <w:kern w:val="0"/>
                <w:sz w:val="18"/>
                <w:szCs w:val="18"/>
                <w:lang w:val="en-US" w:eastAsia="zh-CN"/>
              </w:rPr>
              <w:t>覆土整地0.84h</w:t>
            </w:r>
            <w:r>
              <w:rPr>
                <w:rFonts w:hint="default" w:ascii="Times New Roman" w:hAnsi="Times New Roman" w:eastAsia="仿宋_GB2312" w:cs="Times New Roman"/>
                <w:snapToGrid w:val="0"/>
                <w:color w:val="auto"/>
                <w:kern w:val="0"/>
                <w:sz w:val="18"/>
                <w:szCs w:val="18"/>
              </w:rPr>
              <w:t>m</w:t>
            </w:r>
            <w:r>
              <w:rPr>
                <w:rFonts w:hint="default" w:ascii="Times New Roman" w:hAnsi="Times New Roman" w:eastAsia="仿宋_GB2312" w:cs="Times New Roman"/>
                <w:snapToGrid w:val="0"/>
                <w:color w:val="auto"/>
                <w:kern w:val="0"/>
                <w:sz w:val="18"/>
                <w:szCs w:val="18"/>
                <w:vertAlign w:val="superscript"/>
              </w:rPr>
              <w:t>2</w:t>
            </w:r>
            <w:r>
              <w:rPr>
                <w:rFonts w:hint="eastAsia" w:ascii="Times New Roman" w:hAnsi="Times New Roman" w:eastAsia="仿宋_GB2312" w:cs="Times New Roman"/>
                <w:snapToGrid w:val="0"/>
                <w:color w:val="auto"/>
                <w:kern w:val="0"/>
                <w:sz w:val="18"/>
                <w:szCs w:val="18"/>
                <w:lang w:eastAsia="zh-CN"/>
              </w:rPr>
              <w:t>、</w:t>
            </w:r>
            <w:r>
              <w:rPr>
                <w:rFonts w:hint="eastAsia" w:ascii="Times New Roman" w:hAnsi="Times New Roman" w:eastAsia="仿宋_GB2312" w:cs="Times New Roman"/>
                <w:snapToGrid w:val="0"/>
                <w:color w:val="auto"/>
                <w:kern w:val="0"/>
                <w:sz w:val="18"/>
                <w:szCs w:val="18"/>
                <w:lang w:val="en-US" w:eastAsia="zh-CN"/>
              </w:rPr>
              <w:t>涵管243</w:t>
            </w:r>
            <w:r>
              <w:rPr>
                <w:rFonts w:hint="default" w:ascii="Times New Roman" w:hAnsi="Times New Roman" w:eastAsia="仿宋_GB2312" w:cs="Times New Roman"/>
                <w:snapToGrid w:val="0"/>
                <w:color w:val="auto"/>
                <w:kern w:val="0"/>
                <w:sz w:val="18"/>
                <w:szCs w:val="18"/>
              </w:rPr>
              <w:t>m</w:t>
            </w:r>
            <w:r>
              <w:rPr>
                <w:rFonts w:hint="eastAsia" w:ascii="Times New Roman" w:hAnsi="Times New Roman" w:eastAsia="仿宋_GB2312" w:cs="Times New Roman"/>
                <w:snapToGrid w:val="0"/>
                <w:color w:val="auto"/>
                <w:kern w:val="0"/>
                <w:sz w:val="18"/>
                <w:szCs w:val="18"/>
                <w:lang w:eastAsia="zh-CN"/>
              </w:rPr>
              <w:t>、</w:t>
            </w:r>
            <w:r>
              <w:rPr>
                <w:rFonts w:hint="eastAsia" w:ascii="Times New Roman" w:hAnsi="Times New Roman" w:eastAsia="仿宋_GB2312" w:cs="Times New Roman"/>
                <w:snapToGrid w:val="0"/>
                <w:color w:val="auto"/>
                <w:kern w:val="0"/>
                <w:sz w:val="18"/>
                <w:szCs w:val="18"/>
                <w:lang w:val="en-US" w:eastAsia="zh-CN"/>
              </w:rPr>
              <w:t>沉沙井39口</w:t>
            </w:r>
            <w:r>
              <w:rPr>
                <w:rFonts w:hint="eastAsia" w:ascii="Times New Roman" w:hAnsi="Times New Roman" w:eastAsia="仿宋_GB2312" w:cs="Times New Roman"/>
                <w:snapToGrid w:val="0"/>
                <w:color w:val="auto"/>
                <w:kern w:val="0"/>
                <w:sz w:val="18"/>
                <w:szCs w:val="18"/>
                <w:lang w:eastAsia="zh-CN"/>
              </w:rPr>
              <w:t>、</w:t>
            </w:r>
            <w:r>
              <w:rPr>
                <w:rFonts w:hint="eastAsia" w:ascii="Times New Roman" w:hAnsi="Times New Roman" w:eastAsia="仿宋_GB2312" w:cs="Times New Roman"/>
                <w:snapToGrid w:val="0"/>
                <w:color w:val="auto"/>
                <w:kern w:val="0"/>
                <w:sz w:val="18"/>
                <w:szCs w:val="18"/>
                <w:lang w:val="en-US" w:eastAsia="zh-CN"/>
              </w:rPr>
              <w:t>土边沟8025</w:t>
            </w:r>
            <w:r>
              <w:rPr>
                <w:rFonts w:hint="default" w:ascii="Times New Roman" w:hAnsi="Times New Roman" w:eastAsia="仿宋_GB2312" w:cs="Times New Roman"/>
                <w:snapToGrid w:val="0"/>
                <w:color w:val="auto"/>
                <w:kern w:val="0"/>
                <w:sz w:val="18"/>
                <w:szCs w:val="18"/>
              </w:rPr>
              <w:t>m</w:t>
            </w:r>
            <w:r>
              <w:rPr>
                <w:rFonts w:hint="eastAsia" w:ascii="Times New Roman" w:hAnsi="Times New Roman" w:eastAsia="仿宋_GB2312" w:cs="Times New Roman"/>
                <w:snapToGrid w:val="0"/>
                <w:color w:val="auto"/>
                <w:kern w:val="0"/>
                <w:sz w:val="18"/>
                <w:szCs w:val="18"/>
                <w:lang w:eastAsia="zh-CN"/>
              </w:rPr>
              <w:t>、</w:t>
            </w:r>
            <w:r>
              <w:rPr>
                <w:rFonts w:hint="eastAsia" w:ascii="Times New Roman" w:hAnsi="Times New Roman" w:eastAsia="仿宋_GB2312" w:cs="Times New Roman"/>
                <w:snapToGrid w:val="0"/>
                <w:color w:val="auto"/>
                <w:kern w:val="0"/>
                <w:sz w:val="18"/>
                <w:szCs w:val="18"/>
                <w:lang w:val="en-US" w:eastAsia="zh-CN"/>
              </w:rPr>
              <w:t>截排水沟1201</w:t>
            </w:r>
            <w:r>
              <w:rPr>
                <w:rFonts w:hint="default" w:ascii="Times New Roman" w:hAnsi="Times New Roman" w:eastAsia="仿宋_GB2312" w:cs="Times New Roman"/>
                <w:snapToGrid w:val="0"/>
                <w:color w:val="auto"/>
                <w:kern w:val="0"/>
                <w:sz w:val="18"/>
                <w:szCs w:val="18"/>
              </w:rPr>
              <w:t>m。</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hint="eastAsia" w:ascii="Times New Roman" w:hAnsi="Times New Roman" w:eastAsia="仿宋_GB2312" w:cs="Times New Roman"/>
                <w:snapToGrid w:val="0"/>
                <w:color w:val="auto"/>
                <w:kern w:val="0"/>
                <w:sz w:val="18"/>
                <w:szCs w:val="18"/>
                <w:lang w:val="zh-CN" w:eastAsia="zh-CN"/>
              </w:rPr>
            </w:pPr>
            <w:r>
              <w:rPr>
                <w:rFonts w:hint="default" w:ascii="Times New Roman" w:hAnsi="Times New Roman" w:eastAsia="仿宋_GB2312" w:cs="Times New Roman"/>
                <w:snapToGrid w:val="0"/>
                <w:color w:val="auto"/>
                <w:kern w:val="0"/>
                <w:sz w:val="18"/>
                <w:szCs w:val="18"/>
                <w:lang w:val="zh-CN"/>
              </w:rPr>
              <w:t>主体设计：</w:t>
            </w:r>
            <w:r>
              <w:rPr>
                <w:rFonts w:hint="default" w:ascii="Times New Roman" w:hAnsi="Times New Roman" w:eastAsia="仿宋_GB2312" w:cs="Times New Roman"/>
                <w:snapToGrid w:val="0"/>
                <w:color w:val="auto"/>
                <w:kern w:val="0"/>
                <w:sz w:val="18"/>
                <w:szCs w:val="18"/>
                <w:lang w:val="en-US" w:eastAsia="zh-CN" w:bidi="ar"/>
              </w:rPr>
              <w:t>喷播植草84</w:t>
            </w:r>
            <w:r>
              <w:rPr>
                <w:rFonts w:hint="eastAsia" w:ascii="Times New Roman" w:hAnsi="Times New Roman" w:eastAsia="仿宋_GB2312" w:cs="Times New Roman"/>
                <w:snapToGrid w:val="0"/>
                <w:color w:val="auto"/>
                <w:kern w:val="0"/>
                <w:sz w:val="18"/>
                <w:szCs w:val="18"/>
                <w:lang w:val="en-US" w:eastAsia="zh-CN" w:bidi="ar"/>
              </w:rPr>
              <w:t>41</w:t>
            </w:r>
            <w:r>
              <w:rPr>
                <w:rFonts w:hint="default" w:ascii="Times New Roman" w:hAnsi="Times New Roman" w:eastAsia="仿宋_GB2312" w:cs="Times New Roman"/>
                <w:snapToGrid w:val="0"/>
                <w:color w:val="auto"/>
                <w:kern w:val="0"/>
                <w:sz w:val="18"/>
                <w:szCs w:val="18"/>
                <w:lang w:val="en-US" w:eastAsia="zh-CN" w:bidi="ar"/>
              </w:rPr>
              <w:t>m</w:t>
            </w:r>
            <w:r>
              <w:rPr>
                <w:rFonts w:hint="default" w:ascii="Times New Roman" w:hAnsi="Times New Roman" w:eastAsia="仿宋_GB2312" w:cs="Times New Roman"/>
                <w:snapToGrid w:val="0"/>
                <w:color w:val="auto"/>
                <w:kern w:val="0"/>
                <w:sz w:val="18"/>
                <w:szCs w:val="18"/>
                <w:vertAlign w:val="superscript"/>
                <w:lang w:val="en-US" w:eastAsia="zh-CN" w:bidi="ar"/>
              </w:rPr>
              <w:t>2</w:t>
            </w:r>
            <w:r>
              <w:rPr>
                <w:rFonts w:hint="default" w:ascii="Times New Roman" w:hAnsi="Times New Roman" w:eastAsia="仿宋_GB2312" w:cs="Times New Roman"/>
                <w:snapToGrid w:val="0"/>
                <w:color w:val="auto"/>
                <w:kern w:val="0"/>
                <w:sz w:val="18"/>
                <w:szCs w:val="18"/>
                <w:lang w:val="en-US" w:eastAsia="zh-CN" w:bidi="ar"/>
              </w:rPr>
              <w:t>、种植攀蔓植物19</w:t>
            </w:r>
            <w:r>
              <w:rPr>
                <w:rFonts w:hint="eastAsia" w:ascii="Times New Roman" w:hAnsi="Times New Roman" w:eastAsia="仿宋_GB2312" w:cs="Times New Roman"/>
                <w:snapToGrid w:val="0"/>
                <w:color w:val="auto"/>
                <w:kern w:val="0"/>
                <w:sz w:val="18"/>
                <w:szCs w:val="18"/>
                <w:lang w:val="en-US" w:eastAsia="zh-CN" w:bidi="ar"/>
              </w:rPr>
              <w:t>920</w:t>
            </w:r>
            <w:r>
              <w:rPr>
                <w:rFonts w:hint="default" w:ascii="Times New Roman" w:hAnsi="Times New Roman" w:eastAsia="仿宋_GB2312" w:cs="Times New Roman"/>
                <w:snapToGrid w:val="0"/>
                <w:color w:val="auto"/>
                <w:kern w:val="0"/>
                <w:sz w:val="18"/>
                <w:szCs w:val="18"/>
                <w:lang w:val="en-US" w:eastAsia="zh-CN" w:bidi="ar"/>
              </w:rPr>
              <w:t>m</w:t>
            </w:r>
            <w:r>
              <w:rPr>
                <w:rFonts w:hint="default" w:ascii="Times New Roman" w:hAnsi="Times New Roman" w:eastAsia="仿宋_GB2312" w:cs="Times New Roman"/>
                <w:snapToGrid w:val="0"/>
                <w:color w:val="auto"/>
                <w:kern w:val="0"/>
                <w:sz w:val="18"/>
                <w:szCs w:val="18"/>
                <w:vertAlign w:val="superscript"/>
                <w:lang w:val="en-US" w:eastAsia="zh-CN" w:bidi="ar"/>
              </w:rPr>
              <w:t>2</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hint="default" w:ascii="Times New Roman" w:hAnsi="Times New Roman" w:eastAsia="仿宋_GB2312" w:cs="Times New Roman"/>
                <w:snapToGrid w:val="0"/>
                <w:color w:val="auto"/>
                <w:kern w:val="0"/>
                <w:sz w:val="18"/>
                <w:szCs w:val="18"/>
                <w:lang w:val="zh-CN"/>
              </w:rPr>
            </w:pPr>
            <w:r>
              <w:rPr>
                <w:rFonts w:hint="default" w:ascii="Times New Roman" w:hAnsi="Times New Roman" w:eastAsia="仿宋_GB2312" w:cs="Times New Roman"/>
                <w:snapToGrid w:val="0"/>
                <w:color w:val="auto"/>
                <w:kern w:val="0"/>
                <w:sz w:val="18"/>
                <w:szCs w:val="18"/>
                <w:lang w:val="zh-CN" w:eastAsia="zh-CN"/>
              </w:rPr>
              <w:t>方案新增：</w:t>
            </w:r>
            <w:r>
              <w:rPr>
                <w:rFonts w:hint="default" w:ascii="Times New Roman" w:hAnsi="Times New Roman" w:eastAsia="仿宋_GB2312" w:cs="Times New Roman"/>
                <w:snapToGrid w:val="0"/>
                <w:color w:val="auto"/>
                <w:kern w:val="0"/>
                <w:sz w:val="18"/>
                <w:szCs w:val="18"/>
                <w:lang w:val="en-US" w:eastAsia="zh-CN"/>
              </w:rPr>
              <w:t>防雨布</w:t>
            </w:r>
            <w:r>
              <w:rPr>
                <w:rFonts w:hint="default" w:ascii="Times New Roman" w:hAnsi="Times New Roman" w:eastAsia="仿宋_GB2312" w:cs="Times New Roman"/>
                <w:snapToGrid w:val="0"/>
                <w:color w:val="auto"/>
                <w:kern w:val="0"/>
                <w:sz w:val="18"/>
                <w:szCs w:val="18"/>
                <w:lang w:val="zh-CN" w:eastAsia="zh-CN"/>
              </w:rPr>
              <w:t>遮盖</w:t>
            </w:r>
            <w:r>
              <w:rPr>
                <w:rFonts w:hint="default" w:ascii="Times New Roman" w:hAnsi="Times New Roman" w:eastAsia="仿宋_GB2312" w:cs="Times New Roman"/>
                <w:snapToGrid w:val="0"/>
                <w:color w:val="auto"/>
                <w:kern w:val="0"/>
                <w:sz w:val="18"/>
                <w:szCs w:val="18"/>
                <w:lang w:val="en-US" w:eastAsia="zh-CN"/>
              </w:rPr>
              <w:t>29500</w:t>
            </w:r>
            <w:r>
              <w:rPr>
                <w:rFonts w:hint="default" w:ascii="Times New Roman" w:hAnsi="Times New Roman" w:eastAsia="仿宋_GB2312" w:cs="Times New Roman"/>
                <w:snapToGrid w:val="0"/>
                <w:color w:val="auto"/>
                <w:kern w:val="0"/>
                <w:sz w:val="18"/>
                <w:szCs w:val="18"/>
                <w:lang w:val="zh-CN" w:eastAsia="zh-CN"/>
              </w:rPr>
              <w:t>m</w:t>
            </w:r>
            <w:r>
              <w:rPr>
                <w:rFonts w:hint="default" w:ascii="Times New Roman" w:hAnsi="Times New Roman" w:eastAsia="仿宋_GB2312" w:cs="Times New Roman"/>
                <w:snapToGrid w:val="0"/>
                <w:color w:val="auto"/>
                <w:kern w:val="0"/>
                <w:sz w:val="18"/>
                <w:szCs w:val="18"/>
                <w:vertAlign w:val="superscript"/>
                <w:lang w:val="zh-CN" w:eastAsia="zh-CN"/>
              </w:rPr>
              <w:t>2</w:t>
            </w:r>
            <w:r>
              <w:rPr>
                <w:rFonts w:hint="default" w:ascii="Times New Roman" w:hAnsi="Times New Roman" w:eastAsia="仿宋_GB2312" w:cs="Times New Roman"/>
                <w:snapToGrid w:val="0"/>
                <w:color w:val="auto"/>
                <w:kern w:val="0"/>
                <w:sz w:val="18"/>
                <w:szCs w:val="18"/>
                <w:lang w:val="zh-CN" w:eastAsia="zh-CN"/>
              </w:rPr>
              <w:t>、</w:t>
            </w:r>
            <w:r>
              <w:rPr>
                <w:rFonts w:hint="eastAsia" w:ascii="Times New Roman" w:hAnsi="Times New Roman" w:eastAsia="仿宋_GB2312" w:cs="Times New Roman"/>
                <w:snapToGrid w:val="0"/>
                <w:color w:val="auto"/>
                <w:kern w:val="0"/>
                <w:sz w:val="18"/>
                <w:szCs w:val="18"/>
                <w:lang w:val="en-US" w:eastAsia="zh-CN"/>
              </w:rPr>
              <w:t>钢板</w:t>
            </w:r>
            <w:r>
              <w:rPr>
                <w:rFonts w:hint="default" w:ascii="Times New Roman" w:hAnsi="Times New Roman" w:eastAsia="仿宋_GB2312" w:cs="Times New Roman"/>
                <w:snapToGrid w:val="0"/>
                <w:color w:val="auto"/>
                <w:kern w:val="0"/>
                <w:sz w:val="18"/>
                <w:szCs w:val="18"/>
                <w:lang w:val="en-US" w:eastAsia="zh-CN"/>
              </w:rPr>
              <w:t>临时拦挡 799m</w:t>
            </w:r>
            <w:r>
              <w:rPr>
                <w:rFonts w:hint="default" w:ascii="Times New Roman" w:hAnsi="Times New Roman" w:eastAsia="仿宋_GB2312" w:cs="Times New Roman"/>
                <w:snapToGrid w:val="0"/>
                <w:color w:val="auto"/>
                <w:kern w:val="0"/>
                <w:sz w:val="18"/>
                <w:szCs w:val="18"/>
                <w:lang w:val="zh-CN"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51" w:type="pct"/>
            <w:vMerge w:val="continue"/>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p>
        </w:tc>
        <w:tc>
          <w:tcPr>
            <w:tcW w:w="99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eastAsia"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施工平台</w:t>
            </w:r>
            <w:r>
              <w:rPr>
                <w:rFonts w:hint="default" w:ascii="Times New Roman" w:hAnsi="Times New Roman" w:eastAsia="仿宋_GB2312" w:cs="Times New Roman"/>
                <w:snapToGrid w:val="0"/>
                <w:color w:val="auto"/>
                <w:kern w:val="0"/>
                <w:sz w:val="18"/>
                <w:szCs w:val="18"/>
              </w:rPr>
              <w:t>防治区</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lang w:val="zh-CN"/>
              </w:rPr>
              <w:t>主体设计</w:t>
            </w:r>
            <w:r>
              <w:rPr>
                <w:rFonts w:hint="eastAsia" w:ascii="Times New Roman" w:hAnsi="Times New Roman" w:eastAsia="仿宋_GB2312" w:cs="Times New Roman"/>
                <w:snapToGrid w:val="0"/>
                <w:color w:val="auto"/>
                <w:kern w:val="0"/>
                <w:sz w:val="18"/>
                <w:szCs w:val="18"/>
                <w:lang w:val="zh-CN"/>
              </w:rPr>
              <w:t>：</w:t>
            </w:r>
            <w:r>
              <w:rPr>
                <w:rFonts w:hint="eastAsia" w:ascii="Times New Roman" w:hAnsi="Times New Roman" w:eastAsia="仿宋_GB2312" w:cs="Times New Roman"/>
                <w:snapToGrid w:val="0"/>
                <w:color w:val="auto"/>
                <w:kern w:val="0"/>
                <w:sz w:val="18"/>
                <w:szCs w:val="18"/>
                <w:lang w:val="en-US" w:eastAsia="zh-CN"/>
              </w:rPr>
              <w:t>表土剥离0.21万</w:t>
            </w:r>
            <w:r>
              <w:rPr>
                <w:rFonts w:hint="default" w:ascii="Times New Roman" w:hAnsi="Times New Roman" w:eastAsia="仿宋_GB2312" w:cs="Times New Roman"/>
                <w:snapToGrid w:val="0"/>
                <w:color w:val="auto"/>
                <w:kern w:val="0"/>
                <w:sz w:val="18"/>
                <w:szCs w:val="18"/>
                <w:lang w:val="zh-CN"/>
              </w:rPr>
              <w:t>m</w:t>
            </w:r>
            <w:r>
              <w:rPr>
                <w:rFonts w:hint="eastAsia" w:ascii="Times New Roman" w:hAnsi="Times New Roman" w:eastAsia="仿宋_GB2312" w:cs="Times New Roman"/>
                <w:snapToGrid w:val="0"/>
                <w:color w:val="auto"/>
                <w:kern w:val="0"/>
                <w:sz w:val="18"/>
                <w:szCs w:val="18"/>
                <w:vertAlign w:val="superscript"/>
                <w:lang w:val="en-US" w:eastAsia="zh-CN"/>
              </w:rPr>
              <w:t>3</w:t>
            </w:r>
            <w:r>
              <w:rPr>
                <w:rFonts w:hint="default" w:ascii="Times New Roman" w:hAnsi="Times New Roman" w:eastAsia="仿宋_GB2312" w:cs="Times New Roman"/>
                <w:snapToGrid w:val="0"/>
                <w:color w:val="auto"/>
                <w:kern w:val="0"/>
                <w:sz w:val="18"/>
                <w:szCs w:val="18"/>
                <w:lang w:val="zh-CN"/>
              </w:rPr>
              <w:t>、</w:t>
            </w:r>
            <w:r>
              <w:rPr>
                <w:rFonts w:hint="eastAsia" w:ascii="Times New Roman" w:hAnsi="Times New Roman" w:eastAsia="仿宋_GB2312" w:cs="Times New Roman"/>
                <w:snapToGrid w:val="0"/>
                <w:color w:val="auto"/>
                <w:kern w:val="0"/>
                <w:sz w:val="18"/>
                <w:szCs w:val="18"/>
                <w:lang w:val="en-US" w:eastAsia="zh-CN"/>
              </w:rPr>
              <w:t>覆土整地1.41h</w:t>
            </w:r>
            <w:r>
              <w:rPr>
                <w:rFonts w:hint="default" w:ascii="Times New Roman" w:hAnsi="Times New Roman" w:eastAsia="仿宋_GB2312" w:cs="Times New Roman"/>
                <w:snapToGrid w:val="0"/>
                <w:color w:val="auto"/>
                <w:kern w:val="0"/>
                <w:sz w:val="18"/>
                <w:szCs w:val="18"/>
                <w:lang w:val="zh-CN"/>
              </w:rPr>
              <w:t>m</w:t>
            </w:r>
            <w:r>
              <w:rPr>
                <w:rFonts w:hint="default" w:ascii="Times New Roman" w:hAnsi="Times New Roman" w:eastAsia="仿宋_GB2312" w:cs="Times New Roman"/>
                <w:snapToGrid w:val="0"/>
                <w:color w:val="auto"/>
                <w:kern w:val="0"/>
                <w:sz w:val="18"/>
                <w:szCs w:val="18"/>
                <w:vertAlign w:val="superscript"/>
                <w:lang w:val="zh-CN"/>
              </w:rPr>
              <w:t>2</w:t>
            </w:r>
            <w:r>
              <w:rPr>
                <w:rFonts w:hint="eastAsia" w:ascii="Times New Roman" w:hAnsi="Times New Roman" w:eastAsia="仿宋_GB2312" w:cs="Times New Roman"/>
                <w:snapToGrid w:val="0"/>
                <w:color w:val="auto"/>
                <w:kern w:val="0"/>
                <w:sz w:val="18"/>
                <w:szCs w:val="18"/>
                <w:lang w:val="zh-CN" w:eastAsia="zh-CN"/>
              </w:rPr>
              <w:t>、</w:t>
            </w:r>
            <w:r>
              <w:rPr>
                <w:rFonts w:hint="eastAsia" w:ascii="Times New Roman" w:hAnsi="Times New Roman" w:eastAsia="仿宋_GB2312" w:cs="Times New Roman"/>
                <w:snapToGrid w:val="0"/>
                <w:color w:val="auto"/>
                <w:kern w:val="0"/>
                <w:sz w:val="18"/>
                <w:szCs w:val="18"/>
                <w:lang w:val="en-US" w:eastAsia="zh-CN"/>
              </w:rPr>
              <w:t>土边沟278</w:t>
            </w:r>
            <w:r>
              <w:rPr>
                <w:rFonts w:hint="default" w:ascii="Times New Roman" w:hAnsi="Times New Roman" w:eastAsia="仿宋_GB2312" w:cs="Times New Roman"/>
                <w:snapToGrid w:val="0"/>
                <w:color w:val="auto"/>
                <w:kern w:val="0"/>
                <w:sz w:val="18"/>
                <w:szCs w:val="18"/>
                <w:lang w:val="zh-CN"/>
              </w:rPr>
              <w:t>m</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hint="eastAsia" w:ascii="Times New Roman" w:hAnsi="Times New Roman" w:eastAsia="仿宋_GB2312" w:cs="Times New Roman"/>
                <w:snapToGrid w:val="0"/>
                <w:color w:val="auto"/>
                <w:kern w:val="0"/>
                <w:sz w:val="18"/>
                <w:szCs w:val="18"/>
                <w:lang w:val="zh-CN" w:eastAsia="zh-CN"/>
              </w:rPr>
            </w:pPr>
            <w:r>
              <w:rPr>
                <w:rFonts w:hint="default" w:ascii="Times New Roman" w:hAnsi="Times New Roman" w:eastAsia="仿宋_GB2312" w:cs="Times New Roman"/>
                <w:snapToGrid w:val="0"/>
                <w:color w:val="auto"/>
                <w:kern w:val="0"/>
                <w:sz w:val="18"/>
                <w:szCs w:val="18"/>
                <w:lang w:val="zh-CN"/>
              </w:rPr>
              <w:t>主体设计：</w:t>
            </w:r>
            <w:r>
              <w:rPr>
                <w:rFonts w:hint="default" w:ascii="Times New Roman" w:hAnsi="Times New Roman" w:eastAsia="仿宋_GB2312" w:cs="Times New Roman"/>
                <w:snapToGrid w:val="0"/>
                <w:color w:val="auto"/>
                <w:kern w:val="0"/>
                <w:sz w:val="18"/>
                <w:szCs w:val="18"/>
                <w:lang w:val="en-US" w:eastAsia="zh-CN" w:bidi="ar"/>
              </w:rPr>
              <w:t>喷播植草</w:t>
            </w:r>
            <w:r>
              <w:rPr>
                <w:rFonts w:hint="eastAsia" w:ascii="Times New Roman" w:hAnsi="Times New Roman" w:eastAsia="仿宋_GB2312" w:cs="Times New Roman"/>
                <w:snapToGrid w:val="0"/>
                <w:color w:val="auto"/>
                <w:kern w:val="0"/>
                <w:sz w:val="18"/>
                <w:szCs w:val="18"/>
                <w:lang w:val="en-US" w:eastAsia="zh-CN" w:bidi="ar"/>
              </w:rPr>
              <w:t>1392</w:t>
            </w:r>
            <w:r>
              <w:rPr>
                <w:rFonts w:hint="default" w:ascii="Times New Roman" w:hAnsi="Times New Roman" w:eastAsia="仿宋_GB2312" w:cs="Times New Roman"/>
                <w:snapToGrid w:val="0"/>
                <w:color w:val="auto"/>
                <w:kern w:val="0"/>
                <w:sz w:val="18"/>
                <w:szCs w:val="18"/>
                <w:lang w:val="en-US" w:eastAsia="zh-CN" w:bidi="ar"/>
              </w:rPr>
              <w:t>m</w:t>
            </w:r>
            <w:r>
              <w:rPr>
                <w:rFonts w:hint="default" w:ascii="Times New Roman" w:hAnsi="Times New Roman" w:eastAsia="仿宋_GB2312" w:cs="Times New Roman"/>
                <w:snapToGrid w:val="0"/>
                <w:color w:val="auto"/>
                <w:kern w:val="0"/>
                <w:sz w:val="18"/>
                <w:szCs w:val="18"/>
                <w:vertAlign w:val="superscript"/>
                <w:lang w:val="en-US" w:eastAsia="zh-CN" w:bidi="ar"/>
              </w:rPr>
              <w:t>2</w:t>
            </w:r>
            <w:r>
              <w:rPr>
                <w:rFonts w:hint="default" w:ascii="Times New Roman" w:hAnsi="Times New Roman" w:eastAsia="仿宋_GB2312" w:cs="Times New Roman"/>
                <w:snapToGrid w:val="0"/>
                <w:color w:val="auto"/>
                <w:kern w:val="0"/>
                <w:sz w:val="18"/>
                <w:szCs w:val="18"/>
                <w:lang w:val="en-US" w:eastAsia="zh-CN" w:bidi="ar"/>
              </w:rPr>
              <w:t>、种植攀蔓植物</w:t>
            </w:r>
            <w:r>
              <w:rPr>
                <w:rFonts w:hint="eastAsia" w:ascii="Times New Roman" w:hAnsi="Times New Roman" w:eastAsia="仿宋_GB2312" w:cs="Times New Roman"/>
                <w:snapToGrid w:val="0"/>
                <w:color w:val="auto"/>
                <w:kern w:val="0"/>
                <w:sz w:val="18"/>
                <w:szCs w:val="18"/>
                <w:lang w:val="en-US" w:eastAsia="zh-CN" w:bidi="ar"/>
              </w:rPr>
              <w:t>8465</w:t>
            </w:r>
            <w:r>
              <w:rPr>
                <w:rFonts w:hint="default" w:ascii="Times New Roman" w:hAnsi="Times New Roman" w:eastAsia="仿宋_GB2312" w:cs="Times New Roman"/>
                <w:snapToGrid w:val="0"/>
                <w:color w:val="auto"/>
                <w:kern w:val="0"/>
                <w:sz w:val="18"/>
                <w:szCs w:val="18"/>
                <w:lang w:val="en-US" w:eastAsia="zh-CN" w:bidi="ar"/>
              </w:rPr>
              <w:t>m</w:t>
            </w:r>
            <w:r>
              <w:rPr>
                <w:rFonts w:hint="default" w:ascii="Times New Roman" w:hAnsi="Times New Roman" w:eastAsia="仿宋_GB2312" w:cs="Times New Roman"/>
                <w:snapToGrid w:val="0"/>
                <w:color w:val="auto"/>
                <w:kern w:val="0"/>
                <w:sz w:val="18"/>
                <w:szCs w:val="18"/>
                <w:vertAlign w:val="superscript"/>
                <w:lang w:val="en-US" w:eastAsia="zh-CN" w:bidi="ar"/>
              </w:rPr>
              <w:t>2</w:t>
            </w:r>
            <w:r>
              <w:rPr>
                <w:rFonts w:hint="eastAsia" w:ascii="Times New Roman" w:hAnsi="Times New Roman" w:eastAsia="仿宋_GB2312" w:cs="Times New Roman"/>
                <w:snapToGrid w:val="0"/>
                <w:color w:val="auto"/>
                <w:kern w:val="0"/>
                <w:sz w:val="18"/>
                <w:szCs w:val="18"/>
                <w:lang w:val="en-US" w:eastAsia="zh-CN" w:bidi="ar"/>
              </w:rPr>
              <w:t>、景观</w:t>
            </w:r>
            <w:r>
              <w:rPr>
                <w:rFonts w:hint="eastAsia" w:ascii="Times New Roman" w:hAnsi="Times New Roman" w:eastAsia="仿宋_GB2312" w:cs="Times New Roman"/>
                <w:bCs/>
                <w:snapToGrid w:val="0"/>
                <w:color w:val="auto"/>
                <w:kern w:val="0"/>
                <w:sz w:val="18"/>
                <w:szCs w:val="18"/>
                <w:highlight w:val="none"/>
                <w:lang w:val="en-US" w:eastAsia="zh-CN"/>
              </w:rPr>
              <w:t>绿化12707</w:t>
            </w:r>
            <w:r>
              <w:rPr>
                <w:rFonts w:hint="default" w:ascii="Times New Roman" w:hAnsi="Times New Roman" w:eastAsia="仿宋_GB2312" w:cs="Times New Roman"/>
                <w:bCs/>
                <w:snapToGrid w:val="0"/>
                <w:color w:val="auto"/>
                <w:kern w:val="0"/>
                <w:sz w:val="18"/>
                <w:szCs w:val="18"/>
                <w:highlight w:val="none"/>
              </w:rPr>
              <w:t>m</w:t>
            </w:r>
            <w:r>
              <w:rPr>
                <w:rFonts w:hint="default" w:ascii="Times New Roman" w:hAnsi="Times New Roman" w:eastAsia="仿宋_GB2312" w:cs="Times New Roman"/>
                <w:bCs/>
                <w:snapToGrid w:val="0"/>
                <w:color w:val="auto"/>
                <w:kern w:val="0"/>
                <w:sz w:val="18"/>
                <w:szCs w:val="18"/>
                <w:highlight w:val="none"/>
                <w:vertAlign w:val="superscript"/>
              </w:rPr>
              <w:t>2</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hint="default" w:ascii="Times New Roman" w:hAnsi="Times New Roman" w:eastAsia="仿宋_GB2312" w:cs="Times New Roman"/>
                <w:snapToGrid w:val="0"/>
                <w:color w:val="auto"/>
                <w:kern w:val="0"/>
                <w:sz w:val="18"/>
                <w:szCs w:val="18"/>
                <w:lang w:val="zh-CN"/>
              </w:rPr>
            </w:pPr>
            <w:r>
              <w:rPr>
                <w:rFonts w:hint="default" w:ascii="Times New Roman" w:hAnsi="Times New Roman" w:eastAsia="仿宋_GB2312" w:cs="Times New Roman"/>
                <w:snapToGrid w:val="0"/>
                <w:color w:val="auto"/>
                <w:kern w:val="0"/>
                <w:sz w:val="18"/>
                <w:szCs w:val="18"/>
                <w:lang w:val="zh-CN" w:eastAsia="zh-CN"/>
              </w:rPr>
              <w:t>方案新增：</w:t>
            </w:r>
            <w:r>
              <w:rPr>
                <w:rFonts w:hint="default" w:ascii="Times New Roman" w:hAnsi="Times New Roman" w:eastAsia="仿宋_GB2312" w:cs="Times New Roman"/>
                <w:snapToGrid w:val="0"/>
                <w:color w:val="auto"/>
                <w:kern w:val="0"/>
                <w:sz w:val="18"/>
                <w:szCs w:val="18"/>
                <w:lang w:val="en-US" w:eastAsia="zh-CN"/>
              </w:rPr>
              <w:t>防雨布</w:t>
            </w:r>
            <w:r>
              <w:rPr>
                <w:rFonts w:hint="default" w:ascii="Times New Roman" w:hAnsi="Times New Roman" w:eastAsia="仿宋_GB2312" w:cs="Times New Roman"/>
                <w:snapToGrid w:val="0"/>
                <w:color w:val="auto"/>
                <w:kern w:val="0"/>
                <w:sz w:val="18"/>
                <w:szCs w:val="18"/>
                <w:lang w:val="zh-CN"/>
              </w:rPr>
              <w:t>遮盖</w:t>
            </w:r>
            <w:r>
              <w:rPr>
                <w:rFonts w:hint="eastAsia" w:ascii="Times New Roman" w:hAnsi="Times New Roman" w:eastAsia="仿宋_GB2312" w:cs="Times New Roman"/>
                <w:snapToGrid w:val="0"/>
                <w:color w:val="auto"/>
                <w:kern w:val="0"/>
                <w:sz w:val="18"/>
                <w:szCs w:val="18"/>
                <w:lang w:val="en-US" w:eastAsia="zh-CN"/>
              </w:rPr>
              <w:t>25508</w:t>
            </w:r>
            <w:r>
              <w:rPr>
                <w:rFonts w:hint="default" w:ascii="Times New Roman" w:hAnsi="Times New Roman" w:eastAsia="仿宋_GB2312" w:cs="Times New Roman"/>
                <w:snapToGrid w:val="0"/>
                <w:color w:val="auto"/>
                <w:kern w:val="0"/>
                <w:sz w:val="18"/>
                <w:szCs w:val="18"/>
                <w:lang w:val="zh-CN"/>
              </w:rPr>
              <w:t>m</w:t>
            </w:r>
            <w:r>
              <w:rPr>
                <w:rFonts w:hint="default" w:ascii="Times New Roman" w:hAnsi="Times New Roman" w:eastAsia="仿宋_GB2312" w:cs="Times New Roman"/>
                <w:snapToGrid w:val="0"/>
                <w:color w:val="auto"/>
                <w:kern w:val="0"/>
                <w:sz w:val="18"/>
                <w:szCs w:val="18"/>
                <w:vertAlign w:val="superscript"/>
                <w:lang w:val="zh-CN"/>
              </w:rPr>
              <w:t>2</w:t>
            </w:r>
            <w:r>
              <w:rPr>
                <w:rFonts w:hint="default" w:ascii="Times New Roman" w:hAnsi="Times New Roman" w:eastAsia="仿宋_GB2312" w:cs="Times New Roman"/>
                <w:snapToGrid w:val="0"/>
                <w:color w:val="auto"/>
                <w:kern w:val="0"/>
                <w:sz w:val="18"/>
                <w:szCs w:val="18"/>
                <w:lang w:val="zh-CN"/>
              </w:rPr>
              <w:t>、</w:t>
            </w:r>
            <w:r>
              <w:rPr>
                <w:rFonts w:hint="default" w:ascii="Times New Roman" w:hAnsi="Times New Roman" w:eastAsia="仿宋_GB2312" w:cs="Times New Roman"/>
                <w:snapToGrid w:val="0"/>
                <w:color w:val="auto"/>
                <w:kern w:val="0"/>
                <w:sz w:val="18"/>
                <w:szCs w:val="18"/>
                <w:lang w:val="en-US" w:eastAsia="zh-CN"/>
              </w:rPr>
              <w:t xml:space="preserve">填土编织袋临时拦挡 </w:t>
            </w:r>
            <w:r>
              <w:rPr>
                <w:rFonts w:hint="eastAsia" w:ascii="Times New Roman" w:hAnsi="Times New Roman" w:eastAsia="仿宋_GB2312" w:cs="Times New Roman"/>
                <w:snapToGrid w:val="0"/>
                <w:color w:val="auto"/>
                <w:kern w:val="0"/>
                <w:sz w:val="18"/>
                <w:szCs w:val="18"/>
                <w:lang w:val="en-US" w:eastAsia="zh-CN"/>
              </w:rPr>
              <w:t>438</w:t>
            </w:r>
            <w:r>
              <w:rPr>
                <w:rFonts w:hint="default" w:ascii="Times New Roman" w:hAnsi="Times New Roman" w:eastAsia="仿宋_GB2312" w:cs="Times New Roman"/>
                <w:snapToGrid w:val="0"/>
                <w:color w:val="auto"/>
                <w:kern w:val="0"/>
                <w:sz w:val="18"/>
                <w:szCs w:val="18"/>
                <w:lang w:val="en-US" w:eastAsia="zh-CN"/>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1" w:type="pct"/>
            <w:vMerge w:val="continue"/>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p>
        </w:tc>
        <w:tc>
          <w:tcPr>
            <w:tcW w:w="99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投资（万元）</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rPr>
              <w:t>主体设计：</w:t>
            </w:r>
            <w:r>
              <w:rPr>
                <w:rFonts w:hint="eastAsia" w:ascii="Times New Roman" w:hAnsi="Times New Roman" w:eastAsia="仿宋_GB2312" w:cs="Times New Roman"/>
                <w:snapToGrid w:val="0"/>
                <w:color w:val="auto"/>
                <w:kern w:val="0"/>
                <w:sz w:val="18"/>
                <w:szCs w:val="18"/>
                <w:lang w:val="en-US" w:eastAsia="zh-CN"/>
              </w:rPr>
              <w:t>74.28</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rPr>
              <w:t>主体设计：</w:t>
            </w:r>
            <w:r>
              <w:rPr>
                <w:rFonts w:hint="eastAsia" w:ascii="Times New Roman" w:hAnsi="Times New Roman" w:eastAsia="仿宋_GB2312" w:cs="Times New Roman"/>
                <w:snapToGrid w:val="0"/>
                <w:color w:val="auto"/>
                <w:kern w:val="0"/>
                <w:sz w:val="18"/>
                <w:szCs w:val="18"/>
                <w:lang w:val="en-US" w:eastAsia="zh-CN"/>
              </w:rPr>
              <w:t>118.93</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rPr>
              <w:t>方案新增：</w:t>
            </w:r>
            <w:r>
              <w:rPr>
                <w:rFonts w:hint="eastAsia" w:ascii="Times New Roman" w:hAnsi="Times New Roman" w:eastAsia="仿宋_GB2312" w:cs="Times New Roman"/>
                <w:snapToGrid w:val="0"/>
                <w:color w:val="auto"/>
                <w:kern w:val="0"/>
                <w:sz w:val="18"/>
                <w:szCs w:val="18"/>
                <w:lang w:val="en-US" w:eastAsia="zh-CN"/>
              </w:rPr>
              <w:t>40.63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47"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水土保持总投资（万元）</w:t>
            </w:r>
          </w:p>
        </w:tc>
        <w:tc>
          <w:tcPr>
            <w:tcW w:w="1209"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eastAsia" w:ascii="Times New Roman" w:hAnsi="Times New Roman" w:eastAsia="仿宋_GB2312" w:cs="Times New Roman"/>
                <w:snapToGrid w:val="0"/>
                <w:color w:val="auto"/>
                <w:kern w:val="0"/>
                <w:sz w:val="18"/>
                <w:szCs w:val="18"/>
                <w:lang w:val="en-US" w:eastAsia="zh-CN"/>
              </w:rPr>
              <w:t>297.7</w:t>
            </w:r>
            <w:r>
              <w:rPr>
                <w:rFonts w:hint="eastAsia" w:eastAsia="仿宋_GB2312" w:cs="Times New Roman"/>
                <w:snapToGrid w:val="0"/>
                <w:color w:val="auto"/>
                <w:kern w:val="0"/>
                <w:sz w:val="18"/>
                <w:szCs w:val="18"/>
                <w:lang w:val="en-US" w:eastAsia="zh-CN"/>
              </w:rPr>
              <w:t>8</w:t>
            </w:r>
            <w:r>
              <w:rPr>
                <w:rFonts w:hint="default" w:ascii="Times New Roman" w:hAnsi="Times New Roman" w:eastAsia="仿宋_GB2312" w:cs="Times New Roman"/>
                <w:snapToGrid w:val="0"/>
                <w:color w:val="auto"/>
                <w:kern w:val="0"/>
                <w:sz w:val="18"/>
                <w:szCs w:val="18"/>
                <w:lang w:val="en-US" w:eastAsia="zh-CN"/>
              </w:rPr>
              <w:t>（</w:t>
            </w:r>
            <w:r>
              <w:rPr>
                <w:rFonts w:hint="default" w:ascii="Times New Roman" w:hAnsi="Times New Roman" w:eastAsia="仿宋_GB2312" w:cs="Times New Roman"/>
                <w:snapToGrid w:val="0"/>
                <w:color w:val="auto"/>
                <w:kern w:val="0"/>
                <w:sz w:val="18"/>
                <w:szCs w:val="18"/>
              </w:rPr>
              <w:t>新增</w:t>
            </w:r>
            <w:r>
              <w:rPr>
                <w:rFonts w:hint="eastAsia" w:ascii="Times New Roman" w:hAnsi="Times New Roman" w:eastAsia="仿宋_GB2312" w:cs="Times New Roman"/>
                <w:snapToGrid w:val="0"/>
                <w:color w:val="auto"/>
                <w:kern w:val="0"/>
                <w:sz w:val="18"/>
                <w:szCs w:val="18"/>
                <w:lang w:val="en-US" w:eastAsia="zh-CN"/>
              </w:rPr>
              <w:t>104.57</w:t>
            </w:r>
            <w:r>
              <w:rPr>
                <w:rFonts w:hint="default" w:ascii="Times New Roman" w:hAnsi="Times New Roman" w:eastAsia="仿宋_GB2312" w:cs="Times New Roman"/>
                <w:snapToGrid w:val="0"/>
                <w:color w:val="auto"/>
                <w:kern w:val="0"/>
                <w:sz w:val="18"/>
                <w:szCs w:val="18"/>
              </w:rPr>
              <w:t>）</w:t>
            </w:r>
          </w:p>
        </w:tc>
        <w:tc>
          <w:tcPr>
            <w:tcW w:w="1398" w:type="pct"/>
            <w:gridSpan w:val="5"/>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独立费用（万元）</w:t>
            </w:r>
          </w:p>
        </w:tc>
        <w:tc>
          <w:tcPr>
            <w:tcW w:w="114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27.52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监理费（万元）</w:t>
            </w:r>
          </w:p>
        </w:tc>
        <w:tc>
          <w:tcPr>
            <w:tcW w:w="751"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2.03</w:t>
            </w:r>
          </w:p>
        </w:tc>
        <w:tc>
          <w:tcPr>
            <w:tcW w:w="855" w:type="pct"/>
            <w:gridSpan w:val="3"/>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监测费（万元）</w:t>
            </w:r>
          </w:p>
        </w:tc>
        <w:tc>
          <w:tcPr>
            <w:tcW w:w="824"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16.50</w:t>
            </w:r>
          </w:p>
        </w:tc>
        <w:tc>
          <w:tcPr>
            <w:tcW w:w="946"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rPr>
            </w:pPr>
            <w:r>
              <w:rPr>
                <w:rFonts w:hint="default" w:ascii="Times New Roman" w:hAnsi="Times New Roman" w:eastAsia="仿宋_GB2312" w:cs="Times New Roman"/>
                <w:snapToGrid w:val="0"/>
                <w:color w:val="auto"/>
                <w:kern w:val="0"/>
                <w:sz w:val="18"/>
                <w:szCs w:val="18"/>
              </w:rPr>
              <w:t>补偿费（万元）</w:t>
            </w:r>
          </w:p>
        </w:tc>
        <w:tc>
          <w:tcPr>
            <w:tcW w:w="773"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14.840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方案编制单位</w:t>
            </w:r>
          </w:p>
        </w:tc>
        <w:tc>
          <w:tcPr>
            <w:tcW w:w="1929" w:type="pct"/>
            <w:gridSpan w:val="7"/>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hint="eastAsia" w:ascii="Arial" w:hAnsi="Arial" w:eastAsia="仿宋_GB2312" w:cs="Arial"/>
                <w:snapToGrid w:val="0"/>
                <w:color w:val="auto"/>
                <w:kern w:val="0"/>
                <w:sz w:val="18"/>
                <w:szCs w:val="18"/>
                <w:lang w:eastAsia="zh-CN"/>
              </w:rPr>
            </w:pPr>
            <w:r>
              <w:rPr>
                <w:rFonts w:hint="eastAsia" w:ascii="Arial" w:hAnsi="Arial" w:eastAsia="仿宋_GB2312" w:cs="Arial"/>
                <w:snapToGrid w:val="0"/>
                <w:color w:val="auto"/>
                <w:kern w:val="0"/>
                <w:sz w:val="18"/>
                <w:szCs w:val="18"/>
                <w:lang w:eastAsia="zh-CN"/>
              </w:rPr>
              <w:t>重庆佳之环保工程有限公司</w:t>
            </w:r>
          </w:p>
        </w:tc>
        <w:tc>
          <w:tcPr>
            <w:tcW w:w="1315"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建设单位</w:t>
            </w:r>
          </w:p>
        </w:tc>
        <w:tc>
          <w:tcPr>
            <w:tcW w:w="1228"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eastAsia"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重庆众康盛农业发展有限公司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法定代表人及电话</w:t>
            </w:r>
          </w:p>
        </w:tc>
        <w:tc>
          <w:tcPr>
            <w:tcW w:w="1929" w:type="pct"/>
            <w:gridSpan w:val="7"/>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bCs/>
                <w:snapToGrid w:val="0"/>
                <w:color w:val="auto"/>
                <w:kern w:val="0"/>
                <w:sz w:val="18"/>
                <w:szCs w:val="18"/>
                <w:highlight w:val="none"/>
                <w:lang w:val="en-US" w:eastAsia="zh-CN"/>
              </w:rPr>
              <w:t>唐厚秀</w:t>
            </w:r>
            <w:r>
              <w:rPr>
                <w:rFonts w:hint="default" w:ascii="Times New Roman" w:hAnsi="Times New Roman" w:eastAsia="仿宋_GB2312" w:cs="Times New Roman"/>
                <w:bCs/>
                <w:snapToGrid w:val="0"/>
                <w:color w:val="auto"/>
                <w:kern w:val="0"/>
                <w:sz w:val="18"/>
                <w:szCs w:val="18"/>
                <w:highlight w:val="none"/>
              </w:rPr>
              <w:t>/</w:t>
            </w:r>
            <w:r>
              <w:rPr>
                <w:rFonts w:hint="default" w:ascii="Times New Roman" w:hAnsi="Times New Roman" w:eastAsia="仿宋_GB2312" w:cs="Times New Roman"/>
                <w:bCs/>
                <w:snapToGrid w:val="0"/>
                <w:color w:val="auto"/>
                <w:kern w:val="0"/>
                <w:sz w:val="18"/>
                <w:szCs w:val="18"/>
                <w:highlight w:val="none"/>
                <w:lang w:val="en-US" w:eastAsia="zh-CN"/>
              </w:rPr>
              <w:t>18</w:t>
            </w:r>
            <w:r>
              <w:rPr>
                <w:rFonts w:hint="eastAsia" w:eastAsia="仿宋_GB2312" w:cs="Times New Roman"/>
                <w:bCs/>
                <w:snapToGrid w:val="0"/>
                <w:color w:val="auto"/>
                <w:kern w:val="0"/>
                <w:sz w:val="18"/>
                <w:szCs w:val="18"/>
                <w:highlight w:val="none"/>
                <w:lang w:val="en-US" w:eastAsia="zh-CN"/>
              </w:rPr>
              <w:t>***</w:t>
            </w:r>
            <w:r>
              <w:rPr>
                <w:rFonts w:hint="default" w:ascii="Times New Roman" w:hAnsi="Times New Roman" w:eastAsia="仿宋_GB2312" w:cs="Times New Roman"/>
                <w:bCs/>
                <w:snapToGrid w:val="0"/>
                <w:color w:val="auto"/>
                <w:kern w:val="0"/>
                <w:sz w:val="18"/>
                <w:szCs w:val="18"/>
                <w:highlight w:val="none"/>
                <w:lang w:val="en-US" w:eastAsia="zh-CN"/>
              </w:rPr>
              <w:t>74</w:t>
            </w:r>
          </w:p>
        </w:tc>
        <w:tc>
          <w:tcPr>
            <w:tcW w:w="1315"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法定代表人及电话</w:t>
            </w:r>
          </w:p>
        </w:tc>
        <w:tc>
          <w:tcPr>
            <w:tcW w:w="1228"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highlight w:val="none"/>
                <w:lang w:val="en-US" w:eastAsia="zh-CN"/>
              </w:rPr>
            </w:pPr>
            <w:r>
              <w:rPr>
                <w:rFonts w:hint="eastAsia" w:ascii="Times New Roman" w:hAnsi="Times New Roman" w:eastAsia="仿宋_GB2312" w:cs="Times New Roman"/>
                <w:snapToGrid w:val="0"/>
                <w:color w:val="auto"/>
                <w:kern w:val="0"/>
                <w:sz w:val="18"/>
                <w:szCs w:val="18"/>
                <w:highlight w:val="none"/>
                <w:lang w:val="en-US" w:eastAsia="zh-CN"/>
              </w:rPr>
              <w:t>于雄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地址</w:t>
            </w:r>
          </w:p>
        </w:tc>
        <w:tc>
          <w:tcPr>
            <w:tcW w:w="1929" w:type="pct"/>
            <w:gridSpan w:val="7"/>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highlight w:val="none"/>
              </w:rPr>
              <w:t>重庆市</w:t>
            </w:r>
            <w:r>
              <w:rPr>
                <w:rFonts w:hint="default" w:ascii="Times New Roman" w:hAnsi="Times New Roman" w:eastAsia="仿宋_GB2312" w:cs="Times New Roman"/>
                <w:snapToGrid w:val="0"/>
                <w:color w:val="auto"/>
                <w:kern w:val="0"/>
                <w:sz w:val="18"/>
                <w:szCs w:val="18"/>
                <w:highlight w:val="none"/>
                <w:lang w:val="en-US" w:eastAsia="zh-CN"/>
              </w:rPr>
              <w:t>万州区陈家坝街道雨韵路19号（5-2）幢13楼72号工位</w:t>
            </w:r>
          </w:p>
        </w:tc>
        <w:tc>
          <w:tcPr>
            <w:tcW w:w="1315"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地址</w:t>
            </w:r>
          </w:p>
        </w:tc>
        <w:tc>
          <w:tcPr>
            <w:tcW w:w="1228"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eastAsia" w:ascii="Times New Roman" w:hAnsi="Times New Roman" w:eastAsia="仿宋_GB2312" w:cs="Times New Roman"/>
                <w:snapToGrid w:val="0"/>
                <w:color w:val="auto"/>
                <w:kern w:val="0"/>
                <w:sz w:val="18"/>
                <w:szCs w:val="18"/>
                <w:highlight w:val="none"/>
                <w:lang w:val="en-US" w:eastAsia="zh-CN"/>
              </w:rPr>
            </w:pPr>
            <w:r>
              <w:rPr>
                <w:rFonts w:hint="eastAsia" w:ascii="Times New Roman" w:hAnsi="Times New Roman" w:eastAsia="仿宋_GB2312" w:cs="Times New Roman"/>
                <w:snapToGrid w:val="0"/>
                <w:color w:val="auto"/>
                <w:kern w:val="0"/>
                <w:sz w:val="18"/>
                <w:szCs w:val="18"/>
                <w:highlight w:val="none"/>
                <w:lang w:val="en-US" w:eastAsia="zh-CN"/>
              </w:rPr>
              <w:t>重庆市万州区沙龙路一段54号2幢4层/单元第四层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邮政编码</w:t>
            </w:r>
          </w:p>
        </w:tc>
        <w:tc>
          <w:tcPr>
            <w:tcW w:w="1929" w:type="pct"/>
            <w:gridSpan w:val="7"/>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highlight w:val="none"/>
              </w:rPr>
              <w:t>40</w:t>
            </w:r>
            <w:r>
              <w:rPr>
                <w:rFonts w:hint="default" w:ascii="Times New Roman" w:hAnsi="Times New Roman" w:eastAsia="仿宋_GB2312" w:cs="Times New Roman"/>
                <w:snapToGrid w:val="0"/>
                <w:color w:val="auto"/>
                <w:kern w:val="0"/>
                <w:sz w:val="18"/>
                <w:szCs w:val="18"/>
                <w:highlight w:val="none"/>
                <w:lang w:val="en-US" w:eastAsia="zh-CN"/>
              </w:rPr>
              <w:t>4028</w:t>
            </w:r>
          </w:p>
        </w:tc>
        <w:tc>
          <w:tcPr>
            <w:tcW w:w="1315"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邮政编码</w:t>
            </w:r>
          </w:p>
        </w:tc>
        <w:tc>
          <w:tcPr>
            <w:tcW w:w="1228"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highlight w:val="yellow"/>
                <w:lang w:val="en-US" w:eastAsia="zh-CN"/>
              </w:rPr>
            </w:pPr>
            <w:r>
              <w:rPr>
                <w:rFonts w:hint="eastAsia" w:ascii="Times New Roman" w:hAnsi="Times New Roman" w:eastAsia="仿宋_GB2312" w:cs="Times New Roman"/>
                <w:snapToGrid w:val="0"/>
                <w:color w:val="auto"/>
                <w:kern w:val="0"/>
                <w:sz w:val="18"/>
                <w:szCs w:val="18"/>
                <w:highlight w:val="none"/>
                <w:lang w:val="en-US" w:eastAsia="zh-CN"/>
              </w:rPr>
              <w:t>404000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联系人及电话</w:t>
            </w:r>
          </w:p>
        </w:tc>
        <w:tc>
          <w:tcPr>
            <w:tcW w:w="1929" w:type="pct"/>
            <w:gridSpan w:val="7"/>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highlight w:val="none"/>
                <w:lang w:val="en-US" w:eastAsia="zh-CN"/>
              </w:rPr>
              <w:t>李煜竹</w:t>
            </w:r>
            <w:r>
              <w:rPr>
                <w:rFonts w:hint="default" w:ascii="Times New Roman" w:hAnsi="Times New Roman" w:eastAsia="仿宋_GB2312" w:cs="Times New Roman"/>
                <w:snapToGrid w:val="0"/>
                <w:color w:val="auto"/>
                <w:kern w:val="0"/>
                <w:sz w:val="18"/>
                <w:szCs w:val="18"/>
                <w:highlight w:val="none"/>
              </w:rPr>
              <w:t>/1</w:t>
            </w:r>
            <w:r>
              <w:rPr>
                <w:rFonts w:hint="default" w:ascii="Times New Roman" w:hAnsi="Times New Roman" w:eastAsia="仿宋_GB2312" w:cs="Times New Roman"/>
                <w:snapToGrid w:val="0"/>
                <w:color w:val="auto"/>
                <w:kern w:val="0"/>
                <w:sz w:val="18"/>
                <w:szCs w:val="18"/>
                <w:highlight w:val="none"/>
                <w:lang w:val="en-US" w:eastAsia="zh-CN"/>
              </w:rPr>
              <w:t>8</w:t>
            </w:r>
            <w:r>
              <w:rPr>
                <w:rFonts w:hint="eastAsia" w:eastAsia="仿宋_GB2312" w:cs="Times New Roman"/>
                <w:snapToGrid w:val="0"/>
                <w:color w:val="auto"/>
                <w:kern w:val="0"/>
                <w:sz w:val="18"/>
                <w:szCs w:val="18"/>
                <w:highlight w:val="none"/>
                <w:lang w:val="en-US" w:eastAsia="zh-CN"/>
              </w:rPr>
              <w:t>***</w:t>
            </w:r>
            <w:r>
              <w:rPr>
                <w:rFonts w:hint="default" w:ascii="Times New Roman" w:hAnsi="Times New Roman" w:eastAsia="仿宋_GB2312" w:cs="Times New Roman"/>
                <w:snapToGrid w:val="0"/>
                <w:color w:val="auto"/>
                <w:kern w:val="0"/>
                <w:sz w:val="18"/>
                <w:szCs w:val="18"/>
                <w:highlight w:val="none"/>
                <w:lang w:val="en-US" w:eastAsia="zh-CN"/>
              </w:rPr>
              <w:t>25</w:t>
            </w:r>
          </w:p>
        </w:tc>
        <w:tc>
          <w:tcPr>
            <w:tcW w:w="1315"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eastAsia" w:ascii="Times New Roman" w:hAnsi="Times New Roman" w:eastAsia="仿宋_GB2312" w:cs="Times New Roman"/>
                <w:snapToGrid w:val="0"/>
                <w:color w:val="auto"/>
                <w:kern w:val="0"/>
                <w:sz w:val="18"/>
                <w:szCs w:val="18"/>
                <w:lang w:val="en-US" w:eastAsia="zh-CN"/>
              </w:rPr>
            </w:pPr>
            <w:r>
              <w:rPr>
                <w:rFonts w:hint="eastAsia" w:ascii="Times New Roman" w:hAnsi="Times New Roman" w:eastAsia="仿宋_GB2312" w:cs="Times New Roman"/>
                <w:snapToGrid w:val="0"/>
                <w:color w:val="auto"/>
                <w:kern w:val="0"/>
                <w:sz w:val="18"/>
                <w:szCs w:val="18"/>
                <w:lang w:val="en-US" w:eastAsia="zh-CN"/>
              </w:rPr>
              <w:t>联系人及电话</w:t>
            </w:r>
          </w:p>
        </w:tc>
        <w:tc>
          <w:tcPr>
            <w:tcW w:w="1228"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highlight w:val="yellow"/>
                <w:lang w:val="en-US" w:eastAsia="zh-CN"/>
              </w:rPr>
            </w:pPr>
            <w:r>
              <w:rPr>
                <w:rFonts w:hint="eastAsia" w:ascii="Times New Roman" w:hAnsi="Times New Roman" w:eastAsia="仿宋_GB2312" w:cs="Times New Roman"/>
                <w:snapToGrid w:val="0"/>
                <w:color w:val="auto"/>
                <w:kern w:val="0"/>
                <w:sz w:val="18"/>
                <w:szCs w:val="18"/>
                <w:highlight w:val="none"/>
                <w:shd w:val="clear"/>
                <w:lang w:val="en-US" w:eastAsia="zh-CN"/>
              </w:rPr>
              <w:t>冉巧鸿</w:t>
            </w:r>
            <w:r>
              <w:rPr>
                <w:rFonts w:hint="eastAsia" w:ascii="Times New Roman" w:hAnsi="Times New Roman" w:eastAsia="仿宋_GB2312" w:cs="Times New Roman"/>
                <w:snapToGrid w:val="0"/>
                <w:color w:val="auto"/>
                <w:kern w:val="0"/>
                <w:sz w:val="18"/>
                <w:szCs w:val="18"/>
                <w:highlight w:val="none"/>
                <w:lang w:val="en-US" w:eastAsia="zh-CN"/>
              </w:rPr>
              <w:t>/13</w:t>
            </w:r>
            <w:r>
              <w:rPr>
                <w:rFonts w:hint="eastAsia" w:eastAsia="仿宋_GB2312" w:cs="Times New Roman"/>
                <w:snapToGrid w:val="0"/>
                <w:color w:val="auto"/>
                <w:kern w:val="0"/>
                <w:sz w:val="18"/>
                <w:szCs w:val="18"/>
                <w:highlight w:val="none"/>
                <w:lang w:val="en-US" w:eastAsia="zh-CN"/>
              </w:rPr>
              <w:t>***</w:t>
            </w:r>
            <w:r>
              <w:rPr>
                <w:rFonts w:hint="eastAsia" w:ascii="Times New Roman" w:hAnsi="Times New Roman" w:eastAsia="仿宋_GB2312" w:cs="Times New Roman"/>
                <w:snapToGrid w:val="0"/>
                <w:color w:val="auto"/>
                <w:kern w:val="0"/>
                <w:sz w:val="18"/>
                <w:szCs w:val="18"/>
                <w:highlight w:val="none"/>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527" w:type="pct"/>
            <w:gridSpan w:val="2"/>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电子邮箱</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textAlignment w:val="baseline"/>
              <w:rPr>
                <w:rFonts w:ascii="Arial" w:hAnsi="Arial" w:eastAsia="仿宋_GB2312" w:cs="Arial"/>
                <w:snapToGrid w:val="0"/>
                <w:color w:val="auto"/>
                <w:kern w:val="0"/>
                <w:sz w:val="18"/>
                <w:szCs w:val="18"/>
              </w:rPr>
            </w:pPr>
          </w:p>
        </w:tc>
        <w:tc>
          <w:tcPr>
            <w:tcW w:w="1929" w:type="pct"/>
            <w:gridSpan w:val="7"/>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auto"/>
                <w:kern w:val="0"/>
                <w:sz w:val="18"/>
                <w:szCs w:val="18"/>
                <w:lang w:val="en-US" w:eastAsia="zh-CN"/>
              </w:rPr>
            </w:pPr>
            <w:r>
              <w:rPr>
                <w:rFonts w:hint="default" w:ascii="Times New Roman" w:hAnsi="Times New Roman" w:eastAsia="仿宋_GB2312" w:cs="Times New Roman"/>
                <w:snapToGrid w:val="0"/>
                <w:color w:val="auto"/>
                <w:kern w:val="0"/>
                <w:sz w:val="18"/>
                <w:szCs w:val="18"/>
                <w:highlight w:val="none"/>
              </w:rPr>
              <w:t>34</w:t>
            </w:r>
            <w:r>
              <w:rPr>
                <w:rFonts w:hint="eastAsia" w:eastAsia="仿宋_GB2312" w:cs="Times New Roman"/>
                <w:snapToGrid w:val="0"/>
                <w:color w:val="auto"/>
                <w:kern w:val="0"/>
                <w:sz w:val="18"/>
                <w:szCs w:val="18"/>
                <w:highlight w:val="none"/>
                <w:lang w:val="en-US" w:eastAsia="zh-CN"/>
              </w:rPr>
              <w:t>***</w:t>
            </w:r>
            <w:r>
              <w:rPr>
                <w:rFonts w:hint="default" w:ascii="Times New Roman" w:hAnsi="Times New Roman" w:eastAsia="仿宋_GB2312" w:cs="Times New Roman"/>
                <w:snapToGrid w:val="0"/>
                <w:color w:val="auto"/>
                <w:kern w:val="0"/>
                <w:sz w:val="18"/>
                <w:szCs w:val="18"/>
                <w:highlight w:val="none"/>
              </w:rPr>
              <w:t>96@qq.com</w:t>
            </w:r>
          </w:p>
        </w:tc>
        <w:tc>
          <w:tcPr>
            <w:tcW w:w="1315"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ascii="Arial" w:hAnsi="Arial" w:eastAsia="仿宋_GB2312" w:cs="Arial"/>
                <w:snapToGrid w:val="0"/>
                <w:color w:val="auto"/>
                <w:kern w:val="0"/>
                <w:sz w:val="18"/>
                <w:szCs w:val="18"/>
              </w:rPr>
            </w:pPr>
            <w:r>
              <w:rPr>
                <w:rFonts w:ascii="Arial" w:hAnsi="Arial" w:eastAsia="仿宋_GB2312" w:cs="Arial"/>
                <w:snapToGrid w:val="0"/>
                <w:color w:val="auto"/>
                <w:kern w:val="0"/>
                <w:sz w:val="18"/>
                <w:szCs w:val="18"/>
              </w:rPr>
              <w:t>电子邮箱</w:t>
            </w:r>
          </w:p>
        </w:tc>
        <w:tc>
          <w:tcPr>
            <w:tcW w:w="1228" w:type="pct"/>
            <w:gridSpan w:val="4"/>
            <w:tcBorders>
              <w:tl2br w:val="nil"/>
              <w:tr2bl w:val="nil"/>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outlineLvl w:val="2"/>
              <w:rPr>
                <w:rFonts w:hint="eastAsia" w:ascii="Arial" w:hAnsi="Arial" w:eastAsia="仿宋_GB2312" w:cs="Arial"/>
                <w:snapToGrid w:val="0"/>
                <w:color w:val="auto"/>
                <w:kern w:val="0"/>
                <w:sz w:val="18"/>
                <w:szCs w:val="18"/>
              </w:rPr>
            </w:pP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小标宋_GBK" w:cs="Times New Roman"/>
          <w:bCs/>
          <w:color w:val="auto"/>
          <w:sz w:val="44"/>
          <w:szCs w:val="44"/>
          <w:lang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重庆市万州区大山坪公路新建工程水土</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小标宋_GBK" w:cs="Times New Roman"/>
          <w:bCs/>
          <w:color w:val="auto"/>
          <w:sz w:val="44"/>
          <w:szCs w:val="44"/>
          <w:lang w:eastAsia="zh-CN"/>
        </w:rPr>
        <w:t>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重庆市万州区大山坪公路新建工程</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万州区水利局、石柱县水利局、重庆众康盛农业发展有限公司（以下简称项目法人）、重庆佳之环保工程有限公司（以下简称报告编制单位）、四川西纵干线交通工程勘察设计有限公司（主体设计单位）</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w:t>
      </w:r>
      <w:r>
        <w:rPr>
          <w:rFonts w:hint="eastAsia" w:ascii="Times New Roman" w:hAnsi="Times New Roman" w:eastAsia="方正仿宋_GBK" w:cs="方正仿宋_GBK"/>
          <w:b w:val="0"/>
          <w:color w:val="auto"/>
          <w:spacing w:val="0"/>
          <w:w w:val="100"/>
          <w:kern w:val="0"/>
          <w:sz w:val="32"/>
          <w:szCs w:val="32"/>
        </w:rPr>
        <w:t>根据</w:t>
      </w:r>
      <w:r>
        <w:rPr>
          <w:rFonts w:hint="eastAsia" w:ascii="Times New Roman" w:hAnsi="Times New Roman" w:eastAsia="方正仿宋_GBK" w:cs="方正仿宋_GBK"/>
          <w:b w:val="0"/>
          <w:color w:val="auto"/>
          <w:spacing w:val="0"/>
          <w:w w:val="100"/>
          <w:kern w:val="0"/>
          <w:sz w:val="32"/>
          <w:szCs w:val="32"/>
          <w:lang w:eastAsia="zh-CN"/>
        </w:rPr>
        <w:t>《水利部办公厅关于印发生产建设项目水土保持方案审查要点的通知》（</w:t>
      </w:r>
      <w:r>
        <w:rPr>
          <w:rFonts w:hint="eastAsia" w:ascii="Times New Roman" w:hAnsi="Times New Roman" w:eastAsia="方正仿宋_GBK" w:cs="方正仿宋_GBK"/>
          <w:b w:val="0"/>
          <w:color w:val="auto"/>
          <w:spacing w:val="0"/>
          <w:w w:val="100"/>
          <w:kern w:val="0"/>
          <w:sz w:val="32"/>
          <w:szCs w:val="32"/>
        </w:rPr>
        <w:t>办水保〔2023〕177号</w:t>
      </w:r>
      <w:r>
        <w:rPr>
          <w:rFonts w:hint="eastAsia" w:ascii="Times New Roman" w:hAnsi="Times New Roman" w:eastAsia="方正仿宋_GBK" w:cs="方正仿宋_GBK"/>
          <w:b w:val="0"/>
          <w:color w:val="auto"/>
          <w:spacing w:val="0"/>
          <w:w w:val="100"/>
          <w:kern w:val="0"/>
          <w:sz w:val="32"/>
          <w:szCs w:val="32"/>
          <w:lang w:eastAsia="zh-CN"/>
        </w:rPr>
        <w:t>）</w:t>
      </w:r>
      <w:r>
        <w:rPr>
          <w:rFonts w:hint="eastAsia" w:ascii="Times New Roman" w:hAnsi="Times New Roman" w:eastAsia="方正仿宋_GBK" w:cs="方正仿宋_GBK"/>
          <w:b w:val="0"/>
          <w:color w:val="auto"/>
          <w:spacing w:val="0"/>
          <w:w w:val="100"/>
          <w:kern w:val="0"/>
          <w:sz w:val="32"/>
          <w:szCs w:val="32"/>
        </w:rPr>
        <w:t>和《重庆市水利局关于进一步加强和规范生产建设项目水土保持方案审批的通知》</w:t>
      </w:r>
      <w:r>
        <w:rPr>
          <w:rFonts w:hint="eastAsia" w:ascii="Times New Roman" w:hAnsi="Times New Roman" w:eastAsia="方正仿宋_GBK" w:cs="方正仿宋_GBK"/>
          <w:b w:val="0"/>
          <w:color w:val="auto"/>
          <w:spacing w:val="0"/>
          <w:w w:val="100"/>
          <w:kern w:val="0"/>
          <w:sz w:val="32"/>
          <w:szCs w:val="32"/>
          <w:lang w:eastAsia="zh-CN"/>
        </w:rPr>
        <w:t>（</w:t>
      </w:r>
      <w:r>
        <w:rPr>
          <w:rFonts w:hint="eastAsia" w:ascii="Times New Roman" w:hAnsi="Times New Roman" w:eastAsia="方正仿宋_GBK" w:cs="方正仿宋_GBK"/>
          <w:b w:val="0"/>
          <w:color w:val="auto"/>
          <w:spacing w:val="0"/>
          <w:w w:val="100"/>
          <w:kern w:val="0"/>
          <w:sz w:val="32"/>
          <w:szCs w:val="32"/>
        </w:rPr>
        <w:t>渝水〔2018〕267号</w:t>
      </w:r>
      <w:r>
        <w:rPr>
          <w:rFonts w:hint="eastAsia" w:ascii="Times New Roman" w:hAnsi="Times New Roman" w:eastAsia="方正仿宋_GBK" w:cs="方正仿宋_GBK"/>
          <w:b w:val="0"/>
          <w:color w:val="auto"/>
          <w:spacing w:val="0"/>
          <w:w w:val="100"/>
          <w:kern w:val="0"/>
          <w:sz w:val="32"/>
          <w:szCs w:val="32"/>
          <w:lang w:eastAsia="zh-CN"/>
        </w:rPr>
        <w:t>）</w:t>
      </w:r>
      <w:r>
        <w:rPr>
          <w:rFonts w:eastAsia="方正仿宋_GBK"/>
          <w:color w:val="auto"/>
          <w:sz w:val="32"/>
          <w:szCs w:val="32"/>
        </w:rPr>
        <w:t>，</w:t>
      </w:r>
      <w:r>
        <w:rPr>
          <w:rFonts w:hint="eastAsia" w:ascii="Times New Roman" w:hAnsi="Times New Roman" w:eastAsia="方正仿宋_GBK" w:cs="Times New Roman"/>
          <w:color w:val="auto"/>
          <w:sz w:val="32"/>
          <w:szCs w:val="32"/>
        </w:rPr>
        <w:t>专家组对《水保方案》进行了质量评分，质量评定等级合格。报告编制单位会后对《水保方案》进行了修改补充，2025年</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b w:val="0"/>
          <w:color w:val="000000"/>
          <w:spacing w:val="0"/>
          <w:w w:val="100"/>
          <w:kern w:val="0"/>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方正仿宋_GBK"/>
          <w:b w:val="0"/>
          <w:color w:val="000000"/>
          <w:spacing w:val="0"/>
          <w:w w:val="100"/>
          <w:kern w:val="0"/>
          <w:sz w:val="32"/>
          <w:szCs w:val="32"/>
        </w:rPr>
        <w:t>方案编制依据的法律法规、部委规章、规范性文件、规范标准和技术文件及资料采用基本正确。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（三）同意水土流失防治责任范围界定，该项目水土流失防治责任范围面积为10.60hm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，其中：万州区</w:t>
      </w:r>
      <w:r>
        <w:rPr>
          <w:rFonts w:hint="eastAsia" w:ascii="Times New Roman" w:hAnsi="Times New Roman" w:eastAsia="方正仿宋_GBK" w:cs="Times New Roman"/>
          <w:color w:val="auto"/>
          <w:sz w:val="32"/>
          <w:szCs w:val="32"/>
          <w:vertAlign w:val="baseline"/>
          <w:lang w:val="en-US" w:eastAsia="zh-CN"/>
        </w:rPr>
        <w:t>4.16</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，石柱县</w:t>
      </w:r>
      <w:r>
        <w:rPr>
          <w:rFonts w:hint="eastAsia" w:ascii="Times New Roman" w:hAnsi="Times New Roman" w:eastAsia="方正仿宋_GBK" w:cs="Times New Roman"/>
          <w:color w:val="auto"/>
          <w:sz w:val="32"/>
          <w:szCs w:val="32"/>
          <w:vertAlign w:val="baseline"/>
          <w:lang w:val="en-US" w:eastAsia="zh-CN"/>
        </w:rPr>
        <w:t>6.44</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（五）同意水土流失防治目标。其中：水土流失治理度达到97%，土壤流失控制比1.0，渣土防护率达到90%，表土保护率92%，林草植被恢复率达到97%，林草覆盖率25%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r>
        <w:rPr>
          <w:rFonts w:hint="eastAsia" w:ascii="Times New Roman" w:hAnsi="Times New Roman" w:eastAsia="方正仿宋_GBK" w:cs="Times New Roman"/>
          <w:color w:val="auto"/>
          <w:sz w:val="32"/>
          <w:szCs w:val="32"/>
          <w:lang w:eastAsia="zh-CN"/>
        </w:rPr>
        <w:t>重庆市万州区大山坪公路新建工程位于重庆市万州区燕山乡东峡村、燕山乡泉水村、新乡镇龙泉村，跨境石柱县河嘴乡旗峰村。本项目道路总长度9.627km，共计11条道路，其中：万州区4.091km（燕山乡3.367km、新乡镇0.724km），石柱县河嘴乡5.536公里。道路路基宽5.5m，路面宽4.5m，公路设计等级为四级公路-Ⅱ类，设计车速15km/h。本项目由路基工程、路面工程、排水工程、支护工程、安全防护与安全设施工程组成。工程占地面积为10.60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，其中：永久占地为8.30hm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，临时占地为2.30hm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。工程挖方总量11.56万m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（表土剥离0.21万m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），填方总量2.</w:t>
      </w:r>
      <w:r>
        <w:rPr>
          <w:rFonts w:hint="eastAsia" w:ascii="Times New Roman" w:hAnsi="Times New Roman" w:eastAsia="方正仿宋_GBK" w:cs="Times New Roman"/>
          <w:color w:val="auto"/>
          <w:sz w:val="32"/>
          <w:szCs w:val="32"/>
          <w:lang w:val="en-US" w:eastAsia="zh-CN"/>
        </w:rPr>
        <w:t>09</w:t>
      </w:r>
      <w:r>
        <w:rPr>
          <w:rFonts w:hint="eastAsia" w:ascii="Times New Roman" w:hAnsi="Times New Roman" w:eastAsia="方正仿宋_GBK" w:cs="Times New Roman"/>
          <w:color w:val="auto"/>
          <w:sz w:val="32"/>
          <w:szCs w:val="32"/>
          <w:lang w:eastAsia="zh-CN"/>
        </w:rPr>
        <w:t>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（表土回填0.</w:t>
      </w:r>
      <w:r>
        <w:rPr>
          <w:rFonts w:hint="eastAsia" w:ascii="Times New Roman" w:hAnsi="Times New Roman" w:eastAsia="方正仿宋_GBK" w:cs="Times New Roman"/>
          <w:color w:val="auto"/>
          <w:sz w:val="32"/>
          <w:szCs w:val="32"/>
          <w:lang w:val="en-US" w:eastAsia="zh-CN"/>
        </w:rPr>
        <w:t>21</w:t>
      </w:r>
      <w:r>
        <w:rPr>
          <w:rFonts w:hint="eastAsia" w:ascii="Times New Roman" w:hAnsi="Times New Roman" w:eastAsia="方正仿宋_GBK" w:cs="Times New Roman"/>
          <w:color w:val="auto"/>
          <w:sz w:val="32"/>
          <w:szCs w:val="32"/>
          <w:lang w:eastAsia="zh-CN"/>
        </w:rPr>
        <w:t>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w:t>
      </w:r>
      <w:r>
        <w:rPr>
          <w:rFonts w:hint="eastAsia" w:eastAsia="方正仿宋_GBK" w:cs="Times New Roman"/>
          <w:color w:val="auto"/>
          <w:sz w:val="32"/>
          <w:szCs w:val="32"/>
          <w:vertAlign w:val="baseline"/>
          <w:lang w:val="en-US" w:eastAsia="zh-CN"/>
        </w:rPr>
        <w:t>，</w:t>
      </w:r>
      <w:r>
        <w:rPr>
          <w:rFonts w:hint="eastAsia" w:ascii="Times New Roman" w:hAnsi="Times New Roman" w:eastAsia="方正仿宋_GBK" w:cs="Times New Roman"/>
          <w:color w:val="auto"/>
          <w:sz w:val="32"/>
          <w:szCs w:val="32"/>
          <w:lang w:eastAsia="zh-CN"/>
        </w:rPr>
        <w:t>余方9.</w:t>
      </w:r>
      <w:r>
        <w:rPr>
          <w:rFonts w:hint="eastAsia" w:ascii="Times New Roman" w:hAnsi="Times New Roman" w:eastAsia="方正仿宋_GBK" w:cs="Times New Roman"/>
          <w:color w:val="auto"/>
          <w:sz w:val="32"/>
          <w:szCs w:val="32"/>
          <w:lang w:val="en-US" w:eastAsia="zh-CN"/>
        </w:rPr>
        <w:t>47</w:t>
      </w:r>
      <w:r>
        <w:rPr>
          <w:rFonts w:hint="eastAsia" w:ascii="Times New Roman" w:hAnsi="Times New Roman" w:eastAsia="方正仿宋_GBK" w:cs="Times New Roman"/>
          <w:color w:val="auto"/>
          <w:sz w:val="32"/>
          <w:szCs w:val="32"/>
          <w:lang w:eastAsia="zh-CN"/>
        </w:rPr>
        <w:t>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val="en-US" w:eastAsia="zh-CN"/>
        </w:rPr>
        <w:t>其中：</w:t>
      </w:r>
      <w:r>
        <w:rPr>
          <w:rFonts w:hint="default" w:ascii="Times New Roman" w:hAnsi="Times New Roman" w:eastAsia="方正仿宋_GBK" w:cs="Times New Roman"/>
          <w:color w:val="auto"/>
          <w:sz w:val="32"/>
          <w:szCs w:val="32"/>
          <w:lang w:val="en" w:eastAsia="zh-CN"/>
        </w:rPr>
        <w:t>9.10</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color w:val="auto"/>
          <w:sz w:val="32"/>
          <w:szCs w:val="32"/>
          <w:lang w:val="en-US" w:eastAsia="zh-CN"/>
        </w:rPr>
        <w:t>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余方运至万州李家坪风电项目弃渣场堆存，0.37</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color w:val="auto"/>
          <w:sz w:val="32"/>
          <w:szCs w:val="32"/>
          <w:lang w:val="en-US" w:eastAsia="zh-CN"/>
        </w:rPr>
        <w:t>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经过改良和培肥后用于本项目绿化覆土。</w:t>
      </w:r>
      <w:r>
        <w:rPr>
          <w:rFonts w:hint="eastAsia" w:ascii="Times New Roman" w:hAnsi="Times New Roman" w:eastAsia="方正仿宋_GBK" w:cs="Times New Roman"/>
          <w:color w:val="auto"/>
          <w:sz w:val="32"/>
          <w:szCs w:val="32"/>
          <w:lang w:eastAsia="zh-CN"/>
        </w:rPr>
        <w:t>工程投资1491.6977万元，其中土建投资1296.5276万元。工程拟于2025年</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eastAsia="zh-CN"/>
        </w:rPr>
        <w:t>月30日进场施工，计划于202</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eastAsia="zh-CN"/>
        </w:rPr>
        <w:t>年1月30日完工，工期5个月。</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lang w:eastAsia="zh-CN"/>
        </w:rPr>
        <w:t>（二）项目区自然概况阐述较为清楚</w:t>
      </w:r>
      <w:r>
        <w:rPr>
          <w:rFonts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基本同意工程选址（线）水土保持评价。本工程涉及三峡库区国家级水土流失重点治理区及重庆市水土流失重点治理区，</w:t>
      </w:r>
      <w:r>
        <w:rPr>
          <w:rFonts w:hint="eastAsia" w:ascii="Times New Roman" w:hAnsi="Times New Roman" w:eastAsia="方正仿宋_GBK" w:cs="Times New Roman"/>
          <w:color w:val="auto"/>
          <w:sz w:val="32"/>
          <w:szCs w:val="32"/>
          <w:lang w:eastAsia="zh-CN"/>
        </w:rPr>
        <w:t>且无法避让，方案</w:t>
      </w:r>
      <w:r>
        <w:rPr>
          <w:rFonts w:hint="eastAsia" w:ascii="Times New Roman" w:hAnsi="Times New Roman" w:eastAsia="方正仿宋_GBK" w:cs="Times New Roman"/>
          <w:color w:val="auto"/>
          <w:sz w:val="32"/>
          <w:szCs w:val="32"/>
        </w:rPr>
        <w:t>已经执行水土流失防治最高标准（一级标准），符合法律法规要求。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（二）基本同意对建设方案与布局、工程占地、土石方平衡及施工工艺的水土保持评价。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（三）对主体工程设计中水土保持措施的界定基本合理</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基本同意对项目水土流失现状及水土流失影响因素的分析。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（二）项目建设扰动地表面积10.60hm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，损毁植被面积10.60hm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（三）基本同意水土流失量预测方法及预测结果。项目建设可能造成的水土流失总量为908t，新增土壤侵蚀量为802t。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（四）基本同意对水土流失的危害性分析</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划分为道路工程和施工平台</w:t>
      </w: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rPr>
        <w:t>个防治区。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道路工程防治区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施工过程中，在有土石滚落的区域布设钢板临时拦挡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在道路路基内侧设排水土边沟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在挖方边坡坡顶有来水的处设置涵管和沉沙井，在较大填方边坡的坡脚布设排水沟与沉沙井，在较大挖方边坡的坡顶布设截水沟和沉沙井</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遇降雨，对施工产生的裸露边坡、土质地表及临时堆土采用防雨布临时覆盖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施工后期，在挖方边坡的坡脚与坡顶种植攀蔓植物防护，对填方边坡采取喷播植草防护。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施工平台防治区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表土进行剥离，</w:t>
      </w:r>
      <w:r>
        <w:rPr>
          <w:rFonts w:hint="eastAsia" w:ascii="Times New Roman" w:hAnsi="Times New Roman" w:eastAsia="方正仿宋_GBK" w:cs="Times New Roman"/>
          <w:bCs/>
          <w:color w:val="auto"/>
          <w:sz w:val="32"/>
          <w:szCs w:val="32"/>
          <w:lang w:eastAsia="zh-CN"/>
        </w:rPr>
        <w:t>将</w:t>
      </w:r>
      <w:r>
        <w:rPr>
          <w:rFonts w:hint="eastAsia" w:ascii="Times New Roman" w:hAnsi="Times New Roman" w:eastAsia="方正仿宋_GBK" w:cs="Times New Roman"/>
          <w:bCs/>
          <w:color w:val="auto"/>
          <w:sz w:val="32"/>
          <w:szCs w:val="32"/>
        </w:rPr>
        <w:t>部分表土装入填土编织袋用于临时拦挡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部分</w:t>
      </w:r>
      <w:r>
        <w:rPr>
          <w:rFonts w:hint="eastAsia" w:ascii="Times New Roman" w:hAnsi="Times New Roman" w:eastAsia="方正仿宋_GBK" w:cs="Times New Roman"/>
          <w:bCs/>
          <w:color w:val="auto"/>
          <w:sz w:val="32"/>
          <w:szCs w:val="32"/>
          <w:lang w:eastAsia="zh-CN"/>
        </w:rPr>
        <w:t>表土</w:t>
      </w:r>
      <w:r>
        <w:rPr>
          <w:rFonts w:hint="eastAsia" w:ascii="Times New Roman" w:hAnsi="Times New Roman" w:eastAsia="方正仿宋_GBK" w:cs="Times New Roman"/>
          <w:bCs/>
          <w:color w:val="auto"/>
          <w:sz w:val="32"/>
          <w:szCs w:val="32"/>
        </w:rPr>
        <w:t>就近堆放于施工平台区边缘，采用防雨布临时遮盖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施工过程中，在施工平台内道路临近挖方边坡一侧设置排水土边沟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遇降雨，对施工产生的裸露边坡、土质地表及临时堆土采用防雨布临时覆盖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施工后期，在挖方边坡的坡脚与坡顶种植攀蔓植物防护，对填方边坡采取喷播植草防护，对施工平台采取灌草结合的景观绿化防护。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（二）经审核，工程水土保持</w:t>
      </w:r>
      <w:r>
        <w:rPr>
          <w:rFonts w:hint="eastAsia" w:ascii="Times New Roman" w:hAnsi="Times New Roman" w:eastAsia="方正仿宋_GBK" w:cs="Times New Roman"/>
          <w:color w:val="auto"/>
          <w:sz w:val="32"/>
          <w:szCs w:val="32"/>
          <w:lang w:eastAsia="zh-CN"/>
        </w:rPr>
        <w:t>方案</w:t>
      </w:r>
      <w:r>
        <w:rPr>
          <w:rFonts w:hint="eastAsia" w:ascii="Times New Roman" w:hAnsi="Times New Roman" w:eastAsia="方正仿宋_GBK" w:cs="Times New Roman"/>
          <w:color w:val="auto"/>
          <w:sz w:val="32"/>
          <w:szCs w:val="32"/>
        </w:rPr>
        <w:t>静态总投资297.78万元，其中：主体已列193.21万元，方案新增104.57万元（其中：监测措施16.50万元，施工临时措施40.63万元，独立费用27.52万元，基本预备费5.08万元，水土保持补偿费14.840万元）。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keepNext w:val="0"/>
        <w:keepLines w:val="0"/>
        <w:pageBreakBefore w:val="0"/>
        <w:widowControl w:val="0"/>
        <w:kinsoku/>
        <w:wordWrap/>
        <w:overflowPunct/>
        <w:topLinePunct w:val="0"/>
        <w:autoSpaceDE/>
        <w:autoSpaceDN/>
        <w:bidi w:val="0"/>
        <w:adjustRightInd/>
        <w:snapToGrid w:val="0"/>
        <w:spacing w:line="594" w:lineRule="exact"/>
        <w:ind w:left="1598" w:leftChars="228" w:hanging="960" w:hangingChars="300"/>
        <w:textAlignment w:val="auto"/>
        <w:rPr>
          <w:rFonts w:hint="eastAsia"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598" w:leftChars="228" w:hanging="960" w:hangingChars="3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重庆市万州区大山坪公路新建工程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firstLine="560" w:firstLineChars="200"/>
        <w:jc w:val="left"/>
        <w:textAlignment w:val="auto"/>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4238625</wp:posOffset>
            </wp:positionH>
            <wp:positionV relativeFrom="paragraph">
              <wp:posOffset>156845</wp:posOffset>
            </wp:positionV>
            <wp:extent cx="1311275" cy="800100"/>
            <wp:effectExtent l="0" t="0" r="14605"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311275" cy="8001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94" w:lineRule="exact"/>
        <w:ind w:firstLine="4800" w:firstLineChars="1500"/>
        <w:jc w:val="left"/>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keepNext w:val="0"/>
        <w:keepLines w:val="0"/>
        <w:pageBreakBefore w:val="0"/>
        <w:widowControl w:val="0"/>
        <w:kinsoku/>
        <w:wordWrap/>
        <w:overflowPunct/>
        <w:topLinePunct w:val="0"/>
        <w:autoSpaceDE/>
        <w:autoSpaceDN/>
        <w:bidi w:val="0"/>
        <w:adjustRightInd/>
        <w:snapToGrid w:val="0"/>
        <w:spacing w:line="594" w:lineRule="exact"/>
        <w:ind w:firstLine="5120" w:firstLineChars="1600"/>
        <w:textAlignment w:val="auto"/>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18</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重庆市万州区大山坪公路新建工程</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40"/>
        <w:gridCol w:w="3450"/>
        <w:gridCol w:w="1203"/>
        <w:gridCol w:w="1185"/>
        <w:gridCol w:w="1288"/>
        <w:gridCol w:w="11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0" w:hRule="atLeast"/>
          <w:tblHeader/>
          <w:jc w:val="center"/>
        </w:trPr>
        <w:tc>
          <w:tcPr>
            <w:tcW w:w="41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9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工程或费用名称</w:t>
            </w:r>
          </w:p>
        </w:tc>
        <w:tc>
          <w:tcPr>
            <w:tcW w:w="2032"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审核投资</w:t>
            </w:r>
          </w:p>
        </w:tc>
        <w:tc>
          <w:tcPr>
            <w:tcW w:w="649" w:type="pct"/>
            <w:vMerge w:val="restart"/>
            <w:tcBorders>
              <w:tl2br w:val="nil"/>
              <w:tr2bl w:val="nil"/>
            </w:tcBorders>
            <w:noWrap w:val="0"/>
            <w:vAlign w:val="center"/>
          </w:tcPr>
          <w:p>
            <w:pPr>
              <w:keepNext w:val="0"/>
              <w:keepLines w:val="0"/>
              <w:pageBreakBefore w:val="0"/>
              <w:widowControl/>
              <w:suppressLineNumbers w:val="0"/>
              <w:tabs>
                <w:tab w:val="left" w:pos="4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ab/>
            </w:r>
            <w:r>
              <w:rPr>
                <w:rFonts w:hint="eastAsia" w:ascii="宋体" w:hAnsi="宋体" w:eastAsia="宋体" w:cs="宋体"/>
                <w:color w:val="auto"/>
                <w:kern w:val="0"/>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41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p>
        </w:tc>
        <w:tc>
          <w:tcPr>
            <w:tcW w:w="190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新增</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已列</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64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第一部分：工程措施</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 xml:space="preserve">74.28 </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 xml:space="preserve">74.28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道路工程防治区</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bidi="ar-SA"/>
              </w:rPr>
            </w:pP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 xml:space="preserve">59.33 </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 xml:space="preserve">59.33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施工平台防治区</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bidi="ar-SA"/>
              </w:rPr>
            </w:pP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 xml:space="preserve">14.95 </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 xml:space="preserve">14.95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第二部分：植物措施</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 xml:space="preserve">118.93 </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 xml:space="preserve">118.93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道路工程防治区</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rPr>
            </w:pP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 xml:space="preserve">25.70 </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 xml:space="preserve">25.70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施工平台防治区</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rPr>
            </w:pP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 xml:space="preserve">93.23 </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 xml:space="preserve">93.23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第三部分：监测措施</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16.50</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16.50</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设备</w:t>
            </w:r>
            <w:r>
              <w:rPr>
                <w:rFonts w:hint="eastAsia" w:ascii="宋体" w:hAnsi="宋体" w:eastAsia="宋体" w:cs="宋体"/>
                <w:color w:val="auto"/>
                <w:kern w:val="0"/>
                <w:sz w:val="21"/>
                <w:szCs w:val="21"/>
              </w:rPr>
              <w:t>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1.41</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1.41</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监测运行费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15.09</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15.09</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第四部分：施工临时措施</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 xml:space="preserve">40.63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 xml:space="preserve">40.63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道路工程防治区</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 xml:space="preserve">16.91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 xml:space="preserve">16.91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施工平台防治区</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 xml:space="preserve">23.72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 xml:space="preserve">23.72 </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第五部分：独立费用</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27.52</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27.52</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技术咨询费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26.19</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26.19</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水土保持方案编制费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14.83</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14.83</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水土保持设施验收费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11.36</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11.36</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工程管理费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1.33</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1.33</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　</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建设管理费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1.33</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1.33</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Ⅰ</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第一至五部分合计</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84.65</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193.21</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277.86</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Ⅱ</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基本预备费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5.08</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5.08</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Ⅲ</w:t>
            </w: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水土保持补偿费</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14.840</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14.840</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万州区</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lang w:val="en-US" w:eastAsia="zh-CN"/>
              </w:rPr>
              <w:t>5.824</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lang w:val="en-US" w:eastAsia="zh-CN"/>
              </w:rPr>
              <w:t>5.824</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1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p>
        </w:tc>
        <w:tc>
          <w:tcPr>
            <w:tcW w:w="19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石柱县</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9.016</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9.016</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18"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总投资（Ⅰ+Ⅱ+Ⅲ）</w:t>
            </w:r>
          </w:p>
        </w:tc>
        <w:tc>
          <w:tcPr>
            <w:tcW w:w="6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rPr>
              <w:t>104.57</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rPr>
              <w:t>193.21</w:t>
            </w:r>
          </w:p>
        </w:tc>
        <w:tc>
          <w:tcPr>
            <w:tcW w:w="7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rPr>
              <w:t>297.78</w:t>
            </w:r>
          </w:p>
        </w:tc>
        <w:tc>
          <w:tcPr>
            <w:tcW w:w="6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1"/>
                <w:szCs w:val="21"/>
                <w:lang w:val="en-US" w:eastAsia="zh-CN"/>
              </w:rPr>
            </w:pPr>
          </w:p>
        </w:tc>
      </w:tr>
    </w:tbl>
    <w:p>
      <w:pPr>
        <w:widowControl/>
        <w:jc w:val="both"/>
        <w:rPr>
          <w:rFonts w:hint="eastAsia" w:ascii="宋体" w:hAnsi="宋体"/>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 PAGE  \* MERGEFORMAT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18</w:t>
                          </w:r>
                          <w:r>
                            <w:rPr>
                              <w:rStyle w:val="20"/>
                              <w:rFonts w:hint="eastAsia" w:asciiTheme="minorEastAsia" w:hAnsiTheme="minorEastAsia" w:eastAsiaTheme="minorEastAsia" w:cstheme="minorEastAsia"/>
                              <w:sz w:val="28"/>
                              <w:szCs w:val="28"/>
                            </w:rPr>
                            <w:fldChar w:fldCharType="end"/>
                          </w:r>
                          <w:r>
                            <w:rPr>
                              <w:rStyle w:val="20"/>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 PAGE  \* MERGEFORMAT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18</w:t>
                    </w:r>
                    <w:r>
                      <w:rPr>
                        <w:rStyle w:val="20"/>
                        <w:rFonts w:hint="eastAsia" w:asciiTheme="minorEastAsia" w:hAnsiTheme="minorEastAsia" w:eastAsiaTheme="minorEastAsia" w:cstheme="minorEastAsia"/>
                        <w:sz w:val="28"/>
                        <w:szCs w:val="28"/>
                      </w:rPr>
                      <w:fldChar w:fldCharType="end"/>
                    </w:r>
                    <w:r>
                      <w:rPr>
                        <w:rStyle w:val="20"/>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477ED4F"/>
    <w:rsid w:val="15D50686"/>
    <w:rsid w:val="16BC48AC"/>
    <w:rsid w:val="17AD1515"/>
    <w:rsid w:val="191F2D4F"/>
    <w:rsid w:val="197BE933"/>
    <w:rsid w:val="19BDC0FD"/>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9FD574D"/>
    <w:rsid w:val="2A341411"/>
    <w:rsid w:val="2B1706DC"/>
    <w:rsid w:val="2B17EBFE"/>
    <w:rsid w:val="2CBE2431"/>
    <w:rsid w:val="2DD7175D"/>
    <w:rsid w:val="2DEEB6C4"/>
    <w:rsid w:val="2E7D41B6"/>
    <w:rsid w:val="2ECB239C"/>
    <w:rsid w:val="2FBD5DF1"/>
    <w:rsid w:val="2FEB4B9F"/>
    <w:rsid w:val="2FEB6799"/>
    <w:rsid w:val="2FF027F7"/>
    <w:rsid w:val="30914434"/>
    <w:rsid w:val="31D921A4"/>
    <w:rsid w:val="32BF7018"/>
    <w:rsid w:val="33AFCDDC"/>
    <w:rsid w:val="34581908"/>
    <w:rsid w:val="35020712"/>
    <w:rsid w:val="35065A3A"/>
    <w:rsid w:val="35674A2D"/>
    <w:rsid w:val="35D5328C"/>
    <w:rsid w:val="370D16B3"/>
    <w:rsid w:val="377FA5A9"/>
    <w:rsid w:val="37C51145"/>
    <w:rsid w:val="37D34713"/>
    <w:rsid w:val="37FB67CE"/>
    <w:rsid w:val="37FFA73D"/>
    <w:rsid w:val="386510FC"/>
    <w:rsid w:val="39BA7744"/>
    <w:rsid w:val="39DF75C1"/>
    <w:rsid w:val="39FBD9D6"/>
    <w:rsid w:val="3AB853C8"/>
    <w:rsid w:val="3B9F2014"/>
    <w:rsid w:val="3BA26649"/>
    <w:rsid w:val="3BEB2DD8"/>
    <w:rsid w:val="3BEFAF9D"/>
    <w:rsid w:val="3C9A35A3"/>
    <w:rsid w:val="3CFF874D"/>
    <w:rsid w:val="3CFF8C66"/>
    <w:rsid w:val="3D7F5882"/>
    <w:rsid w:val="3DBB3E02"/>
    <w:rsid w:val="3DBF2728"/>
    <w:rsid w:val="3DD030B8"/>
    <w:rsid w:val="3DD7C212"/>
    <w:rsid w:val="3DDE5100"/>
    <w:rsid w:val="3DFBB525"/>
    <w:rsid w:val="3E2BA276"/>
    <w:rsid w:val="3E63500C"/>
    <w:rsid w:val="3E7C6A29"/>
    <w:rsid w:val="3E81138A"/>
    <w:rsid w:val="3EE58A66"/>
    <w:rsid w:val="3EED7A3C"/>
    <w:rsid w:val="3EFE8C2A"/>
    <w:rsid w:val="3F7F5A6A"/>
    <w:rsid w:val="3F7F6E9A"/>
    <w:rsid w:val="3FA43F19"/>
    <w:rsid w:val="3FB71135"/>
    <w:rsid w:val="3FBD95CC"/>
    <w:rsid w:val="3FBF6162"/>
    <w:rsid w:val="3FDF6E79"/>
    <w:rsid w:val="3FDF8E31"/>
    <w:rsid w:val="3FFB0F51"/>
    <w:rsid w:val="3FFF6CE3"/>
    <w:rsid w:val="41285076"/>
    <w:rsid w:val="42AD5BED"/>
    <w:rsid w:val="43396CC2"/>
    <w:rsid w:val="43723646"/>
    <w:rsid w:val="439D17F4"/>
    <w:rsid w:val="46BF18E1"/>
    <w:rsid w:val="46E66BFD"/>
    <w:rsid w:val="473E4D14"/>
    <w:rsid w:val="47FCCC74"/>
    <w:rsid w:val="47FD1BEE"/>
    <w:rsid w:val="489A0AE6"/>
    <w:rsid w:val="4A9317A2"/>
    <w:rsid w:val="4ABCC14A"/>
    <w:rsid w:val="4B4D65A7"/>
    <w:rsid w:val="4D2370E7"/>
    <w:rsid w:val="4DECC0FF"/>
    <w:rsid w:val="4E7647D3"/>
    <w:rsid w:val="4E8C447A"/>
    <w:rsid w:val="4F502494"/>
    <w:rsid w:val="4FBEF9B5"/>
    <w:rsid w:val="4FC55E23"/>
    <w:rsid w:val="509A7964"/>
    <w:rsid w:val="52FBBD0A"/>
    <w:rsid w:val="53D72F5A"/>
    <w:rsid w:val="53FDACB5"/>
    <w:rsid w:val="54510FE5"/>
    <w:rsid w:val="55FFF0DB"/>
    <w:rsid w:val="56020BB4"/>
    <w:rsid w:val="571E02A3"/>
    <w:rsid w:val="57EB1FC0"/>
    <w:rsid w:val="57FD7E1B"/>
    <w:rsid w:val="584843AC"/>
    <w:rsid w:val="5A7E2231"/>
    <w:rsid w:val="5ABF87E8"/>
    <w:rsid w:val="5ADF6823"/>
    <w:rsid w:val="5B175D16"/>
    <w:rsid w:val="5B1A0782"/>
    <w:rsid w:val="5BF75FB6"/>
    <w:rsid w:val="5C624A97"/>
    <w:rsid w:val="5DBF8188"/>
    <w:rsid w:val="5DC6898E"/>
    <w:rsid w:val="5DDA3951"/>
    <w:rsid w:val="5DFE535C"/>
    <w:rsid w:val="5E5AF9EE"/>
    <w:rsid w:val="5F3D42B6"/>
    <w:rsid w:val="5F7DCD7F"/>
    <w:rsid w:val="5FA95F49"/>
    <w:rsid w:val="5FBF8763"/>
    <w:rsid w:val="5FD602F2"/>
    <w:rsid w:val="5FEF0E87"/>
    <w:rsid w:val="5FF1C638"/>
    <w:rsid w:val="5FFE1C7E"/>
    <w:rsid w:val="61CB412D"/>
    <w:rsid w:val="61E274FB"/>
    <w:rsid w:val="63270190"/>
    <w:rsid w:val="63C07097"/>
    <w:rsid w:val="63F6BC28"/>
    <w:rsid w:val="654340E7"/>
    <w:rsid w:val="664F3B20"/>
    <w:rsid w:val="675B5FBD"/>
    <w:rsid w:val="6772AFD7"/>
    <w:rsid w:val="6788382C"/>
    <w:rsid w:val="67BED0C3"/>
    <w:rsid w:val="67FB4668"/>
    <w:rsid w:val="6826391B"/>
    <w:rsid w:val="6867608D"/>
    <w:rsid w:val="68EF42C4"/>
    <w:rsid w:val="6A7FB000"/>
    <w:rsid w:val="6A956400"/>
    <w:rsid w:val="6ABF5399"/>
    <w:rsid w:val="6B6E072A"/>
    <w:rsid w:val="6BBB6541"/>
    <w:rsid w:val="6BD3322D"/>
    <w:rsid w:val="6BFB5210"/>
    <w:rsid w:val="6BFFF824"/>
    <w:rsid w:val="6C67536A"/>
    <w:rsid w:val="6D4D31CC"/>
    <w:rsid w:val="6DC452FF"/>
    <w:rsid w:val="6E504A7B"/>
    <w:rsid w:val="6E7F3336"/>
    <w:rsid w:val="6EFE9375"/>
    <w:rsid w:val="6F5A0D30"/>
    <w:rsid w:val="6F5A677D"/>
    <w:rsid w:val="6F9F2C42"/>
    <w:rsid w:val="6FBBB682"/>
    <w:rsid w:val="6FDB23B1"/>
    <w:rsid w:val="6FDE3EE7"/>
    <w:rsid w:val="6FDF0059"/>
    <w:rsid w:val="6FE6DE43"/>
    <w:rsid w:val="6FEF6CCE"/>
    <w:rsid w:val="6FFF2707"/>
    <w:rsid w:val="700A63FA"/>
    <w:rsid w:val="71180D83"/>
    <w:rsid w:val="71D7AEC4"/>
    <w:rsid w:val="71F95C1E"/>
    <w:rsid w:val="727D69CE"/>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7FF3C02"/>
    <w:rsid w:val="788619C9"/>
    <w:rsid w:val="78D4654C"/>
    <w:rsid w:val="797DEB38"/>
    <w:rsid w:val="79AE4707"/>
    <w:rsid w:val="79D798F1"/>
    <w:rsid w:val="7AFB0652"/>
    <w:rsid w:val="7B56DDA2"/>
    <w:rsid w:val="7B5C206A"/>
    <w:rsid w:val="7B5F60E6"/>
    <w:rsid w:val="7B6D014A"/>
    <w:rsid w:val="7B7AFBEE"/>
    <w:rsid w:val="7BA558CF"/>
    <w:rsid w:val="7BDA7796"/>
    <w:rsid w:val="7BDD098F"/>
    <w:rsid w:val="7BEBF7D2"/>
    <w:rsid w:val="7BF66A1A"/>
    <w:rsid w:val="7BF7DAD7"/>
    <w:rsid w:val="7CAF6D1A"/>
    <w:rsid w:val="7CB461A6"/>
    <w:rsid w:val="7CDEF532"/>
    <w:rsid w:val="7CDF640F"/>
    <w:rsid w:val="7CFF4FA0"/>
    <w:rsid w:val="7D3618D2"/>
    <w:rsid w:val="7D4B7927"/>
    <w:rsid w:val="7D7563CA"/>
    <w:rsid w:val="7DAF588E"/>
    <w:rsid w:val="7DDFD50E"/>
    <w:rsid w:val="7DFB3278"/>
    <w:rsid w:val="7DFB8B7B"/>
    <w:rsid w:val="7DFDC076"/>
    <w:rsid w:val="7DFF30FE"/>
    <w:rsid w:val="7E6FEE09"/>
    <w:rsid w:val="7EBCA161"/>
    <w:rsid w:val="7EBF0104"/>
    <w:rsid w:val="7EE6928F"/>
    <w:rsid w:val="7EF410E3"/>
    <w:rsid w:val="7EF7C809"/>
    <w:rsid w:val="7EF7EA39"/>
    <w:rsid w:val="7EFB34CC"/>
    <w:rsid w:val="7EFDE791"/>
    <w:rsid w:val="7F2F2086"/>
    <w:rsid w:val="7F3BAD2F"/>
    <w:rsid w:val="7F7583FE"/>
    <w:rsid w:val="7FAFD0C4"/>
    <w:rsid w:val="7FBB89BF"/>
    <w:rsid w:val="7FBE84CD"/>
    <w:rsid w:val="7FBF3A79"/>
    <w:rsid w:val="7FBFA7FC"/>
    <w:rsid w:val="7FCDF859"/>
    <w:rsid w:val="7FDC44AE"/>
    <w:rsid w:val="7FDF2A49"/>
    <w:rsid w:val="7FEB8333"/>
    <w:rsid w:val="7FEEDE92"/>
    <w:rsid w:val="7FEFABF9"/>
    <w:rsid w:val="7FF2B72A"/>
    <w:rsid w:val="7FF878E2"/>
    <w:rsid w:val="7FFAE9C3"/>
    <w:rsid w:val="7FFB35A7"/>
    <w:rsid w:val="7FFD7569"/>
    <w:rsid w:val="7FFD9F55"/>
    <w:rsid w:val="7FFE1D0E"/>
    <w:rsid w:val="7FFF1B15"/>
    <w:rsid w:val="957F873A"/>
    <w:rsid w:val="95D74240"/>
    <w:rsid w:val="97C778E7"/>
    <w:rsid w:val="97FD6C4A"/>
    <w:rsid w:val="985D382A"/>
    <w:rsid w:val="9BDF6923"/>
    <w:rsid w:val="9D5E0256"/>
    <w:rsid w:val="9DFF8143"/>
    <w:rsid w:val="9EB5F665"/>
    <w:rsid w:val="9EDFA34A"/>
    <w:rsid w:val="9F7CA4CF"/>
    <w:rsid w:val="9F7FDC93"/>
    <w:rsid w:val="9F8E2DAF"/>
    <w:rsid w:val="9FBD1BD1"/>
    <w:rsid w:val="9FC5E453"/>
    <w:rsid w:val="A4A9E009"/>
    <w:rsid w:val="A7FD845B"/>
    <w:rsid w:val="AB83EC8B"/>
    <w:rsid w:val="AEDCFD40"/>
    <w:rsid w:val="AF3FC071"/>
    <w:rsid w:val="AFFD20B3"/>
    <w:rsid w:val="B0FFBD46"/>
    <w:rsid w:val="B23BFF8E"/>
    <w:rsid w:val="B5C121B5"/>
    <w:rsid w:val="B5DE0672"/>
    <w:rsid w:val="B5EE9E49"/>
    <w:rsid w:val="B5F7B175"/>
    <w:rsid w:val="B73FAB18"/>
    <w:rsid w:val="B77E9286"/>
    <w:rsid w:val="B7F61DD9"/>
    <w:rsid w:val="B97F7191"/>
    <w:rsid w:val="BBEA2358"/>
    <w:rsid w:val="BBFDF1A5"/>
    <w:rsid w:val="BBFE2C65"/>
    <w:rsid w:val="BBFF5877"/>
    <w:rsid w:val="BBFF66F1"/>
    <w:rsid w:val="BCCF1D1D"/>
    <w:rsid w:val="BD7CAE0B"/>
    <w:rsid w:val="BDFBD4BA"/>
    <w:rsid w:val="BDFEA223"/>
    <w:rsid w:val="BDFF872F"/>
    <w:rsid w:val="BEBB3247"/>
    <w:rsid w:val="BED9FC04"/>
    <w:rsid w:val="BEF9CC09"/>
    <w:rsid w:val="BEFB37A3"/>
    <w:rsid w:val="BF6E9522"/>
    <w:rsid w:val="BFB300BB"/>
    <w:rsid w:val="BFD5F831"/>
    <w:rsid w:val="BFDF0CA2"/>
    <w:rsid w:val="BFF597B2"/>
    <w:rsid w:val="BFF72FE9"/>
    <w:rsid w:val="BFF7D093"/>
    <w:rsid w:val="BFFD2A76"/>
    <w:rsid w:val="BFFE1C57"/>
    <w:rsid w:val="BFFEF6E1"/>
    <w:rsid w:val="C71E8209"/>
    <w:rsid w:val="C7D706C0"/>
    <w:rsid w:val="C9FF30A8"/>
    <w:rsid w:val="CB760CF4"/>
    <w:rsid w:val="CE5F4111"/>
    <w:rsid w:val="CFDEA72F"/>
    <w:rsid w:val="D2FF0D15"/>
    <w:rsid w:val="D37BB47D"/>
    <w:rsid w:val="D3A73838"/>
    <w:rsid w:val="D3FE97CC"/>
    <w:rsid w:val="D3FF5DBF"/>
    <w:rsid w:val="D5CF3C24"/>
    <w:rsid w:val="D5F5F062"/>
    <w:rsid w:val="D6F795FC"/>
    <w:rsid w:val="D6FD671B"/>
    <w:rsid w:val="D7AF9AF9"/>
    <w:rsid w:val="D7D7DDCC"/>
    <w:rsid w:val="D7E6F503"/>
    <w:rsid w:val="D8DCEDE1"/>
    <w:rsid w:val="D97EBC19"/>
    <w:rsid w:val="DAFBCEB0"/>
    <w:rsid w:val="DB726C3A"/>
    <w:rsid w:val="DB7EC993"/>
    <w:rsid w:val="DBF76714"/>
    <w:rsid w:val="DBFD9AC8"/>
    <w:rsid w:val="DD5FC2DF"/>
    <w:rsid w:val="DDA208C1"/>
    <w:rsid w:val="DDE48CF9"/>
    <w:rsid w:val="DE76A371"/>
    <w:rsid w:val="DEBBF676"/>
    <w:rsid w:val="DEF75473"/>
    <w:rsid w:val="DF6A0073"/>
    <w:rsid w:val="DF780174"/>
    <w:rsid w:val="DFCBC77F"/>
    <w:rsid w:val="DFD77326"/>
    <w:rsid w:val="DFDD30F9"/>
    <w:rsid w:val="DFF5A64B"/>
    <w:rsid w:val="DFFDF19D"/>
    <w:rsid w:val="DFFF810B"/>
    <w:rsid w:val="DFFFB97E"/>
    <w:rsid w:val="E2BA878A"/>
    <w:rsid w:val="E3DFABFC"/>
    <w:rsid w:val="E6CF560D"/>
    <w:rsid w:val="E7DF917F"/>
    <w:rsid w:val="E7E2616F"/>
    <w:rsid w:val="E7FF481B"/>
    <w:rsid w:val="E97FB2C3"/>
    <w:rsid w:val="E9FE7779"/>
    <w:rsid w:val="EABBC644"/>
    <w:rsid w:val="EABFCD06"/>
    <w:rsid w:val="EAD5273E"/>
    <w:rsid w:val="EAD788B5"/>
    <w:rsid w:val="EAFB0206"/>
    <w:rsid w:val="EBF27717"/>
    <w:rsid w:val="EBFAE54A"/>
    <w:rsid w:val="ED7CB6BF"/>
    <w:rsid w:val="EE369E02"/>
    <w:rsid w:val="EEFF1465"/>
    <w:rsid w:val="EEFF8FF0"/>
    <w:rsid w:val="EF37916E"/>
    <w:rsid w:val="EF5E0B98"/>
    <w:rsid w:val="EF779F32"/>
    <w:rsid w:val="EF9EF7A3"/>
    <w:rsid w:val="EFBBA1E8"/>
    <w:rsid w:val="EFEFCEF3"/>
    <w:rsid w:val="EFFD85C2"/>
    <w:rsid w:val="EFFE7920"/>
    <w:rsid w:val="EFFF2025"/>
    <w:rsid w:val="EFFF494D"/>
    <w:rsid w:val="F277D181"/>
    <w:rsid w:val="F2FEA3EF"/>
    <w:rsid w:val="F32C6536"/>
    <w:rsid w:val="F37548D2"/>
    <w:rsid w:val="F3EDF549"/>
    <w:rsid w:val="F4C9127B"/>
    <w:rsid w:val="F4D581AD"/>
    <w:rsid w:val="F4E309F0"/>
    <w:rsid w:val="F5E727F9"/>
    <w:rsid w:val="F5ED2ECC"/>
    <w:rsid w:val="F63D6CD1"/>
    <w:rsid w:val="F67188B8"/>
    <w:rsid w:val="F6FC2EBA"/>
    <w:rsid w:val="F6FD84FB"/>
    <w:rsid w:val="F71C4126"/>
    <w:rsid w:val="F72F39FB"/>
    <w:rsid w:val="F73DF6FB"/>
    <w:rsid w:val="F77BA6A3"/>
    <w:rsid w:val="F77F1B90"/>
    <w:rsid w:val="F7D6A1FA"/>
    <w:rsid w:val="F7EA6E9F"/>
    <w:rsid w:val="F7FF3781"/>
    <w:rsid w:val="F7FF5C56"/>
    <w:rsid w:val="F8AF765D"/>
    <w:rsid w:val="F8EE0A33"/>
    <w:rsid w:val="F9631D36"/>
    <w:rsid w:val="F9AFB6F0"/>
    <w:rsid w:val="F9F9C2D3"/>
    <w:rsid w:val="FA576F15"/>
    <w:rsid w:val="FA7BB5FD"/>
    <w:rsid w:val="FADC04E4"/>
    <w:rsid w:val="FAEFED88"/>
    <w:rsid w:val="FAF5676F"/>
    <w:rsid w:val="FB5F43C4"/>
    <w:rsid w:val="FB6E0296"/>
    <w:rsid w:val="FB7FF2D1"/>
    <w:rsid w:val="FBAD5CE8"/>
    <w:rsid w:val="FBBD53BA"/>
    <w:rsid w:val="FBDF2122"/>
    <w:rsid w:val="FBEE1844"/>
    <w:rsid w:val="FBEF2C87"/>
    <w:rsid w:val="FBEFCE27"/>
    <w:rsid w:val="FBF3DB92"/>
    <w:rsid w:val="FBF76626"/>
    <w:rsid w:val="FBFDA068"/>
    <w:rsid w:val="FBFF379E"/>
    <w:rsid w:val="FCCBB202"/>
    <w:rsid w:val="FCDB6888"/>
    <w:rsid w:val="FCFF43AE"/>
    <w:rsid w:val="FCFFF561"/>
    <w:rsid w:val="FD589B48"/>
    <w:rsid w:val="FDB7B2E3"/>
    <w:rsid w:val="FDBFC382"/>
    <w:rsid w:val="FDBFFB3F"/>
    <w:rsid w:val="FDC86040"/>
    <w:rsid w:val="FDDF520B"/>
    <w:rsid w:val="FDE7F160"/>
    <w:rsid w:val="FDEDFE4B"/>
    <w:rsid w:val="FDEE69C7"/>
    <w:rsid w:val="FDEF0DBC"/>
    <w:rsid w:val="FDF51AF1"/>
    <w:rsid w:val="FDF531D4"/>
    <w:rsid w:val="FDFF507C"/>
    <w:rsid w:val="FE692C48"/>
    <w:rsid w:val="FE7E1D15"/>
    <w:rsid w:val="FEB4630E"/>
    <w:rsid w:val="FEC7CF0B"/>
    <w:rsid w:val="FECC11A6"/>
    <w:rsid w:val="FEFF48BC"/>
    <w:rsid w:val="FF18DFEE"/>
    <w:rsid w:val="FF5EF1C1"/>
    <w:rsid w:val="FF6F6AEA"/>
    <w:rsid w:val="FF7ACDEB"/>
    <w:rsid w:val="FF7DB9F7"/>
    <w:rsid w:val="FF93452B"/>
    <w:rsid w:val="FFBF5332"/>
    <w:rsid w:val="FFCF68DB"/>
    <w:rsid w:val="FFD6FE4E"/>
    <w:rsid w:val="FFDB4941"/>
    <w:rsid w:val="FFDB89D3"/>
    <w:rsid w:val="FFE70A39"/>
    <w:rsid w:val="FFEF0BE6"/>
    <w:rsid w:val="FFFF1B89"/>
    <w:rsid w:val="FFFF34DE"/>
    <w:rsid w:val="FFFF58D7"/>
    <w:rsid w:val="FFFF6ED0"/>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9">
    <w:name w:val="Default Paragraph Font"/>
    <w:qFormat/>
    <w:uiPriority w:val="0"/>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Body Text First Indent 21"/>
    <w:qFormat/>
    <w:uiPriority w:val="0"/>
    <w:pPr>
      <w:spacing w:line="460" w:lineRule="exact"/>
      <w:ind w:firstLine="200" w:firstLineChars="200"/>
      <w:jc w:val="both"/>
    </w:pPr>
    <w:rPr>
      <w:rFonts w:ascii="Calibri" w:hAnsi="Calibri" w:eastAsia="宋体" w:cs="Times New Roman"/>
      <w:sz w:val="24"/>
      <w:szCs w:val="22"/>
      <w:lang w:val="en-US" w:eastAsia="en-US" w:bidi="en-US"/>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4"/>
    <w:qFormat/>
    <w:uiPriority w:val="0"/>
    <w:pPr>
      <w:ind w:firstLine="420"/>
    </w:pPr>
    <w:rPr>
      <w:rFonts w:ascii="宋体"/>
      <w:szCs w:val="20"/>
    </w:rPr>
  </w:style>
  <w:style w:type="paragraph" w:styleId="8">
    <w:name w:val="Document Map"/>
    <w:basedOn w:val="1"/>
    <w:link w:val="25"/>
    <w:qFormat/>
    <w:uiPriority w:val="0"/>
    <w:pPr>
      <w:shd w:val="clear" w:color="auto" w:fill="000080"/>
    </w:pPr>
  </w:style>
  <w:style w:type="paragraph" w:styleId="9">
    <w:name w:val="annotation text"/>
    <w:basedOn w:val="1"/>
    <w:link w:val="26"/>
    <w:qFormat/>
    <w:uiPriority w:val="0"/>
    <w:pPr>
      <w:widowControl/>
      <w:jc w:val="left"/>
    </w:pPr>
    <w:rPr>
      <w:rFonts w:ascii="宋体" w:hAnsi="宋体" w:cs="宋体"/>
      <w:kern w:val="0"/>
      <w:sz w:val="24"/>
    </w:rPr>
  </w:style>
  <w:style w:type="paragraph" w:styleId="10">
    <w:name w:val="Body Text"/>
    <w:basedOn w:val="1"/>
    <w:next w:val="1"/>
    <w:link w:val="27"/>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9"/>
    <w:next w:val="9"/>
    <w:semiHidden/>
    <w:qFormat/>
    <w:uiPriority w:val="0"/>
    <w:pPr>
      <w:widowControl w:val="0"/>
    </w:pPr>
    <w:rPr>
      <w:rFonts w:ascii="Times New Roman" w:hAnsi="Times New Roman" w:cs="Times New Roman"/>
      <w:b/>
      <w:bCs/>
      <w:kern w:val="2"/>
      <w:sz w:val="28"/>
    </w:rPr>
  </w:style>
  <w:style w:type="paragraph" w:styleId="17">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标题 3 字符"/>
    <w:link w:val="4"/>
    <w:qFormat/>
    <w:uiPriority w:val="0"/>
    <w:rPr>
      <w:rFonts w:ascii="宋体" w:hAnsi="宋体" w:eastAsia="宋体"/>
      <w:b/>
      <w:kern w:val="2"/>
      <w:sz w:val="24"/>
      <w:lang w:val="en-US" w:eastAsia="zh-CN" w:bidi="ar-SA"/>
    </w:rPr>
  </w:style>
  <w:style w:type="character" w:customStyle="1" w:styleId="24">
    <w:name w:val="正文缩进 字符"/>
    <w:link w:val="7"/>
    <w:qFormat/>
    <w:uiPriority w:val="0"/>
    <w:rPr>
      <w:rFonts w:ascii="宋体" w:eastAsia="宋体"/>
      <w:kern w:val="2"/>
      <w:sz w:val="28"/>
      <w:lang w:val="en-US" w:eastAsia="zh-CN" w:bidi="ar-SA"/>
    </w:rPr>
  </w:style>
  <w:style w:type="character" w:customStyle="1" w:styleId="25">
    <w:name w:val="文档结构图 字符"/>
    <w:link w:val="8"/>
    <w:qFormat/>
    <w:uiPriority w:val="0"/>
    <w:rPr>
      <w:rFonts w:eastAsia="宋体"/>
      <w:kern w:val="2"/>
      <w:sz w:val="28"/>
      <w:szCs w:val="24"/>
      <w:lang w:val="en-US" w:eastAsia="zh-CN" w:bidi="ar-SA"/>
    </w:rPr>
  </w:style>
  <w:style w:type="character" w:customStyle="1" w:styleId="26">
    <w:name w:val="批注文字 字符"/>
    <w:link w:val="9"/>
    <w:qFormat/>
    <w:uiPriority w:val="0"/>
    <w:rPr>
      <w:rFonts w:ascii="宋体" w:hAnsi="宋体" w:eastAsia="宋体" w:cs="宋体"/>
      <w:sz w:val="24"/>
      <w:szCs w:val="24"/>
      <w:lang w:val="en-US" w:eastAsia="zh-CN" w:bidi="ar-SA"/>
    </w:rPr>
  </w:style>
  <w:style w:type="character" w:customStyle="1" w:styleId="27">
    <w:name w:val="正文文本 字符"/>
    <w:link w:val="10"/>
    <w:qFormat/>
    <w:uiPriority w:val="0"/>
    <w:rPr>
      <w:rFonts w:eastAsia="宋体"/>
      <w:kern w:val="2"/>
      <w:sz w:val="21"/>
      <w:szCs w:val="24"/>
      <w:lang w:val="en-US" w:eastAsia="zh-CN" w:bidi="ar-SA"/>
    </w:rPr>
  </w:style>
  <w:style w:type="character" w:customStyle="1" w:styleId="28">
    <w:name w:val="报告文本 Char"/>
    <w:link w:val="29"/>
    <w:qFormat/>
    <w:uiPriority w:val="0"/>
    <w:rPr>
      <w:kern w:val="24"/>
      <w:sz w:val="24"/>
      <w:szCs w:val="22"/>
    </w:rPr>
  </w:style>
  <w:style w:type="paragraph" w:customStyle="1" w:styleId="29">
    <w:name w:val="报告文本"/>
    <w:basedOn w:val="1"/>
    <w:link w:val="28"/>
    <w:qFormat/>
    <w:uiPriority w:val="0"/>
    <w:pPr>
      <w:spacing w:line="500" w:lineRule="exact"/>
      <w:ind w:firstLine="200" w:firstLineChars="200"/>
    </w:pPr>
    <w:rPr>
      <w:kern w:val="24"/>
      <w:sz w:val="24"/>
      <w:szCs w:val="22"/>
    </w:rPr>
  </w:style>
  <w:style w:type="character" w:customStyle="1" w:styleId="30">
    <w:name w:val="样式12 Char Char"/>
    <w:link w:val="31"/>
    <w:qFormat/>
    <w:uiPriority w:val="0"/>
    <w:rPr>
      <w:rFonts w:ascii="Swis721 BT" w:hAnsi="Swis721 BT" w:eastAsia="黑体"/>
      <w:color w:val="000000"/>
      <w:kern w:val="2"/>
      <w:sz w:val="28"/>
      <w:szCs w:val="28"/>
      <w:lang w:val="en-US" w:eastAsia="zh-CN" w:bidi="ar-SA"/>
    </w:rPr>
  </w:style>
  <w:style w:type="paragraph" w:customStyle="1" w:styleId="31">
    <w:name w:val="样式12"/>
    <w:basedOn w:val="1"/>
    <w:link w:val="30"/>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2">
    <w:name w:val="样式25 Char Char"/>
    <w:link w:val="33"/>
    <w:qFormat/>
    <w:uiPriority w:val="0"/>
    <w:rPr>
      <w:kern w:val="2"/>
      <w:sz w:val="26"/>
      <w:szCs w:val="22"/>
    </w:rPr>
  </w:style>
  <w:style w:type="paragraph" w:customStyle="1" w:styleId="33">
    <w:name w:val="样式25"/>
    <w:basedOn w:val="1"/>
    <w:link w:val="32"/>
    <w:qFormat/>
    <w:uiPriority w:val="0"/>
    <w:pPr>
      <w:spacing w:line="480" w:lineRule="exact"/>
      <w:ind w:firstLine="520" w:firstLineChars="200"/>
    </w:pPr>
    <w:rPr>
      <w:sz w:val="26"/>
      <w:szCs w:val="22"/>
    </w:rPr>
  </w:style>
  <w:style w:type="character" w:customStyle="1" w:styleId="34">
    <w:name w:val="都福路文本"/>
    <w:qFormat/>
    <w:uiPriority w:val="0"/>
    <w:rPr>
      <w:rFonts w:ascii="宋体" w:hAnsi="宋体" w:eastAsia="宋体"/>
      <w:color w:val="0000FF"/>
      <w:kern w:val="0"/>
      <w:sz w:val="24"/>
      <w:lang w:val="en-US" w:eastAsia="zh-CN"/>
    </w:rPr>
  </w:style>
  <w:style w:type="character" w:customStyle="1" w:styleId="35">
    <w:name w:val=" Char Char25"/>
    <w:qFormat/>
    <w:uiPriority w:val="0"/>
    <w:rPr>
      <w:rFonts w:eastAsia="宋体"/>
      <w:kern w:val="2"/>
      <w:sz w:val="21"/>
      <w:szCs w:val="24"/>
      <w:lang w:val="en-US" w:eastAsia="zh-CN" w:bidi="ar-SA"/>
    </w:rPr>
  </w:style>
  <w:style w:type="character" w:customStyle="1" w:styleId="36">
    <w:name w:val="font91"/>
    <w:qFormat/>
    <w:uiPriority w:val="0"/>
    <w:rPr>
      <w:rFonts w:hint="eastAsia" w:ascii="宋体" w:hAnsi="宋体" w:eastAsia="宋体" w:cs="宋体"/>
      <w:color w:val="000000"/>
      <w:sz w:val="20"/>
      <w:szCs w:val="20"/>
      <w:u w:val="none"/>
    </w:rPr>
  </w:style>
  <w:style w:type="character" w:customStyle="1" w:styleId="37">
    <w:name w:val="正文2"/>
    <w:qFormat/>
    <w:uiPriority w:val="0"/>
    <w:rPr>
      <w:rFonts w:eastAsia="宋体"/>
      <w:color w:val="0000FF"/>
    </w:rPr>
  </w:style>
  <w:style w:type="character" w:customStyle="1" w:styleId="38">
    <w:name w:val="font101"/>
    <w:qFormat/>
    <w:uiPriority w:val="0"/>
    <w:rPr>
      <w:rFonts w:hint="eastAsia" w:ascii="宋体" w:hAnsi="宋体" w:eastAsia="宋体" w:cs="宋体"/>
      <w:color w:val="000000"/>
      <w:sz w:val="20"/>
      <w:szCs w:val="20"/>
      <w:u w:val="none"/>
    </w:rPr>
  </w:style>
  <w:style w:type="character" w:customStyle="1" w:styleId="39">
    <w:name w:val="font51"/>
    <w:basedOn w:val="19"/>
    <w:qFormat/>
    <w:uiPriority w:val="0"/>
    <w:rPr>
      <w:rFonts w:hint="default" w:ascii="Times New Roman" w:hAnsi="Times New Roman" w:cs="Times New Roman"/>
      <w:b/>
      <w:bCs/>
      <w:color w:val="000000"/>
      <w:sz w:val="18"/>
      <w:szCs w:val="18"/>
      <w:u w:val="none"/>
    </w:rPr>
  </w:style>
  <w:style w:type="character" w:customStyle="1" w:styleId="40">
    <w:name w:val="文本条款 Char"/>
    <w:qFormat/>
    <w:uiPriority w:val="0"/>
    <w:rPr>
      <w:kern w:val="2"/>
      <w:sz w:val="21"/>
    </w:rPr>
  </w:style>
  <w:style w:type="character" w:customStyle="1" w:styleId="41">
    <w:name w:val="font81"/>
    <w:qFormat/>
    <w:uiPriority w:val="0"/>
    <w:rPr>
      <w:rFonts w:hint="default" w:ascii="Times New Roman" w:hAnsi="Times New Roman" w:cs="Times New Roman"/>
      <w:color w:val="000000"/>
      <w:sz w:val="20"/>
      <w:szCs w:val="20"/>
      <w:u w:val="none"/>
    </w:rPr>
  </w:style>
  <w:style w:type="character" w:customStyle="1" w:styleId="42">
    <w:name w:val="font71"/>
    <w:basedOn w:val="19"/>
    <w:qFormat/>
    <w:uiPriority w:val="0"/>
    <w:rPr>
      <w:rFonts w:hint="default" w:ascii="Times New Roman" w:hAnsi="Times New Roman" w:cs="Times New Roman"/>
      <w:color w:val="000000"/>
      <w:sz w:val="20"/>
      <w:szCs w:val="20"/>
      <w:u w:val="none"/>
    </w:rPr>
  </w:style>
  <w:style w:type="character" w:customStyle="1" w:styleId="43">
    <w:name w:val="样式4 Char Char"/>
    <w:link w:val="44"/>
    <w:qFormat/>
    <w:uiPriority w:val="0"/>
    <w:rPr>
      <w:rFonts w:ascii="宋体" w:hAnsi="宋体" w:eastAsia="仿宋_GB2312"/>
      <w:kern w:val="2"/>
      <w:sz w:val="28"/>
      <w:szCs w:val="28"/>
      <w:lang w:val="en-US" w:eastAsia="zh-CN" w:bidi="ar-SA"/>
    </w:rPr>
  </w:style>
  <w:style w:type="paragraph" w:customStyle="1" w:styleId="44">
    <w:name w:val="样式4"/>
    <w:basedOn w:val="1"/>
    <w:link w:val="43"/>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5">
    <w:name w:val="样式1 Char Char"/>
    <w:link w:val="46"/>
    <w:qFormat/>
    <w:uiPriority w:val="0"/>
    <w:rPr>
      <w:rFonts w:eastAsia="宋体"/>
      <w:color w:val="000000"/>
      <w:sz w:val="21"/>
      <w:szCs w:val="21"/>
      <w:lang w:val="en-US" w:eastAsia="zh-CN" w:bidi="ar-SA"/>
    </w:rPr>
  </w:style>
  <w:style w:type="paragraph" w:customStyle="1" w:styleId="46">
    <w:name w:val="样式1"/>
    <w:basedOn w:val="1"/>
    <w:link w:val="45"/>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7">
    <w:name w:val="font31"/>
    <w:qFormat/>
    <w:uiPriority w:val="0"/>
    <w:rPr>
      <w:rFonts w:hint="default" w:ascii="Times New Roman" w:hAnsi="Times New Roman" w:cs="Times New Roman"/>
      <w:color w:val="000000"/>
      <w:sz w:val="16"/>
      <w:szCs w:val="16"/>
      <w:u w:val="none"/>
    </w:rPr>
  </w:style>
  <w:style w:type="character" w:customStyle="1" w:styleId="48">
    <w:name w:val="样式 样式 样式 正文首行缩进 + 首行缩进:  1 字符 + 宋体 + 自动设置 Char Char"/>
    <w:link w:val="49"/>
    <w:qFormat/>
    <w:uiPriority w:val="0"/>
    <w:rPr>
      <w:rFonts w:ascii="宋体" w:hAnsi="宋体" w:eastAsia="宋体"/>
      <w:kern w:val="2"/>
      <w:sz w:val="24"/>
      <w:lang w:val="en-US" w:eastAsia="zh-CN" w:bidi="ar-SA"/>
    </w:rPr>
  </w:style>
  <w:style w:type="paragraph" w:customStyle="1" w:styleId="49">
    <w:name w:val="样式 样式 样式 正文首行缩进 + 首行缩进:  1 字符 + 宋体 + 自动设置"/>
    <w:basedOn w:val="1"/>
    <w:link w:val="48"/>
    <w:qFormat/>
    <w:uiPriority w:val="0"/>
    <w:pPr>
      <w:spacing w:line="460" w:lineRule="exact"/>
      <w:ind w:firstLine="480" w:firstLineChars="200"/>
      <w:jc w:val="left"/>
    </w:pPr>
    <w:rPr>
      <w:rFonts w:ascii="宋体" w:hAnsi="宋体"/>
      <w:sz w:val="24"/>
      <w:szCs w:val="20"/>
    </w:rPr>
  </w:style>
  <w:style w:type="character" w:customStyle="1" w:styleId="50">
    <w:name w:val="font11"/>
    <w:basedOn w:val="19"/>
    <w:qFormat/>
    <w:uiPriority w:val="0"/>
    <w:rPr>
      <w:rFonts w:hint="default" w:ascii="楷体_GB2312" w:eastAsia="楷体_GB2312" w:cs="楷体_GB2312"/>
      <w:b/>
      <w:bCs/>
      <w:color w:val="000000"/>
      <w:sz w:val="18"/>
      <w:szCs w:val="18"/>
      <w:u w:val="none"/>
    </w:rPr>
  </w:style>
  <w:style w:type="character" w:customStyle="1" w:styleId="51">
    <w:name w:val="font61"/>
    <w:qFormat/>
    <w:uiPriority w:val="0"/>
    <w:rPr>
      <w:rFonts w:ascii="黑体" w:hAnsi="宋体" w:eastAsia="黑体" w:cs="黑体"/>
      <w:color w:val="000000"/>
      <w:sz w:val="28"/>
      <w:szCs w:val="28"/>
      <w:u w:val="none"/>
    </w:rPr>
  </w:style>
  <w:style w:type="character" w:customStyle="1" w:styleId="52">
    <w:name w:val="A正文 Char Char"/>
    <w:link w:val="53"/>
    <w:qFormat/>
    <w:uiPriority w:val="0"/>
    <w:rPr>
      <w:rFonts w:eastAsia="宋体"/>
      <w:kern w:val="2"/>
      <w:sz w:val="24"/>
      <w:szCs w:val="24"/>
      <w:lang w:val="en-US" w:eastAsia="zh-CN" w:bidi="ar-SA"/>
    </w:rPr>
  </w:style>
  <w:style w:type="paragraph" w:customStyle="1" w:styleId="53">
    <w:name w:val="A正文"/>
    <w:basedOn w:val="1"/>
    <w:link w:val="52"/>
    <w:qFormat/>
    <w:uiPriority w:val="0"/>
    <w:pPr>
      <w:widowControl/>
      <w:spacing w:line="360" w:lineRule="auto"/>
      <w:ind w:firstLine="200" w:firstLineChars="200"/>
      <w:jc w:val="left"/>
    </w:pPr>
    <w:rPr>
      <w:sz w:val="24"/>
    </w:rPr>
  </w:style>
  <w:style w:type="paragraph" w:customStyle="1" w:styleId="54">
    <w:name w:val=" Char2 Char Char Char Char Char Char Char Char"/>
    <w:basedOn w:val="1"/>
    <w:qFormat/>
    <w:uiPriority w:val="0"/>
    <w:rPr>
      <w:sz w:val="21"/>
      <w:szCs w:val="20"/>
    </w:rPr>
  </w:style>
  <w:style w:type="paragraph" w:customStyle="1" w:styleId="55">
    <w:name w:val="xc----正文"/>
    <w:basedOn w:val="56"/>
    <w:qFormat/>
    <w:uiPriority w:val="0"/>
    <w:rPr>
      <w:rFonts w:ascii="仿宋_GB2312"/>
      <w:spacing w:val="-4"/>
    </w:rPr>
  </w:style>
  <w:style w:type="paragraph" w:customStyle="1" w:styleId="56">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7">
    <w:name w:val="p0"/>
    <w:basedOn w:val="1"/>
    <w:qFormat/>
    <w:uiPriority w:val="0"/>
    <w:pPr>
      <w:widowControl/>
    </w:pPr>
    <w:rPr>
      <w:kern w:val="0"/>
      <w:sz w:val="21"/>
      <w:szCs w:val="20"/>
    </w:rPr>
  </w:style>
  <w:style w:type="paragraph" w:customStyle="1" w:styleId="58">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9">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60">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1">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2">
    <w:name w:val="样式 xc----正文 + 首行缩进:  2 字符"/>
    <w:basedOn w:val="55"/>
    <w:qFormat/>
    <w:uiPriority w:val="0"/>
    <w:pPr>
      <w:ind w:firstLine="464"/>
    </w:pPr>
    <w:rPr>
      <w:spacing w:val="0"/>
    </w:rPr>
  </w:style>
  <w:style w:type="paragraph" w:customStyle="1" w:styleId="63">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4">
    <w:name w:val="xc----括号"/>
    <w:basedOn w:val="55"/>
    <w:qFormat/>
    <w:uiPriority w:val="0"/>
    <w:pPr>
      <w:outlineLvl w:val="5"/>
    </w:pPr>
    <w:rPr>
      <w:rFonts w:ascii="楷体_GB2312" w:eastAsia="楷体_GB2312" w:cs="Times New Roman"/>
    </w:rPr>
  </w:style>
  <w:style w:type="paragraph" w:customStyle="1" w:styleId="65">
    <w:name w:val="默认段落字体 Para Char Char Char Char Char Char Char Char Char Char"/>
    <w:basedOn w:val="1"/>
    <w:qFormat/>
    <w:uiPriority w:val="0"/>
    <w:rPr>
      <w:sz w:val="21"/>
      <w:szCs w:val="20"/>
    </w:rPr>
  </w:style>
  <w:style w:type="paragraph" w:customStyle="1" w:styleId="66">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7">
    <w:name w:val="Char Char Char Char Char Char Char Char Char1 Char"/>
    <w:next w:val="68"/>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8">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9">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70">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1">
    <w:name w:val=" Char Char Char Char Char Char Char Char Char Char"/>
    <w:basedOn w:val="1"/>
    <w:qFormat/>
    <w:uiPriority w:val="0"/>
    <w:rPr>
      <w:sz w:val="21"/>
    </w:rPr>
  </w:style>
  <w:style w:type="paragraph" w:customStyle="1" w:styleId="72">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3">
    <w:name w:val=" Char Char Char Char Char Char Char"/>
    <w:basedOn w:val="1"/>
    <w:qFormat/>
    <w:uiPriority w:val="0"/>
    <w:pPr>
      <w:widowControl/>
      <w:spacing w:after="160" w:afterLines="0" w:line="240" w:lineRule="exact"/>
      <w:jc w:val="left"/>
    </w:pPr>
    <w:rPr>
      <w:sz w:val="21"/>
      <w:szCs w:val="20"/>
    </w:rPr>
  </w:style>
  <w:style w:type="paragraph" w:customStyle="1" w:styleId="74">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5">
    <w:name w:val=" Char"/>
    <w:basedOn w:val="1"/>
    <w:qFormat/>
    <w:uiPriority w:val="0"/>
    <w:rPr>
      <w:sz w:val="21"/>
    </w:rPr>
  </w:style>
  <w:style w:type="paragraph" w:customStyle="1" w:styleId="76">
    <w:name w:val="表格内文字"/>
    <w:basedOn w:val="1"/>
    <w:qFormat/>
    <w:uiPriority w:val="0"/>
    <w:pPr>
      <w:spacing w:line="240" w:lineRule="auto"/>
      <w:ind w:firstLine="0" w:firstLineChars="0"/>
      <w:jc w:val="center"/>
    </w:pPr>
    <w:rPr>
      <w:rFonts w:cs="宋体"/>
      <w:sz w:val="1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font41"/>
    <w:basedOn w:val="19"/>
    <w:qFormat/>
    <w:uiPriority w:val="0"/>
    <w:rPr>
      <w:rFonts w:hint="eastAsia" w:ascii="仿宋" w:hAnsi="仿宋" w:eastAsia="仿宋" w:cs="仿宋"/>
      <w:color w:val="000000"/>
      <w:sz w:val="18"/>
      <w:szCs w:val="18"/>
      <w:u w:val="none"/>
    </w:rPr>
  </w:style>
  <w:style w:type="paragraph" w:customStyle="1" w:styleId="79">
    <w:name w:val="表格文字"/>
    <w:next w:val="1"/>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80">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1">
    <w:name w:val="font21"/>
    <w:qFormat/>
    <w:uiPriority w:val="0"/>
    <w:rPr>
      <w:rFonts w:hint="default" w:ascii="仿宋_GB2312" w:eastAsia="仿宋_GB2312" w:cs="仿宋_GB2312"/>
      <w:b/>
      <w:bCs/>
      <w:color w:val="000000"/>
      <w:sz w:val="18"/>
      <w:szCs w:val="18"/>
      <w:u w:val="none"/>
    </w:rPr>
  </w:style>
  <w:style w:type="paragraph" w:customStyle="1" w:styleId="82">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3">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4">
    <w:name w:val="正文啊 Char"/>
    <w:link w:val="85"/>
    <w:qFormat/>
    <w:uiPriority w:val="0"/>
    <w:rPr>
      <w:rFonts w:ascii="仿宋_GB2312" w:eastAsia="仿宋_GB2312"/>
      <w:kern w:val="0"/>
      <w:sz w:val="28"/>
      <w:szCs w:val="22"/>
      <w:lang w:val="en-US" w:eastAsia="zh-CN" w:bidi="ar-SA"/>
    </w:rPr>
  </w:style>
  <w:style w:type="paragraph" w:customStyle="1" w:styleId="85">
    <w:name w:val="正文啊"/>
    <w:link w:val="84"/>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6">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7">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8">
    <w:name w:val="Table Text"/>
    <w:semiHidden/>
    <w:qFormat/>
    <w:uiPriority w:val="0"/>
    <w:pPr>
      <w:widowControl w:val="0"/>
      <w:jc w:val="both"/>
    </w:pPr>
    <w:rPr>
      <w:rFonts w:ascii="仿宋" w:hAnsi="仿宋" w:eastAsia="仿宋" w:cs="仿宋"/>
      <w:kern w:val="2"/>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1032</Words>
  <Characters>5886</Characters>
  <Lines>49</Lines>
  <Paragraphs>13</Paragraphs>
  <TotalTime>67</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2021-07-28T19:38:00Z</dcterms:created>
  <dc:creator>张艺馨</dc:creator>
  <cp:lastModifiedBy>Administrator</cp:lastModifiedBy>
  <cp:lastPrinted>2022-11-17T11:20:00Z</cp:lastPrinted>
  <dcterms:modified xsi:type="dcterms:W3CDTF">2025-08-26T01:00:41Z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7DEB89F5EB5F6056D8BBA6681AB7A44A_43</vt:lpwstr>
  </property>
</Properties>
</file>