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0" w:firstLineChars="0"/>
        <w:jc w:val="center"/>
        <w:rPr>
          <w:rFonts w:hint="eastAsia" w:eastAsia="方正小标宋_GBK"/>
          <w:b w:val="0"/>
          <w:bCs w:val="0"/>
          <w:color w:val="auto"/>
          <w:sz w:val="44"/>
          <w:szCs w:val="44"/>
        </w:rPr>
      </w:pPr>
      <w:bookmarkStart w:id="0" w:name="_GoBack"/>
      <w:bookmarkEnd w:id="0"/>
    </w:p>
    <w:p>
      <w:pPr>
        <w:spacing w:line="594" w:lineRule="exact"/>
        <w:ind w:firstLine="0" w:firstLineChars="0"/>
        <w:jc w:val="center"/>
        <w:rPr>
          <w:rFonts w:eastAsia="方正小标宋_GBK"/>
          <w:b w:val="0"/>
          <w:bCs w:val="0"/>
          <w:color w:val="auto"/>
          <w:sz w:val="44"/>
          <w:szCs w:val="44"/>
        </w:rPr>
      </w:pPr>
      <w:r>
        <w:rPr>
          <w:rFonts w:eastAsia="方正小标宋_GBK"/>
          <w:b w:val="0"/>
          <w:bCs w:val="0"/>
          <w:color w:val="auto"/>
          <w:sz w:val="44"/>
          <w:szCs w:val="44"/>
        </w:rPr>
        <w:t>重庆市水利局</w:t>
      </w:r>
    </w:p>
    <w:p>
      <w:pPr>
        <w:spacing w:line="594" w:lineRule="exact"/>
        <w:ind w:firstLine="0" w:firstLineChars="0"/>
        <w:jc w:val="center"/>
        <w:rPr>
          <w:rFonts w:hint="eastAsia" w:ascii="方正小标宋_GBK" w:hAnsi="方正小标宋_GBK" w:eastAsia="方正小标宋_GBK" w:cs="方正小标宋_GBK"/>
          <w:b w:val="0"/>
          <w:bCs w:val="0"/>
          <w:color w:val="auto"/>
          <w:sz w:val="44"/>
          <w:szCs w:val="44"/>
        </w:rPr>
      </w:pPr>
      <w:r>
        <w:rPr>
          <w:rFonts w:eastAsia="方正小标宋_GBK"/>
          <w:b w:val="0"/>
          <w:bCs w:val="0"/>
          <w:color w:val="auto"/>
          <w:sz w:val="44"/>
          <w:szCs w:val="44"/>
        </w:rPr>
        <w:t>关于</w:t>
      </w:r>
      <w:r>
        <w:rPr>
          <w:rFonts w:hint="eastAsia" w:ascii="方正小标宋_GBK" w:hAnsi="方正小标宋_GBK" w:eastAsia="方正小标宋_GBK" w:cs="方正小标宋_GBK"/>
          <w:b w:val="0"/>
          <w:bCs w:val="0"/>
          <w:color w:val="auto"/>
          <w:sz w:val="44"/>
          <w:szCs w:val="44"/>
        </w:rPr>
        <w:t>长江北岸（塔子山至金科太阳海岸段）</w:t>
      </w:r>
    </w:p>
    <w:p>
      <w:pPr>
        <w:spacing w:line="594" w:lineRule="exact"/>
        <w:ind w:firstLine="0" w:firstLine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岸线生态综合修复工程—消落带治理（一期）</w:t>
      </w:r>
    </w:p>
    <w:p>
      <w:pPr>
        <w:spacing w:line="594" w:lineRule="exact"/>
        <w:ind w:firstLine="0" w:firstLineChars="0"/>
        <w:jc w:val="center"/>
        <w:rPr>
          <w:rFonts w:hint="eastAsia" w:ascii="方正小标宋_GBK" w:eastAsia="方正小标宋_GBK"/>
          <w:b w:val="0"/>
          <w:bCs w:val="0"/>
          <w:color w:val="auto"/>
          <w:kern w:val="0"/>
          <w:sz w:val="44"/>
          <w:szCs w:val="44"/>
          <w:highlight w:val="none"/>
        </w:rPr>
      </w:pPr>
      <w:r>
        <w:rPr>
          <w:rFonts w:hint="eastAsia" w:ascii="方正小标宋_GBK" w:hAnsi="方正小标宋_GBK" w:eastAsia="方正小标宋_GBK" w:cs="方正小标宋_GBK"/>
          <w:b w:val="0"/>
          <w:bCs w:val="0"/>
          <w:color w:val="auto"/>
          <w:sz w:val="44"/>
          <w:szCs w:val="44"/>
        </w:rPr>
        <w:t>初步设计报告（护岸工程部分）</w:t>
      </w:r>
    </w:p>
    <w:p>
      <w:pPr>
        <w:spacing w:line="594" w:lineRule="exact"/>
        <w:ind w:firstLine="0" w:firstLineChars="0"/>
        <w:jc w:val="center"/>
        <w:rPr>
          <w:rFonts w:eastAsia="方正小标宋_GBK"/>
          <w:b w:val="0"/>
          <w:bCs w:val="0"/>
          <w:color w:val="auto"/>
          <w:sz w:val="44"/>
          <w:szCs w:val="44"/>
        </w:rPr>
      </w:pPr>
      <w:r>
        <w:rPr>
          <w:rFonts w:eastAsia="方正小标宋_GBK"/>
          <w:b w:val="0"/>
          <w:bCs w:val="0"/>
          <w:color w:val="auto"/>
          <w:sz w:val="44"/>
          <w:szCs w:val="44"/>
          <w:highlight w:val="none"/>
        </w:rPr>
        <w:t>准</w:t>
      </w:r>
      <w:r>
        <w:rPr>
          <w:rFonts w:eastAsia="方正小标宋_GBK"/>
          <w:b w:val="0"/>
          <w:bCs w:val="0"/>
          <w:color w:val="auto"/>
          <w:sz w:val="44"/>
          <w:szCs w:val="44"/>
        </w:rPr>
        <w:t>予行政许可的决定</w:t>
      </w:r>
    </w:p>
    <w:p>
      <w:pPr>
        <w:spacing w:line="594" w:lineRule="exact"/>
        <w:ind w:firstLine="0" w:firstLineChars="0"/>
        <w:jc w:val="left"/>
        <w:rPr>
          <w:rFonts w:hint="eastAsia"/>
          <w:b w:val="0"/>
          <w:bCs w:val="0"/>
          <w:color w:val="auto"/>
          <w:szCs w:val="32"/>
          <w:lang w:eastAsia="zh-CN"/>
        </w:rPr>
      </w:pPr>
    </w:p>
    <w:p>
      <w:pPr>
        <w:spacing w:line="594" w:lineRule="exact"/>
        <w:ind w:firstLine="0" w:firstLineChars="0"/>
        <w:jc w:val="left"/>
        <w:rPr>
          <w:b w:val="0"/>
          <w:bCs w:val="0"/>
          <w:color w:val="auto"/>
          <w:szCs w:val="32"/>
        </w:rPr>
      </w:pPr>
      <w:r>
        <w:rPr>
          <w:rFonts w:hint="eastAsia"/>
          <w:b w:val="0"/>
          <w:bCs w:val="0"/>
          <w:color w:val="auto"/>
          <w:szCs w:val="32"/>
          <w:lang w:eastAsia="zh-CN"/>
        </w:rPr>
        <w:t>江北区农业农村委</w:t>
      </w:r>
      <w:r>
        <w:rPr>
          <w:b w:val="0"/>
          <w:bCs w:val="0"/>
          <w:color w:val="auto"/>
          <w:szCs w:val="32"/>
        </w:rPr>
        <w:t>：</w:t>
      </w:r>
    </w:p>
    <w:p>
      <w:pPr>
        <w:keepNext w:val="0"/>
        <w:keepLines w:val="0"/>
        <w:widowControl/>
        <w:suppressLineNumbers w:val="0"/>
        <w:jc w:val="both"/>
        <w:rPr>
          <w:rFonts w:hint="default" w:ascii="Times New Roman" w:hAnsi="Times New Roman" w:cs="Times New Roman"/>
          <w:b w:val="0"/>
          <w:bCs w:val="0"/>
          <w:color w:val="auto"/>
          <w:szCs w:val="32"/>
          <w:lang w:val="en"/>
        </w:rPr>
      </w:pPr>
      <w:r>
        <w:rPr>
          <w:rFonts w:hint="default" w:ascii="Times New Roman" w:hAnsi="Times New Roman" w:cs="Times New Roman"/>
          <w:b w:val="0"/>
          <w:bCs w:val="0"/>
          <w:color w:val="auto"/>
          <w:szCs w:val="32"/>
        </w:rPr>
        <w:t>你</w:t>
      </w:r>
      <w:r>
        <w:rPr>
          <w:rFonts w:hint="eastAsia" w:cs="Times New Roman"/>
          <w:b w:val="0"/>
          <w:bCs w:val="0"/>
          <w:color w:val="auto"/>
          <w:szCs w:val="32"/>
          <w:lang w:eastAsia="zh-CN"/>
        </w:rPr>
        <w:t>委</w:t>
      </w:r>
      <w:r>
        <w:rPr>
          <w:rFonts w:hint="eastAsia" w:eastAsia="方正仿宋_GBK" w:cs="Times New Roman"/>
          <w:b w:val="0"/>
          <w:bCs w:val="0"/>
          <w:color w:val="auto"/>
          <w:sz w:val="32"/>
          <w:szCs w:val="32"/>
          <w:lang w:eastAsia="zh-CN"/>
        </w:rPr>
        <w:t>《关于审批长江北岸（塔子山至金科太阳海岸段）岸线生态综合修复工程—消落带治理（一期）初步设计报告的请示》（江北农文〔2024〕20号）</w:t>
      </w:r>
      <w:r>
        <w:rPr>
          <w:rFonts w:hint="default" w:ascii="Times New Roman" w:hAnsi="Times New Roman" w:cs="Times New Roman"/>
          <w:b w:val="0"/>
          <w:bCs w:val="0"/>
          <w:color w:val="auto"/>
          <w:szCs w:val="32"/>
        </w:rPr>
        <w:t>和相关资料（项目代码：2205-500105-04-01-228439）已收悉。根据《中华人民共和国行政许可法》第三十八条第一款、《水行政许可实施办法》第三十二条第一项规定，结合专家评审意见，经研究，</w:t>
      </w:r>
      <w:r>
        <w:rPr>
          <w:rFonts w:hint="eastAsia" w:cs="Times New Roman"/>
          <w:b w:val="0"/>
          <w:bCs w:val="0"/>
          <w:color w:val="auto"/>
          <w:szCs w:val="32"/>
          <w:lang w:eastAsia="zh-CN"/>
        </w:rPr>
        <w:t>同意</w:t>
      </w:r>
      <w:r>
        <w:rPr>
          <w:rFonts w:hint="default" w:cs="Times New Roman"/>
          <w:b w:val="0"/>
          <w:bCs w:val="0"/>
          <w:color w:val="auto"/>
          <w:szCs w:val="32"/>
          <w:highlight w:val="none"/>
          <w:lang w:val="en" w:eastAsia="zh-CN"/>
        </w:rPr>
        <w:t>对</w:t>
      </w:r>
      <w:r>
        <w:rPr>
          <w:rFonts w:hint="default" w:ascii="Times New Roman" w:hAnsi="Times New Roman" w:cs="Times New Roman"/>
          <w:b w:val="0"/>
          <w:bCs w:val="0"/>
          <w:color w:val="auto"/>
          <w:szCs w:val="32"/>
          <w:highlight w:val="none"/>
        </w:rPr>
        <w:t>长江北岸（塔子山至金科太阳海岸段）岸线生态综合修复工程—消落带治理（一期）初步设计报告（护岸工程部分）</w:t>
      </w:r>
      <w:r>
        <w:rPr>
          <w:rFonts w:hint="default" w:cs="Times New Roman"/>
          <w:b w:val="0"/>
          <w:bCs w:val="0"/>
          <w:color w:val="auto"/>
          <w:szCs w:val="32"/>
          <w:lang w:val="en" w:eastAsia="zh-CN"/>
        </w:rPr>
        <w:t>作出准予行政许可决定。</w:t>
      </w:r>
    </w:p>
    <w:p>
      <w:pPr>
        <w:spacing w:line="594" w:lineRule="exact"/>
        <w:ind w:left="640" w:firstLine="0" w:firstLineChars="0"/>
        <w:rPr>
          <w:rFonts w:eastAsia="方正黑体_GBK"/>
          <w:b w:val="0"/>
          <w:bCs w:val="0"/>
          <w:color w:val="auto"/>
          <w:szCs w:val="32"/>
        </w:rPr>
      </w:pPr>
      <w:r>
        <w:rPr>
          <w:rFonts w:hint="eastAsia" w:eastAsia="方正黑体_GBK"/>
          <w:b w:val="0"/>
          <w:bCs w:val="0"/>
          <w:color w:val="auto"/>
          <w:szCs w:val="32"/>
        </w:rPr>
        <w:t>一</w:t>
      </w:r>
      <w:r>
        <w:rPr>
          <w:rFonts w:eastAsia="方正黑体_GBK"/>
          <w:b w:val="0"/>
          <w:bCs w:val="0"/>
          <w:color w:val="auto"/>
          <w:szCs w:val="32"/>
        </w:rPr>
        <w:t>、</w:t>
      </w:r>
      <w:r>
        <w:rPr>
          <w:rFonts w:hint="eastAsia" w:eastAsia="方正黑体_GBK"/>
          <w:b w:val="0"/>
          <w:bCs w:val="0"/>
          <w:color w:val="auto"/>
          <w:szCs w:val="32"/>
        </w:rPr>
        <w:t>工程</w:t>
      </w:r>
      <w:r>
        <w:rPr>
          <w:rFonts w:hint="default" w:eastAsia="方正黑体_GBK"/>
          <w:b w:val="0"/>
          <w:bCs w:val="0"/>
          <w:color w:val="auto"/>
          <w:szCs w:val="32"/>
          <w:lang w:val="en"/>
        </w:rPr>
        <w:t>位置和工程</w:t>
      </w:r>
      <w:r>
        <w:rPr>
          <w:rFonts w:eastAsia="方正黑体_GBK"/>
          <w:b w:val="0"/>
          <w:bCs w:val="0"/>
          <w:color w:val="auto"/>
          <w:szCs w:val="32"/>
        </w:rPr>
        <w:t>任务</w:t>
      </w:r>
    </w:p>
    <w:p>
      <w:pPr>
        <w:keepNext w:val="0"/>
        <w:keepLines w:val="0"/>
        <w:pageBreakBefore w:val="0"/>
        <w:kinsoku/>
        <w:wordWrap/>
        <w:overflowPunct/>
        <w:topLinePunct w:val="0"/>
        <w:bidi w:val="0"/>
        <w:snapToGrid w:val="0"/>
        <w:spacing w:line="594" w:lineRule="exact"/>
        <w:jc w:val="both"/>
        <w:textAlignment w:val="auto"/>
        <w:rPr>
          <w:rFonts w:hint="eastAsia"/>
          <w:b w:val="0"/>
          <w:bCs w:val="0"/>
          <w:color w:val="auto"/>
          <w:sz w:val="32"/>
          <w:szCs w:val="32"/>
          <w:lang w:eastAsia="zh-CN"/>
        </w:rPr>
      </w:pPr>
      <w:r>
        <w:rPr>
          <w:rFonts w:hint="eastAsia" w:ascii="Times New Roman" w:hAnsi="Times New Roman" w:eastAsia="方正仿宋_GBK"/>
          <w:b w:val="0"/>
          <w:bCs w:val="0"/>
          <w:color w:val="auto"/>
          <w:sz w:val="32"/>
          <w:szCs w:val="32"/>
        </w:rPr>
        <w:t>长江北岸（塔子山至金科太阳海岸段）岸线生态综合修复工程—消落带治理（一期）工程起于北滨二路观音寺，经塔子山、大佛寺长江大桥、邮轮母港，止于寸滩老街处。</w:t>
      </w:r>
      <w:r>
        <w:rPr>
          <w:rFonts w:hint="eastAsia"/>
          <w:b w:val="0"/>
          <w:bCs w:val="0"/>
          <w:color w:val="auto"/>
          <w:sz w:val="32"/>
          <w:szCs w:val="32"/>
          <w:lang w:eastAsia="zh-CN"/>
        </w:rPr>
        <w:t>工程建设任务为以维护岸坡稳定、修复岸线生态环境为主，兼有完善区域配套设施、改善人居环境等综合利用功能。</w:t>
      </w:r>
    </w:p>
    <w:p>
      <w:pPr>
        <w:snapToGrid/>
        <w:spacing w:line="594" w:lineRule="exact"/>
        <w:ind w:left="640" w:firstLine="0" w:firstLineChars="0"/>
        <w:outlineLvl w:val="9"/>
        <w:rPr>
          <w:rFonts w:hint="eastAsia" w:ascii="Times New Roman" w:hAnsi="Times New Roman" w:eastAsia="方正黑体_GBK" w:cs="Times New Roman"/>
          <w:b w:val="0"/>
          <w:bCs w:val="0"/>
          <w:color w:val="auto"/>
          <w:szCs w:val="32"/>
          <w:lang w:val="en" w:eastAsia="zh-CN"/>
        </w:rPr>
      </w:pPr>
      <w:r>
        <w:rPr>
          <w:rFonts w:hint="eastAsia" w:eastAsia="方正黑体_GBK" w:cs="Times New Roman"/>
          <w:b w:val="0"/>
          <w:bCs w:val="0"/>
          <w:color w:val="auto"/>
          <w:szCs w:val="32"/>
          <w:lang w:val="en" w:eastAsia="zh-CN"/>
        </w:rPr>
        <w:t>二、工程规模和建设内容</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（一）同意</w:t>
      </w:r>
      <w:r>
        <w:rPr>
          <w:rFonts w:hint="eastAsia" w:ascii="Times New Roman" w:hAnsi="Times New Roman" w:eastAsia="方正仿宋_GBK"/>
          <w:b w:val="0"/>
          <w:bCs w:val="0"/>
          <w:color w:val="auto"/>
          <w:sz w:val="32"/>
          <w:szCs w:val="32"/>
        </w:rPr>
        <w:t>工程区防洪标准为100年一遇</w:t>
      </w:r>
      <w:r>
        <w:rPr>
          <w:rFonts w:hint="eastAsia"/>
          <w:b w:val="0"/>
          <w:bCs w:val="0"/>
          <w:color w:val="auto"/>
          <w:sz w:val="32"/>
          <w:szCs w:val="32"/>
          <w:lang w:eastAsia="zh-CN"/>
        </w:rPr>
        <w:t>。</w:t>
      </w:r>
    </w:p>
    <w:p>
      <w:pPr>
        <w:keepNext w:val="0"/>
        <w:keepLines w:val="0"/>
        <w:pageBreakBefore w:val="0"/>
        <w:kinsoku/>
        <w:wordWrap/>
        <w:overflowPunct/>
        <w:topLinePunct w:val="0"/>
        <w:bidi w:val="0"/>
        <w:spacing w:line="594" w:lineRule="exact"/>
        <w:jc w:val="left"/>
        <w:textAlignment w:val="auto"/>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（二）</w:t>
      </w:r>
      <w:r>
        <w:rPr>
          <w:rFonts w:hint="eastAsia" w:ascii="Times New Roman" w:hAnsi="Times New Roman" w:eastAsia="方正仿宋_GBK"/>
          <w:b w:val="0"/>
          <w:bCs w:val="0"/>
          <w:color w:val="auto"/>
          <w:sz w:val="32"/>
          <w:szCs w:val="32"/>
        </w:rPr>
        <w:t>基本同意</w:t>
      </w:r>
      <w:r>
        <w:rPr>
          <w:rFonts w:hint="eastAsia"/>
          <w:b w:val="0"/>
          <w:bCs w:val="0"/>
          <w:color w:val="auto"/>
          <w:sz w:val="32"/>
          <w:szCs w:val="32"/>
          <w:lang w:eastAsia="zh-CN"/>
        </w:rPr>
        <w:t>护岸</w:t>
      </w:r>
      <w:r>
        <w:rPr>
          <w:rFonts w:hint="eastAsia" w:ascii="Times New Roman" w:hAnsi="Times New Roman" w:eastAsia="方正仿宋_GBK"/>
          <w:b w:val="0"/>
          <w:bCs w:val="0"/>
          <w:color w:val="auto"/>
          <w:sz w:val="32"/>
          <w:szCs w:val="32"/>
        </w:rPr>
        <w:t>工程规模及主要建设内容</w:t>
      </w:r>
      <w:r>
        <w:rPr>
          <w:rFonts w:hint="eastAsia"/>
          <w:b w:val="0"/>
          <w:bCs w:val="0"/>
          <w:color w:val="auto"/>
          <w:sz w:val="32"/>
          <w:szCs w:val="32"/>
          <w:lang w:eastAsia="zh-CN"/>
        </w:rPr>
        <w:t>。工程</w:t>
      </w:r>
      <w:r>
        <w:rPr>
          <w:rFonts w:hint="eastAsia" w:ascii="Times New Roman" w:hAnsi="Times New Roman" w:eastAsia="方正仿宋_GBK"/>
          <w:b w:val="0"/>
          <w:bCs w:val="0"/>
          <w:color w:val="auto"/>
          <w:sz w:val="32"/>
          <w:szCs w:val="32"/>
        </w:rPr>
        <w:t>护岸轴线全长4005.80m，治理段全长2425.58m（不含寸滩母港段）。主要建设内容包括岸坡防护工程、步道工程和安全监测工程三部分。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1.岸坡防护工程</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对4段塌岸段岸坡进行防护，沿防汛应急通道轴线长376.90m</w:t>
      </w:r>
      <w:r>
        <w:rPr>
          <w:rFonts w:hint="eastAsia"/>
          <w:b w:val="0"/>
          <w:bCs w:val="0"/>
          <w:color w:val="auto"/>
          <w:sz w:val="32"/>
          <w:szCs w:val="32"/>
          <w:lang w:eastAsia="zh-CN"/>
        </w:rPr>
        <w:t>，并</w:t>
      </w:r>
      <w:r>
        <w:rPr>
          <w:rFonts w:hint="eastAsia" w:ascii="Times New Roman" w:hAnsi="Times New Roman" w:eastAsia="方正仿宋_GBK"/>
          <w:b w:val="0"/>
          <w:bCs w:val="0"/>
          <w:color w:val="auto"/>
          <w:sz w:val="32"/>
          <w:szCs w:val="32"/>
        </w:rPr>
        <w:t>对修建步道工程开挖扰动的岸坡段进行防护。</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2.步道工程</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包括防汛应急通道、亲水步道、无障碍通道、下河梯道及跨河沟桥涵工程五部分。防汛应急通道长约2426.24m。亲水步道4处，长764m。无障碍通道3处，长310m。下河梯道11处，长1.3km。跨河沟桥梁2座、涵洞2处。</w:t>
      </w:r>
    </w:p>
    <w:p>
      <w:pPr>
        <w:keepNext w:val="0"/>
        <w:keepLines w:val="0"/>
        <w:pageBreakBefore w:val="0"/>
        <w:kinsoku/>
        <w:wordWrap/>
        <w:overflowPunct/>
        <w:topLinePunct w:val="0"/>
        <w:bidi w:val="0"/>
        <w:spacing w:line="594" w:lineRule="exact"/>
        <w:textAlignment w:val="auto"/>
        <w:rPr>
          <w:rFonts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3.安全监测工程</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设置岸坡位移监测断面5个。</w:t>
      </w:r>
    </w:p>
    <w:p>
      <w:pPr>
        <w:spacing w:line="594" w:lineRule="exact"/>
        <w:ind w:left="640" w:firstLine="0" w:firstLineChars="0"/>
        <w:rPr>
          <w:rFonts w:hint="eastAsia" w:eastAsia="方正黑体_GBK" w:cs="Times New Roman"/>
          <w:b w:val="0"/>
          <w:bCs w:val="0"/>
          <w:color w:val="auto"/>
          <w:szCs w:val="32"/>
          <w:lang w:eastAsia="zh-CN"/>
        </w:rPr>
      </w:pPr>
      <w:r>
        <w:rPr>
          <w:rFonts w:hint="eastAsia" w:eastAsia="方正黑体_GBK" w:cs="Times New Roman"/>
          <w:b w:val="0"/>
          <w:bCs w:val="0"/>
          <w:color w:val="auto"/>
          <w:szCs w:val="32"/>
          <w:lang w:val="en-US" w:eastAsia="zh-CN"/>
        </w:rPr>
        <w:t>三</w:t>
      </w:r>
      <w:r>
        <w:rPr>
          <w:rFonts w:hint="eastAsia" w:eastAsia="方正黑体_GBK" w:cs="Times New Roman"/>
          <w:b w:val="0"/>
          <w:bCs w:val="0"/>
          <w:color w:val="auto"/>
          <w:szCs w:val="32"/>
          <w:lang w:eastAsia="zh-CN"/>
        </w:rPr>
        <w:t>、工程布置和主要建筑物</w:t>
      </w:r>
    </w:p>
    <w:p>
      <w:pPr>
        <w:keepNext w:val="0"/>
        <w:keepLines w:val="0"/>
        <w:pageBreakBefore w:val="0"/>
        <w:kinsoku/>
        <w:wordWrap/>
        <w:overflowPunct/>
        <w:topLinePunct w:val="0"/>
        <w:bidi w:val="0"/>
        <w:adjustRightInd w:val="0"/>
        <w:snapToGrid w:val="0"/>
        <w:spacing w:line="594" w:lineRule="exact"/>
        <w:textAlignment w:val="auto"/>
        <w:rPr>
          <w:rFonts w:ascii="Times New Roman" w:hAnsi="Times New Roman" w:eastAsia="方正仿宋_GBK"/>
          <w:b w:val="0"/>
          <w:bCs w:val="0"/>
          <w:color w:val="auto"/>
          <w:sz w:val="32"/>
          <w:szCs w:val="32"/>
        </w:rPr>
      </w:pPr>
      <w:r>
        <w:rPr>
          <w:rFonts w:hint="eastAsia"/>
          <w:b w:val="0"/>
          <w:bCs w:val="0"/>
          <w:color w:val="auto"/>
          <w:sz w:val="32"/>
          <w:szCs w:val="32"/>
          <w:lang w:eastAsia="zh-CN"/>
        </w:rPr>
        <w:t>（一）</w:t>
      </w:r>
      <w:r>
        <w:rPr>
          <w:rFonts w:ascii="Times New Roman" w:hAnsi="Times New Roman" w:eastAsia="方正仿宋_GBK"/>
          <w:b w:val="0"/>
          <w:bCs w:val="0"/>
          <w:color w:val="auto"/>
          <w:sz w:val="32"/>
          <w:szCs w:val="32"/>
        </w:rPr>
        <w:t>同意工程等级和</w:t>
      </w:r>
      <w:r>
        <w:rPr>
          <w:rFonts w:hint="eastAsia" w:ascii="Times New Roman" w:hAnsi="Times New Roman" w:eastAsia="方正仿宋_GBK"/>
          <w:b w:val="0"/>
          <w:bCs w:val="0"/>
          <w:color w:val="auto"/>
          <w:sz w:val="32"/>
          <w:szCs w:val="32"/>
        </w:rPr>
        <w:t>设计</w:t>
      </w:r>
      <w:r>
        <w:rPr>
          <w:rFonts w:ascii="Times New Roman" w:hAnsi="Times New Roman" w:eastAsia="方正仿宋_GBK"/>
          <w:b w:val="0"/>
          <w:bCs w:val="0"/>
          <w:color w:val="auto"/>
          <w:sz w:val="32"/>
          <w:szCs w:val="32"/>
        </w:rPr>
        <w:t>标准。</w:t>
      </w:r>
      <w:r>
        <w:rPr>
          <w:rFonts w:hint="eastAsia"/>
          <w:b w:val="0"/>
          <w:bCs w:val="0"/>
          <w:color w:val="auto"/>
          <w:sz w:val="32"/>
          <w:szCs w:val="32"/>
          <w:highlight w:val="none"/>
          <w:lang w:eastAsia="zh-CN"/>
        </w:rPr>
        <w:t>同意</w:t>
      </w:r>
      <w:r>
        <w:rPr>
          <w:rFonts w:hint="eastAsia" w:ascii="Times New Roman" w:hAnsi="Times New Roman" w:eastAsia="方正仿宋_GBK"/>
          <w:b w:val="0"/>
          <w:bCs w:val="0"/>
          <w:color w:val="auto"/>
          <w:sz w:val="32"/>
          <w:szCs w:val="32"/>
        </w:rPr>
        <w:t>护岸工程设计</w:t>
      </w:r>
      <w:r>
        <w:rPr>
          <w:rFonts w:hint="eastAsia"/>
          <w:b w:val="0"/>
          <w:bCs w:val="0"/>
          <w:color w:val="auto"/>
          <w:sz w:val="32"/>
          <w:szCs w:val="32"/>
          <w:lang w:eastAsia="zh-CN"/>
        </w:rPr>
        <w:t>洪水</w:t>
      </w:r>
      <w:r>
        <w:rPr>
          <w:rFonts w:hint="eastAsia" w:ascii="Times New Roman" w:hAnsi="Times New Roman" w:eastAsia="方正仿宋_GBK"/>
          <w:b w:val="0"/>
          <w:bCs w:val="0"/>
          <w:color w:val="auto"/>
          <w:sz w:val="32"/>
          <w:szCs w:val="32"/>
        </w:rPr>
        <w:t>标准采用100年一遇，涵管设计</w:t>
      </w:r>
      <w:r>
        <w:rPr>
          <w:rFonts w:hint="eastAsia"/>
          <w:b w:val="0"/>
          <w:bCs w:val="0"/>
          <w:color w:val="auto"/>
          <w:sz w:val="32"/>
          <w:szCs w:val="32"/>
          <w:lang w:eastAsia="zh-CN"/>
        </w:rPr>
        <w:t>洪水</w:t>
      </w:r>
      <w:r>
        <w:rPr>
          <w:rFonts w:hint="eastAsia" w:ascii="Times New Roman" w:hAnsi="Times New Roman" w:eastAsia="方正仿宋_GBK"/>
          <w:b w:val="0"/>
          <w:bCs w:val="0"/>
          <w:color w:val="auto"/>
          <w:sz w:val="32"/>
          <w:szCs w:val="32"/>
        </w:rPr>
        <w:t>标准采用200年一遇</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highlight w:val="none"/>
        </w:rPr>
        <w:t>主要建筑物级别为1级，次要建筑物级别为3级，临时建筑物级别为4级。</w:t>
      </w:r>
    </w:p>
    <w:p>
      <w:pPr>
        <w:pStyle w:val="2"/>
        <w:keepNext w:val="0"/>
        <w:keepLines w:val="0"/>
        <w:pageBreakBefore w:val="0"/>
        <w:kinsoku/>
        <w:wordWrap/>
        <w:overflowPunct/>
        <w:topLinePunct w:val="0"/>
        <w:bidi w:val="0"/>
        <w:spacing w:after="0"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lang w:eastAsia="zh-CN"/>
        </w:rPr>
        <w:t>（二）</w:t>
      </w:r>
      <w:r>
        <w:rPr>
          <w:rFonts w:hint="eastAsia" w:ascii="Times New Roman" w:hAnsi="Times New Roman" w:eastAsia="方正仿宋_GBK"/>
          <w:b w:val="0"/>
          <w:bCs w:val="0"/>
          <w:color w:val="auto"/>
          <w:sz w:val="32"/>
          <w:szCs w:val="32"/>
          <w:highlight w:val="none"/>
        </w:rPr>
        <w:t>基本同意护岸工程布置</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岸坡防护工程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对4处塌岸段岸坡采用格宾石笼网垫+植草护坡，长度共计376.90m。对修建步道工程开挖扰动的岸坡段采用三维植物网垫护坡+植草护坡，局部较陡的岩质边坡增加锚杆支护。</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步道工程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1</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防汛应急通道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通道一起点与上游已建北滨二路防汛应急通道衔接，终点与寸滩母港已规划设计绿化带衔接，长2046.24m。通道宽4.0</w:t>
      </w:r>
      <w:r>
        <w:rPr>
          <w:rFonts w:hint="eastAsia"/>
          <w:b w:val="0"/>
          <w:bCs w:val="0"/>
          <w:color w:val="auto"/>
          <w:sz w:val="32"/>
          <w:szCs w:val="32"/>
          <w:highlight w:val="none"/>
          <w:lang w:val="en-US" w:eastAsia="zh-CN"/>
        </w:rPr>
        <w:t>m</w:t>
      </w:r>
      <w:r>
        <w:rPr>
          <w:rFonts w:hint="eastAsia" w:ascii="Times New Roman" w:hAnsi="Times New Roman" w:eastAsia="方正仿宋_GBK"/>
          <w:b w:val="0"/>
          <w:bCs w:val="0"/>
          <w:color w:val="auto"/>
          <w:sz w:val="32"/>
          <w:szCs w:val="32"/>
          <w:highlight w:val="none"/>
        </w:rPr>
        <w:t>～5.0m，最大坡比7.9%，起、终点设计高程</w:t>
      </w:r>
      <w:r>
        <w:rPr>
          <w:rFonts w:hint="eastAsia"/>
          <w:b w:val="0"/>
          <w:bCs w:val="0"/>
          <w:color w:val="auto"/>
          <w:sz w:val="32"/>
          <w:szCs w:val="32"/>
          <w:highlight w:val="none"/>
          <w:lang w:eastAsia="zh-CN"/>
        </w:rPr>
        <w:t>分别</w:t>
      </w:r>
      <w:r>
        <w:rPr>
          <w:rFonts w:hint="eastAsia" w:ascii="Times New Roman" w:hAnsi="Times New Roman" w:eastAsia="方正仿宋_GBK"/>
          <w:b w:val="0"/>
          <w:bCs w:val="0"/>
          <w:color w:val="auto"/>
          <w:sz w:val="32"/>
          <w:szCs w:val="32"/>
          <w:highlight w:val="none"/>
        </w:rPr>
        <w:t>为178.92m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179.00m，最高点高程194.51m，最低点高程178.91m。通道二起于寸滩母港规划步道终点处，终点与本工程二期项目衔接，长380m。通道宽5.0m，最大坡比6%，起、终点设计高程</w:t>
      </w:r>
      <w:r>
        <w:rPr>
          <w:rFonts w:hint="eastAsia"/>
          <w:b w:val="0"/>
          <w:bCs w:val="0"/>
          <w:color w:val="auto"/>
          <w:sz w:val="32"/>
          <w:szCs w:val="32"/>
          <w:highlight w:val="none"/>
          <w:lang w:eastAsia="zh-CN"/>
        </w:rPr>
        <w:t>分别</w:t>
      </w:r>
      <w:r>
        <w:rPr>
          <w:rFonts w:hint="eastAsia" w:ascii="Times New Roman" w:hAnsi="Times New Roman" w:eastAsia="方正仿宋_GBK"/>
          <w:b w:val="0"/>
          <w:bCs w:val="0"/>
          <w:color w:val="auto"/>
          <w:sz w:val="32"/>
          <w:szCs w:val="32"/>
          <w:highlight w:val="none"/>
        </w:rPr>
        <w:t>为182.93m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188.23m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最高点高程188.23m，最低点高程182.93m。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（2）亲水步道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亲水步道4处，总长764m，宽1.8</w:t>
      </w:r>
      <w:r>
        <w:rPr>
          <w:rFonts w:hint="eastAsia"/>
          <w:b w:val="0"/>
          <w:bCs w:val="0"/>
          <w:color w:val="auto"/>
          <w:sz w:val="32"/>
          <w:szCs w:val="32"/>
          <w:highlight w:val="none"/>
          <w:lang w:val="en-US" w:eastAsia="zh-CN"/>
        </w:rPr>
        <w:t>m</w:t>
      </w:r>
      <w:r>
        <w:rPr>
          <w:rFonts w:hint="eastAsia" w:ascii="Times New Roman" w:hAnsi="Times New Roman" w:eastAsia="方正仿宋_GBK"/>
          <w:b w:val="0"/>
          <w:bCs w:val="0"/>
          <w:color w:val="auto"/>
          <w:sz w:val="32"/>
          <w:szCs w:val="32"/>
          <w:highlight w:val="none"/>
        </w:rPr>
        <w:t>～5.0m，高程171.0</w:t>
      </w:r>
      <w:r>
        <w:rPr>
          <w:rFonts w:hint="eastAsia"/>
          <w:b w:val="0"/>
          <w:bCs w:val="0"/>
          <w:color w:val="auto"/>
          <w:sz w:val="32"/>
          <w:szCs w:val="32"/>
          <w:highlight w:val="none"/>
          <w:lang w:val="en-US" w:eastAsia="zh-CN"/>
        </w:rPr>
        <w:t>0m</w:t>
      </w:r>
      <w:r>
        <w:rPr>
          <w:rFonts w:hint="eastAsia" w:ascii="Times New Roman" w:hAnsi="Times New Roman" w:eastAsia="方正仿宋_GBK"/>
          <w:b w:val="0"/>
          <w:bCs w:val="0"/>
          <w:color w:val="auto"/>
          <w:sz w:val="32"/>
          <w:szCs w:val="32"/>
          <w:highlight w:val="none"/>
        </w:rPr>
        <w:t>～186.50m。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（3）无障碍通道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无障碍通道3处，总长310m，宽2.0m～5.0m，高程179.80m～194.40m。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4</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下河梯道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下河梯道11处，总长1300m，宽1.2</w:t>
      </w:r>
      <w:r>
        <w:rPr>
          <w:rFonts w:hint="eastAsia"/>
          <w:b w:val="0"/>
          <w:bCs w:val="0"/>
          <w:color w:val="auto"/>
          <w:sz w:val="32"/>
          <w:szCs w:val="32"/>
          <w:highlight w:val="none"/>
          <w:lang w:val="en-US" w:eastAsia="zh-CN"/>
        </w:rPr>
        <w:t>m</w:t>
      </w:r>
      <w:r>
        <w:rPr>
          <w:rFonts w:hint="eastAsia" w:ascii="Times New Roman" w:hAnsi="Times New Roman" w:eastAsia="方正仿宋_GBK"/>
          <w:b w:val="0"/>
          <w:bCs w:val="0"/>
          <w:color w:val="auto"/>
          <w:sz w:val="32"/>
          <w:szCs w:val="32"/>
          <w:highlight w:val="none"/>
        </w:rPr>
        <w:t>～3.0m。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5</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桥涵</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防汛应急通道跨越茅溪河处设置17m长的钢筋混凝土简支板桥（1</w:t>
      </w:r>
      <w:r>
        <w:rPr>
          <w:rFonts w:hint="eastAsia"/>
          <w:b w:val="0"/>
          <w:bCs w:val="0"/>
          <w:color w:val="auto"/>
          <w:sz w:val="32"/>
          <w:szCs w:val="32"/>
          <w:highlight w:val="none"/>
          <w:lang w:eastAsia="zh-CN"/>
        </w:rPr>
        <w:t>号</w:t>
      </w:r>
      <w:r>
        <w:rPr>
          <w:rFonts w:hint="eastAsia" w:ascii="Times New Roman" w:hAnsi="Times New Roman" w:eastAsia="方正仿宋_GBK"/>
          <w:b w:val="0"/>
          <w:bCs w:val="0"/>
          <w:color w:val="auto"/>
          <w:sz w:val="32"/>
          <w:szCs w:val="32"/>
          <w:highlight w:val="none"/>
        </w:rPr>
        <w:t>桥），跨越双溪河处设置334.9m长的连续钢箱梁桥（2</w:t>
      </w:r>
      <w:r>
        <w:rPr>
          <w:rFonts w:hint="eastAsia"/>
          <w:b w:val="0"/>
          <w:bCs w:val="0"/>
          <w:color w:val="auto"/>
          <w:sz w:val="32"/>
          <w:szCs w:val="32"/>
          <w:highlight w:val="none"/>
          <w:lang w:eastAsia="zh-CN"/>
        </w:rPr>
        <w:t>号</w:t>
      </w:r>
      <w:r>
        <w:rPr>
          <w:rFonts w:hint="eastAsia" w:ascii="Times New Roman" w:hAnsi="Times New Roman" w:eastAsia="方正仿宋_GBK"/>
          <w:b w:val="0"/>
          <w:bCs w:val="0"/>
          <w:color w:val="auto"/>
          <w:sz w:val="32"/>
          <w:szCs w:val="32"/>
          <w:highlight w:val="none"/>
        </w:rPr>
        <w:t>桥）。防汛应急通道跨越1#、2#冲沟处设置涵管。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3</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安全监测工程</w:t>
      </w:r>
    </w:p>
    <w:p>
      <w:pPr>
        <w:keepNext w:val="0"/>
        <w:keepLines w:val="0"/>
        <w:pageBreakBefore w:val="0"/>
        <w:kinsoku/>
        <w:wordWrap/>
        <w:overflowPunct/>
        <w:topLinePunct w:val="0"/>
        <w:bidi w:val="0"/>
        <w:spacing w:line="594" w:lineRule="exact"/>
        <w:textAlignment w:val="auto"/>
        <w:rPr>
          <w:rFonts w:hint="eastAsia"/>
          <w:b w:val="0"/>
          <w:bCs w:val="0"/>
          <w:color w:val="auto"/>
          <w:sz w:val="32"/>
          <w:szCs w:val="32"/>
          <w:lang w:val="en-US" w:eastAsia="zh-CN"/>
        </w:rPr>
      </w:pPr>
      <w:r>
        <w:rPr>
          <w:rFonts w:hint="eastAsia" w:ascii="Times New Roman" w:hAnsi="Times New Roman" w:eastAsia="方正仿宋_GBK"/>
          <w:b w:val="0"/>
          <w:bCs w:val="0"/>
          <w:color w:val="auto"/>
          <w:sz w:val="32"/>
          <w:szCs w:val="32"/>
          <w:highlight w:val="none"/>
        </w:rPr>
        <w:t>沿线设岸坡位移监测断面5个。</w:t>
      </w:r>
    </w:p>
    <w:p>
      <w:pPr>
        <w:snapToGrid w:val="0"/>
        <w:spacing w:line="594" w:lineRule="exact"/>
        <w:ind w:firstLine="640" w:firstLineChars="200"/>
        <w:outlineLvl w:val="1"/>
        <w:rPr>
          <w:rFonts w:hint="eastAsia" w:ascii="方正仿宋_GBK" w:eastAsia="方正仿宋_GBK"/>
          <w:b w:val="0"/>
          <w:bCs w:val="0"/>
          <w:color w:val="auto"/>
          <w:sz w:val="32"/>
          <w:szCs w:val="32"/>
        </w:rPr>
      </w:pPr>
      <w:r>
        <w:rPr>
          <w:rFonts w:hint="eastAsia" w:ascii="方正黑体_GBK" w:eastAsia="方正黑体_GBK"/>
          <w:b w:val="0"/>
          <w:bCs w:val="0"/>
          <w:color w:val="auto"/>
          <w:sz w:val="32"/>
          <w:szCs w:val="32"/>
          <w:lang w:eastAsia="zh-CN"/>
        </w:rPr>
        <w:t>四</w:t>
      </w:r>
      <w:r>
        <w:rPr>
          <w:rFonts w:hint="eastAsia" w:ascii="方正黑体_GBK" w:eastAsia="方正黑体_GBK"/>
          <w:b w:val="0"/>
          <w:bCs w:val="0"/>
          <w:color w:val="auto"/>
          <w:sz w:val="32"/>
          <w:szCs w:val="32"/>
        </w:rPr>
        <w:t>、</w:t>
      </w:r>
      <w:r>
        <w:rPr>
          <w:rFonts w:hint="eastAsia" w:ascii="方正黑体_GBK" w:eastAsia="方正黑体_GBK"/>
          <w:b w:val="0"/>
          <w:bCs w:val="0"/>
          <w:color w:val="auto"/>
          <w:sz w:val="32"/>
          <w:szCs w:val="32"/>
          <w:lang w:eastAsia="zh-CN"/>
        </w:rPr>
        <w:t>工期</w:t>
      </w:r>
    </w:p>
    <w:p>
      <w:pPr>
        <w:keepNext w:val="0"/>
        <w:keepLines w:val="0"/>
        <w:pageBreakBefore w:val="0"/>
        <w:kinsoku/>
        <w:wordWrap/>
        <w:overflowPunct/>
        <w:topLinePunct w:val="0"/>
        <w:bidi w:val="0"/>
        <w:snapToGrid w:val="0"/>
        <w:spacing w:line="594" w:lineRule="exact"/>
        <w:textAlignment w:val="auto"/>
        <w:rPr>
          <w:rFonts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基本同意施工总工期</w:t>
      </w:r>
      <w:r>
        <w:rPr>
          <w:rFonts w:hint="eastAsia"/>
          <w:b w:val="0"/>
          <w:bCs w:val="0"/>
          <w:color w:val="auto"/>
          <w:sz w:val="32"/>
          <w:szCs w:val="32"/>
          <w:lang w:eastAsia="zh-CN"/>
        </w:rPr>
        <w:t>为</w:t>
      </w:r>
      <w:r>
        <w:rPr>
          <w:rFonts w:hint="eastAsia" w:ascii="Times New Roman" w:hAnsi="Times New Roman" w:eastAsia="方正仿宋_GBK"/>
          <w:b w:val="0"/>
          <w:bCs w:val="0"/>
          <w:color w:val="auto"/>
          <w:sz w:val="32"/>
          <w:szCs w:val="32"/>
        </w:rPr>
        <w:t>24个月。</w:t>
      </w:r>
    </w:p>
    <w:p>
      <w:pPr>
        <w:spacing w:line="594" w:lineRule="exact"/>
        <w:ind w:firstLine="640" w:firstLineChars="200"/>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lang w:eastAsia="zh-CN"/>
        </w:rPr>
        <w:t>五、工程投资</w:t>
      </w:r>
    </w:p>
    <w:p>
      <w:pPr>
        <w:spacing w:line="594" w:lineRule="exact"/>
        <w:ind w:firstLine="640" w:firstLineChars="200"/>
        <w:rPr>
          <w:rFonts w:hint="eastAsia"/>
          <w:b w:val="0"/>
          <w:bCs w:val="0"/>
          <w:color w:val="auto"/>
          <w:szCs w:val="32"/>
        </w:rPr>
      </w:pPr>
      <w:r>
        <w:rPr>
          <w:rFonts w:hint="eastAsia"/>
          <w:b w:val="0"/>
          <w:bCs w:val="0"/>
          <w:color w:val="auto"/>
          <w:szCs w:val="32"/>
        </w:rPr>
        <w:t>工程</w:t>
      </w:r>
      <w:r>
        <w:rPr>
          <w:b w:val="0"/>
          <w:bCs w:val="0"/>
          <w:color w:val="auto"/>
          <w:szCs w:val="32"/>
        </w:rPr>
        <w:t>投资和</w:t>
      </w:r>
      <w:r>
        <w:rPr>
          <w:rFonts w:hint="eastAsia"/>
          <w:b w:val="0"/>
          <w:bCs w:val="0"/>
          <w:color w:val="auto"/>
          <w:szCs w:val="32"/>
        </w:rPr>
        <w:t>资金</w:t>
      </w:r>
      <w:r>
        <w:rPr>
          <w:b w:val="0"/>
          <w:bCs w:val="0"/>
          <w:color w:val="auto"/>
          <w:szCs w:val="32"/>
        </w:rPr>
        <w:t>来源以市发展改革委批复为准。</w:t>
      </w:r>
    </w:p>
    <w:p>
      <w:pPr>
        <w:spacing w:line="594" w:lineRule="exact"/>
        <w:rPr>
          <w:rFonts w:hint="eastAsia" w:ascii="方正黑体_GBK" w:hAnsi="方正黑体_GBK" w:eastAsia="方正黑体_GBK" w:cs="方正黑体_GBK"/>
          <w:b w:val="0"/>
          <w:bCs w:val="0"/>
          <w:color w:val="auto"/>
          <w:szCs w:val="32"/>
        </w:rPr>
      </w:pPr>
      <w:r>
        <w:rPr>
          <w:rFonts w:hint="eastAsia" w:ascii="方正黑体_GBK" w:hAnsi="方正黑体_GBK" w:eastAsia="方正黑体_GBK" w:cs="方正黑体_GBK"/>
          <w:b w:val="0"/>
          <w:bCs w:val="0"/>
          <w:color w:val="auto"/>
          <w:szCs w:val="32"/>
          <w:lang w:eastAsia="zh-CN"/>
        </w:rPr>
        <w:t>六</w:t>
      </w:r>
      <w:r>
        <w:rPr>
          <w:rFonts w:hint="eastAsia" w:ascii="方正黑体_GBK" w:hAnsi="方正黑体_GBK" w:eastAsia="方正黑体_GBK" w:cs="方正黑体_GBK"/>
          <w:b w:val="0"/>
          <w:bCs w:val="0"/>
          <w:color w:val="auto"/>
          <w:szCs w:val="32"/>
        </w:rPr>
        <w:t>、其他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（一）</w:t>
      </w:r>
      <w:r>
        <w:rPr>
          <w:rFonts w:hint="eastAsia" w:ascii="Times New Roman" w:hAnsi="Times New Roman" w:eastAsia="方正仿宋_GBK" w:cs="Times New Roman"/>
          <w:b w:val="0"/>
          <w:bCs w:val="0"/>
          <w:color w:val="auto"/>
          <w:sz w:val="32"/>
          <w:szCs w:val="32"/>
          <w:highlight w:val="none"/>
          <w:lang w:val="en-US" w:eastAsia="zh-CN"/>
        </w:rPr>
        <w:t>工程开工前，按规定完成相关专项审批，并</w:t>
      </w:r>
      <w:r>
        <w:rPr>
          <w:rFonts w:hint="eastAsia" w:eastAsia="方正仿宋_GBK" w:cs="Times New Roman"/>
          <w:b w:val="0"/>
          <w:bCs w:val="0"/>
          <w:color w:val="auto"/>
          <w:sz w:val="32"/>
          <w:szCs w:val="32"/>
          <w:highlight w:val="none"/>
          <w:lang w:val="en-US" w:eastAsia="zh-CN"/>
        </w:rPr>
        <w:t>做好</w:t>
      </w:r>
      <w:r>
        <w:rPr>
          <w:rFonts w:hint="eastAsia" w:ascii="Times New Roman" w:hAnsi="Times New Roman" w:eastAsia="方正仿宋_GBK" w:cs="Times New Roman"/>
          <w:b w:val="0"/>
          <w:bCs w:val="0"/>
          <w:color w:val="auto"/>
          <w:sz w:val="32"/>
          <w:szCs w:val="32"/>
          <w:highlight w:val="none"/>
          <w:lang w:val="en-US" w:eastAsia="zh-CN"/>
        </w:rPr>
        <w:t>安全属地监管备案，加强危险性较大单项工程安全施工监督。自工程开工之日起15个工作日内完成开工备案。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lang w:val="en-US" w:eastAsia="zh-CN"/>
        </w:rPr>
        <w:t>严格控制工程建设规模、标准、投资和工期。严格设计变更管理，强化资金管理，</w:t>
      </w:r>
      <w:r>
        <w:rPr>
          <w:rFonts w:hint="eastAsia" w:eastAsia="方正仿宋_GBK" w:cs="Times New Roman"/>
          <w:b w:val="0"/>
          <w:bCs w:val="0"/>
          <w:color w:val="auto"/>
          <w:sz w:val="32"/>
          <w:szCs w:val="32"/>
          <w:highlight w:val="none"/>
          <w:lang w:val="en-US" w:eastAsia="zh-CN"/>
        </w:rPr>
        <w:t>确保</w:t>
      </w:r>
      <w:r>
        <w:rPr>
          <w:rFonts w:hint="eastAsia" w:ascii="Times New Roman" w:hAnsi="Times New Roman" w:eastAsia="方正仿宋_GBK" w:cs="Times New Roman"/>
          <w:b w:val="0"/>
          <w:bCs w:val="0"/>
          <w:color w:val="auto"/>
          <w:sz w:val="32"/>
          <w:szCs w:val="32"/>
          <w:highlight w:val="none"/>
          <w:lang w:val="en-US" w:eastAsia="zh-CN"/>
        </w:rPr>
        <w:t>专款专用。加强对项目法人的指导</w:t>
      </w:r>
      <w:r>
        <w:rPr>
          <w:rFonts w:hint="eastAsia" w:eastAsia="方正仿宋_GBK" w:cs="Times New Roman"/>
          <w:b w:val="0"/>
          <w:bCs w:val="0"/>
          <w:color w:val="auto"/>
          <w:sz w:val="32"/>
          <w:szCs w:val="32"/>
          <w:highlight w:val="none"/>
          <w:lang w:val="en-US" w:eastAsia="zh-CN"/>
        </w:rPr>
        <w:t>和工程</w:t>
      </w:r>
      <w:r>
        <w:rPr>
          <w:rFonts w:hint="eastAsia" w:ascii="Times New Roman" w:hAnsi="Times New Roman" w:eastAsia="方正仿宋_GBK" w:cs="Times New Roman"/>
          <w:b w:val="0"/>
          <w:bCs w:val="0"/>
          <w:color w:val="auto"/>
          <w:sz w:val="32"/>
          <w:szCs w:val="32"/>
          <w:highlight w:val="none"/>
          <w:lang w:val="en-US" w:eastAsia="zh-CN"/>
        </w:rPr>
        <w:t>建设管理，严格执行项目法人责任制、招标投标制、建设监理制、合同管理制</w:t>
      </w:r>
      <w:r>
        <w:rPr>
          <w:rFonts w:hint="eastAsia" w:eastAsia="方正仿宋_GBK" w:cs="Times New Roman"/>
          <w:b w:val="0"/>
          <w:bCs w:val="0"/>
          <w:color w:val="auto"/>
          <w:sz w:val="32"/>
          <w:szCs w:val="32"/>
          <w:highlight w:val="none"/>
          <w:lang w:val="en-US" w:eastAsia="zh-CN"/>
        </w:rPr>
        <w:t>，以</w:t>
      </w:r>
      <w:r>
        <w:rPr>
          <w:rFonts w:hint="eastAsia" w:ascii="Times New Roman" w:hAnsi="Times New Roman" w:eastAsia="方正仿宋_GBK" w:cs="Times New Roman"/>
          <w:b w:val="0"/>
          <w:bCs w:val="0"/>
          <w:color w:val="auto"/>
          <w:sz w:val="32"/>
          <w:szCs w:val="32"/>
          <w:highlight w:val="none"/>
          <w:lang w:val="en-US" w:eastAsia="zh-CN"/>
        </w:rPr>
        <w:t>及国家和</w:t>
      </w:r>
      <w:r>
        <w:rPr>
          <w:rFonts w:hint="eastAsia" w:eastAsia="方正仿宋_GBK" w:cs="Times New Roman"/>
          <w:b w:val="0"/>
          <w:bCs w:val="0"/>
          <w:color w:val="auto"/>
          <w:sz w:val="32"/>
          <w:szCs w:val="32"/>
          <w:highlight w:val="none"/>
          <w:lang w:val="en-US" w:eastAsia="zh-CN"/>
        </w:rPr>
        <w:t>重庆市</w:t>
      </w:r>
      <w:r>
        <w:rPr>
          <w:rFonts w:hint="eastAsia" w:ascii="Times New Roman" w:hAnsi="Times New Roman" w:eastAsia="方正仿宋_GBK" w:cs="Times New Roman"/>
          <w:b w:val="0"/>
          <w:bCs w:val="0"/>
          <w:color w:val="auto"/>
          <w:sz w:val="32"/>
          <w:szCs w:val="32"/>
          <w:highlight w:val="none"/>
          <w:lang w:val="en-US" w:eastAsia="zh-CN"/>
        </w:rPr>
        <w:t>有关规定，确保工程质量和安全。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（三）</w:t>
      </w:r>
      <w:r>
        <w:rPr>
          <w:rFonts w:hint="eastAsia" w:ascii="Times New Roman" w:hAnsi="Times New Roman" w:eastAsia="方正仿宋_GBK" w:cs="Times New Roman"/>
          <w:b w:val="0"/>
          <w:bCs w:val="0"/>
          <w:color w:val="auto"/>
          <w:sz w:val="32"/>
          <w:szCs w:val="32"/>
          <w:highlight w:val="none"/>
          <w:lang w:val="en-US" w:eastAsia="zh-CN"/>
        </w:rPr>
        <w:t>切实重视生态环境保护工作，落实水土保持和生态环境保护各项措施。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（四）</w:t>
      </w:r>
      <w:r>
        <w:rPr>
          <w:rFonts w:hint="eastAsia" w:cs="Times New Roman"/>
          <w:b w:val="0"/>
          <w:bCs w:val="0"/>
          <w:color w:val="auto"/>
          <w:sz w:val="32"/>
          <w:szCs w:val="32"/>
          <w:highlight w:val="none"/>
          <w:lang w:val="en-US" w:eastAsia="zh-CN"/>
        </w:rPr>
        <w:t>本工程从开工到竣工验收整个建设管理工作由你委负责，</w:t>
      </w:r>
      <w:r>
        <w:rPr>
          <w:rFonts w:hint="eastAsia" w:ascii="Times New Roman" w:hAnsi="Times New Roman" w:eastAsia="方正仿宋_GBK" w:cs="Times New Roman"/>
          <w:b w:val="0"/>
          <w:bCs w:val="0"/>
          <w:color w:val="auto"/>
          <w:sz w:val="32"/>
          <w:szCs w:val="32"/>
          <w:highlight w:val="none"/>
          <w:lang w:val="en-US" w:eastAsia="zh-CN"/>
        </w:rPr>
        <w:t>严格</w:t>
      </w:r>
      <w:r>
        <w:rPr>
          <w:rFonts w:hint="eastAsia" w:eastAsia="方正仿宋_GBK" w:cs="Times New Roman"/>
          <w:b w:val="0"/>
          <w:bCs w:val="0"/>
          <w:color w:val="auto"/>
          <w:sz w:val="32"/>
          <w:szCs w:val="32"/>
          <w:highlight w:val="none"/>
          <w:lang w:val="en-US" w:eastAsia="zh-CN"/>
        </w:rPr>
        <w:t>工程</w:t>
      </w:r>
      <w:r>
        <w:rPr>
          <w:rFonts w:hint="eastAsia" w:ascii="Times New Roman" w:hAnsi="Times New Roman" w:eastAsia="方正仿宋_GBK" w:cs="Times New Roman"/>
          <w:b w:val="0"/>
          <w:bCs w:val="0"/>
          <w:color w:val="auto"/>
          <w:sz w:val="32"/>
          <w:szCs w:val="32"/>
          <w:highlight w:val="none"/>
          <w:lang w:val="en-US" w:eastAsia="zh-CN"/>
        </w:rPr>
        <w:t>验收管理</w:t>
      </w:r>
      <w:r>
        <w:rPr>
          <w:rFonts w:hint="eastAsia" w:eastAsia="方正仿宋_GBK"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完工后</w:t>
      </w:r>
      <w:r>
        <w:rPr>
          <w:rFonts w:hint="eastAsia" w:ascii="Times New Roman" w:hAnsi="Times New Roman" w:eastAsia="方正仿宋_GBK" w:cs="Times New Roman"/>
          <w:b w:val="0"/>
          <w:bCs w:val="0"/>
          <w:color w:val="auto"/>
          <w:sz w:val="32"/>
          <w:szCs w:val="32"/>
          <w:highlight w:val="none"/>
          <w:lang w:val="en-US" w:eastAsia="zh-CN"/>
        </w:rPr>
        <w:t>及时验收。</w:t>
      </w:r>
    </w:p>
    <w:p>
      <w:pPr>
        <w:spacing w:line="594" w:lineRule="exact"/>
        <w:rPr>
          <w:b w:val="0"/>
          <w:bCs w:val="0"/>
          <w:color w:val="auto"/>
          <w:szCs w:val="32"/>
        </w:rPr>
      </w:pPr>
    </w:p>
    <w:p>
      <w:pPr>
        <w:spacing w:line="594" w:lineRule="exact"/>
        <w:ind w:left="1600" w:leftChars="200" w:hanging="960" w:hangingChars="300"/>
        <w:rPr>
          <w:b w:val="0"/>
          <w:bCs w:val="0"/>
          <w:color w:val="auto"/>
          <w:szCs w:val="32"/>
        </w:rPr>
      </w:pPr>
      <w:r>
        <w:rPr>
          <w:rFonts w:hint="eastAsia"/>
          <w:b w:val="0"/>
          <w:bCs w:val="0"/>
          <w:color w:val="auto"/>
          <w:szCs w:val="32"/>
        </w:rPr>
        <w:t>附件：</w:t>
      </w:r>
      <w:r>
        <w:rPr>
          <w:rFonts w:hint="default" w:ascii="Times New Roman" w:hAnsi="Times New Roman" w:cs="Times New Roman"/>
          <w:b w:val="0"/>
          <w:bCs w:val="0"/>
          <w:color w:val="auto"/>
          <w:szCs w:val="32"/>
          <w:highlight w:val="none"/>
        </w:rPr>
        <w:t>长江北岸（塔子山至金科太阳海岸段）岸线生态综合修复工程—消落带治理（一期）初步设计报告（护岸工程部分）</w:t>
      </w:r>
      <w:r>
        <w:rPr>
          <w:rFonts w:hint="eastAsia"/>
          <w:b w:val="0"/>
          <w:bCs w:val="0"/>
          <w:color w:val="auto"/>
          <w:szCs w:val="32"/>
          <w:highlight w:val="none"/>
        </w:rPr>
        <w:t>专</w:t>
      </w:r>
      <w:r>
        <w:rPr>
          <w:rFonts w:hint="eastAsia"/>
          <w:b w:val="0"/>
          <w:bCs w:val="0"/>
          <w:color w:val="auto"/>
          <w:szCs w:val="32"/>
        </w:rPr>
        <w:t>家评审意见</w:t>
      </w:r>
    </w:p>
    <w:p>
      <w:pPr>
        <w:spacing w:line="594" w:lineRule="exact"/>
        <w:ind w:firstLine="5600" w:firstLineChars="1750"/>
        <w:rPr>
          <w:rFonts w:hint="eastAsia"/>
          <w:b w:val="0"/>
          <w:bCs w:val="0"/>
          <w:color w:val="auto"/>
          <w:szCs w:val="32"/>
        </w:rPr>
      </w:pPr>
    </w:p>
    <w:p>
      <w:pPr>
        <w:pStyle w:val="2"/>
        <w:rPr>
          <w:rFonts w:hint="eastAsia"/>
          <w:b w:val="0"/>
          <w:bCs w:val="0"/>
          <w:color w:val="auto"/>
          <w:szCs w:val="32"/>
        </w:rPr>
      </w:pPr>
    </w:p>
    <w:p>
      <w:pPr>
        <w:pStyle w:val="3"/>
        <w:rPr>
          <w:rFonts w:hint="eastAsia"/>
          <w:b w:val="0"/>
          <w:bCs w:val="0"/>
          <w:color w:val="auto"/>
        </w:rPr>
      </w:pPr>
    </w:p>
    <w:p>
      <w:pPr>
        <w:spacing w:line="594" w:lineRule="exact"/>
        <w:ind w:firstLine="5600" w:firstLineChars="1750"/>
        <w:rPr>
          <w:b w:val="0"/>
          <w:bCs w:val="0"/>
          <w:color w:val="auto"/>
          <w:szCs w:val="32"/>
        </w:rPr>
      </w:pPr>
      <w:r>
        <w:rPr>
          <w:rFonts w:hint="eastAsia"/>
          <w:b w:val="0"/>
          <w:bCs w:val="0"/>
          <w:color w:val="auto"/>
          <w:szCs w:val="32"/>
        </w:rPr>
        <w:t>重庆市水利局</w:t>
      </w:r>
    </w:p>
    <w:p>
      <w:pPr>
        <w:spacing w:line="594" w:lineRule="exact"/>
        <w:ind w:firstLine="5600" w:firstLineChars="1750"/>
        <w:rPr>
          <w:b w:val="0"/>
          <w:bCs w:val="0"/>
          <w:color w:val="auto"/>
          <w:szCs w:val="32"/>
        </w:rPr>
      </w:pPr>
      <w:r>
        <w:rPr>
          <w:b w:val="0"/>
          <w:bCs w:val="0"/>
          <w:color w:val="auto"/>
          <w:szCs w:val="32"/>
        </w:rPr>
        <w:t>202</w:t>
      </w:r>
      <w:r>
        <w:rPr>
          <w:rFonts w:hint="eastAsia"/>
          <w:b w:val="0"/>
          <w:bCs w:val="0"/>
          <w:color w:val="auto"/>
          <w:szCs w:val="32"/>
          <w:lang w:val="en-US" w:eastAsia="zh-CN"/>
        </w:rPr>
        <w:t>4</w:t>
      </w:r>
      <w:r>
        <w:rPr>
          <w:b w:val="0"/>
          <w:bCs w:val="0"/>
          <w:color w:val="auto"/>
          <w:szCs w:val="32"/>
        </w:rPr>
        <w:t>年</w:t>
      </w:r>
      <w:r>
        <w:rPr>
          <w:rFonts w:hint="eastAsia"/>
          <w:b w:val="0"/>
          <w:bCs w:val="0"/>
          <w:color w:val="auto"/>
          <w:szCs w:val="32"/>
          <w:lang w:val="en-US" w:eastAsia="zh-CN"/>
        </w:rPr>
        <w:t>4</w:t>
      </w:r>
      <w:r>
        <w:rPr>
          <w:b w:val="0"/>
          <w:bCs w:val="0"/>
          <w:color w:val="auto"/>
          <w:szCs w:val="32"/>
        </w:rPr>
        <w:t>月</w:t>
      </w:r>
      <w:r>
        <w:rPr>
          <w:rFonts w:hint="eastAsia"/>
          <w:b w:val="0"/>
          <w:bCs w:val="0"/>
          <w:color w:val="auto"/>
          <w:szCs w:val="32"/>
          <w:lang w:val="en-US" w:eastAsia="zh-CN"/>
        </w:rPr>
        <w:t>1</w:t>
      </w:r>
      <w:r>
        <w:rPr>
          <w:b w:val="0"/>
          <w:bCs w:val="0"/>
          <w:color w:val="auto"/>
          <w:szCs w:val="32"/>
        </w:rPr>
        <w:t>日</w:t>
      </w:r>
    </w:p>
    <w:p>
      <w:pPr>
        <w:spacing w:line="594" w:lineRule="exact"/>
        <w:rPr>
          <w:rFonts w:hint="eastAsia"/>
          <w:b w:val="0"/>
          <w:bCs w:val="0"/>
          <w:color w:val="auto"/>
          <w:szCs w:val="32"/>
        </w:rPr>
      </w:pPr>
    </w:p>
    <w:p>
      <w:pPr>
        <w:spacing w:line="594" w:lineRule="exact"/>
        <w:rPr>
          <w:rFonts w:hint="eastAsia"/>
          <w:b w:val="0"/>
          <w:bCs w:val="0"/>
          <w:color w:val="auto"/>
          <w:szCs w:val="32"/>
        </w:rPr>
      </w:pPr>
      <w:r>
        <w:rPr>
          <w:rFonts w:hint="eastAsia"/>
          <w:b w:val="0"/>
          <w:bCs w:val="0"/>
          <w:color w:val="auto"/>
          <w:szCs w:val="32"/>
        </w:rPr>
        <w:t>（此件</w:t>
      </w:r>
      <w:r>
        <w:rPr>
          <w:rFonts w:hint="eastAsia"/>
          <w:b w:val="0"/>
          <w:bCs w:val="0"/>
          <w:color w:val="auto"/>
          <w:szCs w:val="32"/>
          <w:lang w:eastAsia="zh-CN"/>
        </w:rPr>
        <w:t>主动</w:t>
      </w:r>
      <w:r>
        <w:rPr>
          <w:rFonts w:hint="eastAsia"/>
          <w:b w:val="0"/>
          <w:bCs w:val="0"/>
          <w:color w:val="auto"/>
          <w:szCs w:val="32"/>
        </w:rPr>
        <w:t>公开发布）</w:t>
      </w:r>
    </w:p>
    <w:p>
      <w:pPr>
        <w:spacing w:line="594" w:lineRule="exact"/>
        <w:rPr>
          <w:rFonts w:hint="eastAsia" w:ascii="Times New Roman" w:hAnsi="Times New Roman" w:eastAsia="方正仿宋_GBK"/>
          <w:b w:val="0"/>
          <w:bCs w:val="0"/>
          <w:color w:val="auto"/>
          <w:sz w:val="32"/>
          <w:szCs w:val="44"/>
        </w:rPr>
      </w:pPr>
      <w:r>
        <w:rPr>
          <w:rFonts w:hint="eastAsia"/>
          <w:b w:val="0"/>
          <w:bCs w:val="0"/>
          <w:color w:val="auto"/>
          <w:szCs w:val="32"/>
        </w:rPr>
        <w:t>（联系</w:t>
      </w:r>
      <w:r>
        <w:rPr>
          <w:b w:val="0"/>
          <w:bCs w:val="0"/>
          <w:color w:val="auto"/>
          <w:szCs w:val="32"/>
        </w:rPr>
        <w:t>人：</w:t>
      </w:r>
      <w:r>
        <w:rPr>
          <w:rFonts w:hint="eastAsia"/>
          <w:b w:val="0"/>
          <w:bCs w:val="0"/>
          <w:color w:val="auto"/>
          <w:szCs w:val="32"/>
          <w:lang w:eastAsia="zh-CN"/>
        </w:rPr>
        <w:t>秦怡</w:t>
      </w:r>
      <w:r>
        <w:rPr>
          <w:rFonts w:hint="eastAsia"/>
          <w:b w:val="0"/>
          <w:bCs w:val="0"/>
          <w:color w:val="auto"/>
          <w:szCs w:val="32"/>
        </w:rPr>
        <w:t>；</w:t>
      </w:r>
      <w:r>
        <w:rPr>
          <w:b w:val="0"/>
          <w:bCs w:val="0"/>
          <w:color w:val="auto"/>
          <w:szCs w:val="32"/>
        </w:rPr>
        <w:t>联系电话：</w:t>
      </w:r>
      <w:r>
        <w:rPr>
          <w:rFonts w:hint="eastAsia"/>
          <w:b w:val="0"/>
          <w:bCs w:val="0"/>
          <w:color w:val="auto"/>
          <w:szCs w:val="32"/>
          <w:lang w:val="en-US" w:eastAsia="zh-CN"/>
        </w:rPr>
        <w:t>023—</w:t>
      </w:r>
      <w:r>
        <w:rPr>
          <w:rFonts w:hint="eastAsia"/>
          <w:b w:val="0"/>
          <w:bCs w:val="0"/>
          <w:color w:val="auto"/>
          <w:szCs w:val="32"/>
        </w:rPr>
        <w:t>887070</w:t>
      </w:r>
      <w:r>
        <w:rPr>
          <w:rFonts w:hint="eastAsia"/>
          <w:b w:val="0"/>
          <w:bCs w:val="0"/>
          <w:color w:val="auto"/>
          <w:szCs w:val="32"/>
          <w:lang w:val="en-US" w:eastAsia="zh-CN"/>
        </w:rPr>
        <w:t>24</w:t>
      </w:r>
      <w:r>
        <w:rPr>
          <w:b w:val="0"/>
          <w:bCs w:val="0"/>
          <w:color w:val="auto"/>
          <w:szCs w:val="32"/>
        </w:rPr>
        <w:t>）</w:t>
      </w:r>
      <w:r>
        <w:rPr>
          <w:rFonts w:hint="eastAsia" w:ascii="Times New Roman" w:hAnsi="Times New Roman" w:eastAsia="方正仿宋_GBK"/>
          <w:b w:val="0"/>
          <w:bCs w:val="0"/>
          <w:color w:val="auto"/>
          <w:sz w:val="32"/>
          <w:szCs w:val="44"/>
        </w:rPr>
        <w:br w:type="page"/>
      </w:r>
    </w:p>
    <w:p>
      <w:pPr>
        <w:keepNext w:val="0"/>
        <w:keepLines w:val="0"/>
        <w:pageBreakBefore w:val="0"/>
        <w:widowControl w:val="0"/>
        <w:kinsoku/>
        <w:wordWrap/>
        <w:overflowPunct/>
        <w:topLinePunct w:val="0"/>
        <w:autoSpaceDE/>
        <w:autoSpaceDN/>
        <w:bidi w:val="0"/>
        <w:adjustRightInd/>
        <w:snapToGrid/>
        <w:spacing w:line="594" w:lineRule="exact"/>
        <w:ind w:left="0" w:leftChars="0" w:right="-480" w:rightChars="-150" w:firstLine="0" w:firstLineChars="0"/>
        <w:jc w:val="left"/>
        <w:textAlignment w:val="auto"/>
        <w:rPr>
          <w:rFonts w:hint="eastAsia"/>
          <w:b w:val="0"/>
          <w:bCs w:val="0"/>
          <w:color w:val="auto"/>
          <w:lang w:eastAsia="zh-CN"/>
        </w:rPr>
      </w:pPr>
      <w:r>
        <w:rPr>
          <w:rFonts w:hint="eastAsia" w:ascii="方正黑体_GBK" w:hAnsi="方正黑体_GBK" w:eastAsia="方正黑体_GBK" w:cs="方正黑体_GBK"/>
          <w:b w:val="0"/>
          <w:bCs w:val="0"/>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ind w:left="0" w:leftChars="0" w:right="-480" w:rightChars="-150"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长江北岸（塔子山至金科太阳海岸段）岸线生态</w:t>
      </w:r>
    </w:p>
    <w:p>
      <w:pPr>
        <w:keepNext w:val="0"/>
        <w:keepLines w:val="0"/>
        <w:pageBreakBefore w:val="0"/>
        <w:widowControl w:val="0"/>
        <w:kinsoku/>
        <w:wordWrap/>
        <w:overflowPunct/>
        <w:topLinePunct w:val="0"/>
        <w:autoSpaceDE/>
        <w:autoSpaceDN/>
        <w:bidi w:val="0"/>
        <w:adjustRightInd/>
        <w:snapToGrid/>
        <w:spacing w:line="594" w:lineRule="exact"/>
        <w:ind w:left="0" w:leftChars="0" w:right="-480" w:rightChars="-150"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综合修复工程—消落带治理（一期）初步设计</w:t>
      </w:r>
    </w:p>
    <w:p>
      <w:pPr>
        <w:keepNext w:val="0"/>
        <w:keepLines w:val="0"/>
        <w:pageBreakBefore w:val="0"/>
        <w:widowControl w:val="0"/>
        <w:kinsoku/>
        <w:wordWrap/>
        <w:overflowPunct/>
        <w:topLinePunct w:val="0"/>
        <w:autoSpaceDE/>
        <w:autoSpaceDN/>
        <w:bidi w:val="0"/>
        <w:adjustRightInd/>
        <w:snapToGrid/>
        <w:spacing w:line="594" w:lineRule="exact"/>
        <w:ind w:left="0" w:leftChars="0" w:right="-480" w:rightChars="-150"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报告（护岸工程部分）专家评审意见</w:t>
      </w:r>
    </w:p>
    <w:p>
      <w:pPr>
        <w:pStyle w:val="2"/>
        <w:ind w:left="0" w:leftChars="0" w:firstLine="0" w:firstLineChars="0"/>
        <w:rPr>
          <w:b w:val="0"/>
          <w:bCs w:val="0"/>
          <w:color w:val="auto"/>
        </w:rPr>
      </w:pPr>
    </w:p>
    <w:p>
      <w:pPr>
        <w:keepNext w:val="0"/>
        <w:keepLines w:val="0"/>
        <w:pageBreakBefore w:val="0"/>
        <w:kinsoku/>
        <w:wordWrap/>
        <w:overflowPunct/>
        <w:topLinePunct w:val="0"/>
        <w:bidi w:val="0"/>
        <w:snapToGrid w:val="0"/>
        <w:spacing w:line="594" w:lineRule="exact"/>
        <w:jc w:val="both"/>
        <w:textAlignment w:val="auto"/>
        <w:rPr>
          <w:rFonts w:hint="eastAsia" w:ascii="Times New Roman" w:hAnsi="Times New Roman" w:eastAsia="方正仿宋_GBK"/>
          <w:b w:val="0"/>
          <w:bCs w:val="0"/>
          <w:color w:val="auto"/>
          <w:sz w:val="32"/>
          <w:szCs w:val="32"/>
          <w:lang w:eastAsia="zh-CN"/>
        </w:rPr>
      </w:pPr>
      <w:r>
        <w:rPr>
          <w:rFonts w:hint="eastAsia" w:ascii="Times New Roman" w:hAnsi="Times New Roman" w:eastAsia="方正仿宋_GBK"/>
          <w:b w:val="0"/>
          <w:bCs w:val="0"/>
          <w:color w:val="auto"/>
          <w:sz w:val="32"/>
          <w:szCs w:val="32"/>
        </w:rPr>
        <w:t>重庆市发展改革委以“渝发改</w:t>
      </w:r>
      <w:r>
        <w:rPr>
          <w:rFonts w:hint="eastAsia"/>
          <w:b w:val="0"/>
          <w:bCs w:val="0"/>
          <w:color w:val="auto"/>
          <w:sz w:val="32"/>
          <w:szCs w:val="32"/>
          <w:lang w:eastAsia="zh-CN"/>
        </w:rPr>
        <w:t>振兴</w:t>
      </w:r>
      <w:r>
        <w:rPr>
          <w:rFonts w:hint="eastAsia" w:ascii="Times New Roman" w:hAnsi="Times New Roman" w:eastAsia="方正仿宋_GBK"/>
          <w:b w:val="0"/>
          <w:bCs w:val="0"/>
          <w:color w:val="auto"/>
          <w:sz w:val="32"/>
          <w:szCs w:val="32"/>
        </w:rPr>
        <w:t>〔202</w:t>
      </w:r>
      <w:r>
        <w:rPr>
          <w:rFonts w:hint="eastAsia"/>
          <w:b w:val="0"/>
          <w:bCs w:val="0"/>
          <w:color w:val="auto"/>
          <w:sz w:val="32"/>
          <w:szCs w:val="32"/>
          <w:lang w:val="en-US" w:eastAsia="zh-CN"/>
        </w:rPr>
        <w:t>3</w:t>
      </w:r>
      <w:r>
        <w:rPr>
          <w:rFonts w:hint="eastAsia" w:ascii="Times New Roman" w:hAnsi="Times New Roman" w:eastAsia="方正仿宋_GBK"/>
          <w:b w:val="0"/>
          <w:bCs w:val="0"/>
          <w:color w:val="auto"/>
          <w:sz w:val="32"/>
          <w:szCs w:val="32"/>
        </w:rPr>
        <w:t>〕</w:t>
      </w:r>
      <w:r>
        <w:rPr>
          <w:rFonts w:hint="eastAsia"/>
          <w:b w:val="0"/>
          <w:bCs w:val="0"/>
          <w:color w:val="auto"/>
          <w:sz w:val="32"/>
          <w:szCs w:val="32"/>
          <w:lang w:val="en-US" w:eastAsia="zh-CN"/>
        </w:rPr>
        <w:t>1544</w:t>
      </w:r>
      <w:r>
        <w:rPr>
          <w:rFonts w:hint="eastAsia" w:ascii="Times New Roman" w:hAnsi="Times New Roman" w:eastAsia="方正仿宋_GBK"/>
          <w:b w:val="0"/>
          <w:bCs w:val="0"/>
          <w:color w:val="auto"/>
          <w:sz w:val="32"/>
          <w:szCs w:val="32"/>
        </w:rPr>
        <w:t>号”文</w:t>
      </w:r>
      <w:r>
        <w:rPr>
          <w:rFonts w:hint="eastAsia"/>
          <w:b w:val="0"/>
          <w:bCs w:val="0"/>
          <w:color w:val="auto"/>
          <w:sz w:val="32"/>
          <w:szCs w:val="32"/>
          <w:lang w:eastAsia="zh-CN"/>
        </w:rPr>
        <w:t>对</w:t>
      </w:r>
      <w:r>
        <w:rPr>
          <w:rFonts w:hint="eastAsia" w:ascii="Times New Roman" w:hAnsi="Times New Roman" w:eastAsia="方正仿宋_GBK"/>
          <w:b w:val="0"/>
          <w:bCs w:val="0"/>
          <w:color w:val="auto"/>
          <w:sz w:val="32"/>
          <w:szCs w:val="32"/>
        </w:rPr>
        <w:t>长江北岸（塔子山至金科太阳海岸段）岸线生态综合修复工程—消落带治理可行性研究报告进行了批复。</w:t>
      </w:r>
      <w:r>
        <w:rPr>
          <w:rFonts w:hint="eastAsia"/>
          <w:b w:val="0"/>
          <w:bCs w:val="0"/>
          <w:color w:val="auto"/>
          <w:sz w:val="32"/>
          <w:szCs w:val="32"/>
          <w:lang w:eastAsia="zh-CN"/>
        </w:rPr>
        <w:t>应</w:t>
      </w:r>
      <w:r>
        <w:rPr>
          <w:rFonts w:hint="eastAsia" w:eastAsia="方正仿宋_GBK" w:cs="方正楷体_GBK"/>
          <w:b w:val="0"/>
          <w:bCs w:val="0"/>
          <w:color w:val="auto"/>
          <w:spacing w:val="0"/>
          <w:kern w:val="0"/>
          <w:sz w:val="32"/>
          <w:szCs w:val="32"/>
          <w:lang w:val="en-US" w:eastAsia="zh-CN"/>
        </w:rPr>
        <w:t>重庆睿昇置业有限公司</w:t>
      </w:r>
      <w:r>
        <w:rPr>
          <w:rFonts w:hint="eastAsia" w:ascii="Times New Roman" w:hAnsi="Times New Roman" w:eastAsia="方正仿宋_GBK"/>
          <w:b w:val="0"/>
          <w:bCs w:val="0"/>
          <w:color w:val="auto"/>
          <w:sz w:val="32"/>
          <w:szCs w:val="32"/>
        </w:rPr>
        <w:t>（以下简称项目法人）</w:t>
      </w:r>
      <w:r>
        <w:rPr>
          <w:rFonts w:hint="eastAsia"/>
          <w:b w:val="0"/>
          <w:bCs w:val="0"/>
          <w:color w:val="auto"/>
          <w:sz w:val="32"/>
          <w:szCs w:val="32"/>
          <w:lang w:eastAsia="zh-CN"/>
        </w:rPr>
        <w:t>请求，经主管部门同意，工程分期实施。本次审查范围为</w:t>
      </w:r>
      <w:r>
        <w:rPr>
          <w:rFonts w:hint="eastAsia" w:ascii="Times New Roman" w:hAnsi="Times New Roman" w:eastAsia="方正仿宋_GBK"/>
          <w:b w:val="0"/>
          <w:bCs w:val="0"/>
          <w:color w:val="auto"/>
          <w:sz w:val="32"/>
          <w:szCs w:val="32"/>
        </w:rPr>
        <w:t>长江北岸（塔子山至金科太阳海岸段）岸线生态综合修复工程—消落带治理（一期）</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工程起于北滨二路观音寺，经塔子山、大佛寺长江大桥、邮轮母港，止于寸滩老街处</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岸线全长2425.58m</w:t>
      </w:r>
      <w:r>
        <w:rPr>
          <w:rFonts w:hint="eastAsia"/>
          <w:b w:val="0"/>
          <w:bCs w:val="0"/>
          <w:color w:val="auto"/>
        </w:rPr>
        <w:t>。</w:t>
      </w:r>
      <w:r>
        <w:rPr>
          <w:rFonts w:hint="eastAsia"/>
          <w:b w:val="0"/>
          <w:bCs w:val="0"/>
          <w:color w:val="auto"/>
          <w:lang w:eastAsia="zh-CN"/>
        </w:rPr>
        <w:t>建设内容包括岸坡防护工程、步道工程和安全监测工程三部分。</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受项目法人委托，中设工程咨询（重庆）股份有限公司、长江水利水电开发集团（湖北）有限公司（以下简称设计单位）于202</w:t>
      </w:r>
      <w:r>
        <w:rPr>
          <w:rFonts w:hint="eastAsia"/>
          <w:b w:val="0"/>
          <w:bCs w:val="0"/>
          <w:color w:val="auto"/>
          <w:sz w:val="32"/>
          <w:szCs w:val="32"/>
          <w:lang w:val="en-US" w:eastAsia="zh-CN"/>
        </w:rPr>
        <w:t>4</w:t>
      </w:r>
      <w:r>
        <w:rPr>
          <w:rFonts w:hint="eastAsia" w:ascii="Times New Roman" w:hAnsi="Times New Roman" w:eastAsia="方正仿宋_GBK"/>
          <w:b w:val="0"/>
          <w:bCs w:val="0"/>
          <w:color w:val="auto"/>
          <w:sz w:val="32"/>
          <w:szCs w:val="32"/>
        </w:rPr>
        <w:t>年</w:t>
      </w:r>
      <w:r>
        <w:rPr>
          <w:rFonts w:hint="eastAsia"/>
          <w:b w:val="0"/>
          <w:bCs w:val="0"/>
          <w:color w:val="auto"/>
          <w:sz w:val="32"/>
          <w:szCs w:val="32"/>
          <w:lang w:val="en-US" w:eastAsia="zh-CN"/>
        </w:rPr>
        <w:t>1</w:t>
      </w:r>
      <w:r>
        <w:rPr>
          <w:rFonts w:hint="eastAsia" w:ascii="Times New Roman" w:hAnsi="Times New Roman" w:eastAsia="方正仿宋_GBK"/>
          <w:b w:val="0"/>
          <w:bCs w:val="0"/>
          <w:color w:val="auto"/>
          <w:sz w:val="32"/>
          <w:szCs w:val="32"/>
        </w:rPr>
        <w:t>月编制完成《长江北岸（塔子山至金科太阳海岸段）岸线生态综合修复工程—消落带治理（一期）初步设计报告（护岸工程部分）》（以下简称《初设报告》），202</w:t>
      </w:r>
      <w:r>
        <w:rPr>
          <w:rFonts w:hint="eastAsia"/>
          <w:b w:val="0"/>
          <w:bCs w:val="0"/>
          <w:color w:val="auto"/>
          <w:sz w:val="32"/>
          <w:szCs w:val="32"/>
          <w:lang w:val="en-US" w:eastAsia="zh-CN"/>
        </w:rPr>
        <w:t>4</w:t>
      </w:r>
      <w:r>
        <w:rPr>
          <w:rFonts w:hint="eastAsia" w:ascii="Times New Roman" w:hAnsi="Times New Roman" w:eastAsia="方正仿宋_GBK"/>
          <w:b w:val="0"/>
          <w:bCs w:val="0"/>
          <w:color w:val="auto"/>
          <w:sz w:val="32"/>
          <w:szCs w:val="32"/>
        </w:rPr>
        <w:t>年</w:t>
      </w:r>
      <w:r>
        <w:rPr>
          <w:rFonts w:hint="eastAsia"/>
          <w:b w:val="0"/>
          <w:bCs w:val="0"/>
          <w:color w:val="auto"/>
          <w:sz w:val="32"/>
          <w:szCs w:val="32"/>
          <w:lang w:val="en-US" w:eastAsia="zh-CN"/>
        </w:rPr>
        <w:t>1</w:t>
      </w:r>
      <w:r>
        <w:rPr>
          <w:rFonts w:hint="eastAsia" w:ascii="Times New Roman" w:hAnsi="Times New Roman" w:eastAsia="方正仿宋_GBK"/>
          <w:b w:val="0"/>
          <w:bCs w:val="0"/>
          <w:color w:val="auto"/>
          <w:sz w:val="32"/>
          <w:szCs w:val="32"/>
        </w:rPr>
        <w:t>月</w:t>
      </w:r>
      <w:r>
        <w:rPr>
          <w:rFonts w:hint="eastAsia"/>
          <w:b w:val="0"/>
          <w:bCs w:val="0"/>
          <w:color w:val="auto"/>
          <w:sz w:val="32"/>
          <w:szCs w:val="32"/>
          <w:lang w:val="en-US" w:eastAsia="zh-CN"/>
        </w:rPr>
        <w:t>24</w:t>
      </w:r>
      <w:r>
        <w:rPr>
          <w:rFonts w:hint="eastAsia" w:ascii="Times New Roman" w:hAnsi="Times New Roman" w:eastAsia="方正仿宋_GBK"/>
          <w:b w:val="0"/>
          <w:bCs w:val="0"/>
          <w:color w:val="auto"/>
          <w:sz w:val="32"/>
          <w:szCs w:val="32"/>
        </w:rPr>
        <w:t>日项目法人经</w:t>
      </w:r>
      <w:r>
        <w:rPr>
          <w:rFonts w:hint="eastAsia"/>
          <w:b w:val="0"/>
          <w:bCs w:val="0"/>
          <w:color w:val="auto"/>
          <w:sz w:val="32"/>
          <w:szCs w:val="32"/>
          <w:lang w:val="en-US" w:eastAsia="zh-CN"/>
        </w:rPr>
        <w:t>江北区农业农村委</w:t>
      </w:r>
      <w:r>
        <w:rPr>
          <w:rFonts w:hint="eastAsia" w:ascii="Times New Roman" w:hAnsi="Times New Roman" w:eastAsia="方正仿宋_GBK"/>
          <w:b w:val="0"/>
          <w:bCs w:val="0"/>
          <w:color w:val="auto"/>
          <w:sz w:val="32"/>
          <w:szCs w:val="32"/>
        </w:rPr>
        <w:t>向我局报送了相关资料。</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rPr>
          <w:rFonts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202</w:t>
      </w:r>
      <w:r>
        <w:rPr>
          <w:rFonts w:hint="eastAsia"/>
          <w:b w:val="0"/>
          <w:bCs w:val="0"/>
          <w:color w:val="auto"/>
          <w:sz w:val="32"/>
          <w:szCs w:val="32"/>
          <w:lang w:val="en-US" w:eastAsia="zh-CN"/>
        </w:rPr>
        <w:t>4</w:t>
      </w:r>
      <w:r>
        <w:rPr>
          <w:rFonts w:hint="eastAsia" w:ascii="Times New Roman" w:hAnsi="Times New Roman" w:eastAsia="方正仿宋_GBK"/>
          <w:b w:val="0"/>
          <w:bCs w:val="0"/>
          <w:color w:val="auto"/>
          <w:sz w:val="32"/>
          <w:szCs w:val="32"/>
        </w:rPr>
        <w:t>年</w:t>
      </w:r>
      <w:r>
        <w:rPr>
          <w:rFonts w:hint="eastAsia"/>
          <w:b w:val="0"/>
          <w:bCs w:val="0"/>
          <w:color w:val="auto"/>
          <w:sz w:val="32"/>
          <w:szCs w:val="32"/>
          <w:lang w:val="en-US" w:eastAsia="zh-CN"/>
        </w:rPr>
        <w:t>1</w:t>
      </w:r>
      <w:r>
        <w:rPr>
          <w:rFonts w:hint="eastAsia" w:ascii="Times New Roman" w:hAnsi="Times New Roman" w:eastAsia="方正仿宋_GBK"/>
          <w:b w:val="0"/>
          <w:bCs w:val="0"/>
          <w:color w:val="auto"/>
          <w:sz w:val="32"/>
          <w:szCs w:val="32"/>
        </w:rPr>
        <w:t>月</w:t>
      </w:r>
      <w:r>
        <w:rPr>
          <w:rFonts w:hint="eastAsia"/>
          <w:b w:val="0"/>
          <w:bCs w:val="0"/>
          <w:color w:val="auto"/>
          <w:sz w:val="32"/>
          <w:szCs w:val="32"/>
          <w:lang w:val="en-US" w:eastAsia="zh-CN"/>
        </w:rPr>
        <w:t>25</w:t>
      </w:r>
      <w:r>
        <w:rPr>
          <w:rFonts w:hint="eastAsia" w:ascii="Times New Roman" w:hAnsi="Times New Roman" w:eastAsia="方正仿宋_GBK"/>
          <w:b w:val="0"/>
          <w:bCs w:val="0"/>
          <w:color w:val="auto"/>
          <w:sz w:val="32"/>
          <w:szCs w:val="32"/>
        </w:rPr>
        <w:t>日</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我局组织召开了《初设报告》专家评审会议，</w:t>
      </w:r>
      <w:r>
        <w:rPr>
          <w:rFonts w:hint="eastAsia"/>
          <w:b w:val="0"/>
          <w:bCs w:val="0"/>
          <w:color w:val="auto"/>
          <w:sz w:val="32"/>
          <w:szCs w:val="32"/>
          <w:lang w:val="en-US" w:eastAsia="zh-CN"/>
        </w:rPr>
        <w:t>江北区农业农村委、</w:t>
      </w:r>
      <w:r>
        <w:rPr>
          <w:rFonts w:hint="eastAsia" w:ascii="Times New Roman" w:hAnsi="Times New Roman" w:eastAsia="方正仿宋_GBK"/>
          <w:b w:val="0"/>
          <w:bCs w:val="0"/>
          <w:color w:val="auto"/>
          <w:sz w:val="32"/>
          <w:szCs w:val="32"/>
        </w:rPr>
        <w:t>项目法人</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设计单位</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lang w:val="en-US" w:eastAsia="zh-CN"/>
        </w:rPr>
        <w:t>地勘单位重庆市勘测院</w:t>
      </w:r>
      <w:r>
        <w:rPr>
          <w:rFonts w:hint="eastAsia"/>
          <w:b w:val="0"/>
          <w:bCs w:val="0"/>
          <w:color w:val="auto"/>
          <w:sz w:val="32"/>
          <w:szCs w:val="32"/>
          <w:lang w:eastAsia="zh-CN"/>
        </w:rPr>
        <w:t>的</w:t>
      </w:r>
      <w:r>
        <w:rPr>
          <w:rFonts w:hint="eastAsia" w:ascii="Times New Roman" w:hAnsi="Times New Roman" w:eastAsia="方正仿宋_GBK"/>
          <w:b w:val="0"/>
          <w:bCs w:val="0"/>
          <w:color w:val="auto"/>
          <w:sz w:val="32"/>
          <w:szCs w:val="32"/>
        </w:rPr>
        <w:t>代表参加了会议。会议成立了专家组</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专家会前认真详细审阅了</w:t>
      </w:r>
      <w:r>
        <w:rPr>
          <w:rFonts w:hint="eastAsia"/>
          <w:b w:val="0"/>
          <w:bCs w:val="0"/>
          <w:color w:val="auto"/>
          <w:sz w:val="32"/>
          <w:szCs w:val="32"/>
          <w:lang w:eastAsia="zh-CN"/>
        </w:rPr>
        <w:t>相关资料</w:t>
      </w:r>
      <w:r>
        <w:rPr>
          <w:rFonts w:hint="eastAsia" w:ascii="Times New Roman" w:hAnsi="Times New Roman" w:eastAsia="方正仿宋_GBK"/>
          <w:b w:val="0"/>
          <w:bCs w:val="0"/>
          <w:color w:val="auto"/>
          <w:sz w:val="32"/>
          <w:szCs w:val="32"/>
        </w:rPr>
        <w:t>，会上进行了充分讨论，</w:t>
      </w:r>
      <w:r>
        <w:rPr>
          <w:rFonts w:hint="eastAsia" w:ascii="Times New Roman" w:hAnsi="Times New Roman" w:eastAsia="方正仿宋_GBK"/>
          <w:b w:val="0"/>
          <w:bCs w:val="0"/>
          <w:color w:val="auto"/>
          <w:sz w:val="32"/>
          <w:szCs w:val="32"/>
          <w:lang w:val="en-US" w:eastAsia="zh-CN"/>
        </w:rPr>
        <w:t>并</w:t>
      </w:r>
      <w:r>
        <w:rPr>
          <w:rFonts w:hint="eastAsia" w:ascii="Times New Roman" w:hAnsi="Times New Roman" w:eastAsia="方正仿宋_GBK"/>
          <w:b w:val="0"/>
          <w:bCs w:val="0"/>
          <w:color w:val="auto"/>
          <w:sz w:val="32"/>
          <w:szCs w:val="32"/>
        </w:rPr>
        <w:t>提出了修改补充意见。设计质量</w:t>
      </w:r>
      <w:r>
        <w:rPr>
          <w:rFonts w:hint="eastAsia"/>
          <w:b w:val="0"/>
          <w:bCs w:val="0"/>
          <w:color w:val="auto"/>
          <w:sz w:val="32"/>
          <w:szCs w:val="32"/>
          <w:lang w:val="en-US" w:eastAsia="zh-CN"/>
        </w:rPr>
        <w:t>评价结论</w:t>
      </w:r>
      <w:r>
        <w:rPr>
          <w:rFonts w:hint="eastAsia" w:ascii="Times New Roman" w:hAnsi="Times New Roman" w:eastAsia="方正仿宋_GBK"/>
          <w:b w:val="0"/>
          <w:bCs w:val="0"/>
          <w:color w:val="auto"/>
          <w:sz w:val="32"/>
          <w:szCs w:val="32"/>
        </w:rPr>
        <w:t>为基本合格</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202</w:t>
      </w:r>
      <w:r>
        <w:rPr>
          <w:rFonts w:hint="eastAsia"/>
          <w:b w:val="0"/>
          <w:bCs w:val="0"/>
          <w:color w:val="auto"/>
          <w:sz w:val="32"/>
          <w:szCs w:val="32"/>
          <w:lang w:val="en-US" w:eastAsia="zh-CN"/>
        </w:rPr>
        <w:t>4</w:t>
      </w:r>
      <w:r>
        <w:rPr>
          <w:rFonts w:hint="eastAsia" w:ascii="Times New Roman" w:hAnsi="Times New Roman" w:eastAsia="方正仿宋_GBK"/>
          <w:b w:val="0"/>
          <w:bCs w:val="0"/>
          <w:color w:val="auto"/>
          <w:sz w:val="32"/>
          <w:szCs w:val="32"/>
          <w:highlight w:val="none"/>
        </w:rPr>
        <w:t>年</w:t>
      </w:r>
      <w:r>
        <w:rPr>
          <w:rFonts w:hint="eastAsia"/>
          <w:b w:val="0"/>
          <w:bCs w:val="0"/>
          <w:color w:val="auto"/>
          <w:sz w:val="32"/>
          <w:szCs w:val="32"/>
          <w:highlight w:val="none"/>
          <w:lang w:val="en-US" w:eastAsia="zh-CN"/>
        </w:rPr>
        <w:t>3</w:t>
      </w:r>
      <w:r>
        <w:rPr>
          <w:rFonts w:hint="eastAsia" w:ascii="Times New Roman" w:hAnsi="Times New Roman" w:eastAsia="方正仿宋_GBK"/>
          <w:b w:val="0"/>
          <w:bCs w:val="0"/>
          <w:color w:val="auto"/>
          <w:sz w:val="32"/>
          <w:szCs w:val="32"/>
          <w:highlight w:val="none"/>
        </w:rPr>
        <w:t>月</w:t>
      </w:r>
      <w:r>
        <w:rPr>
          <w:rFonts w:hint="eastAsia"/>
          <w:b w:val="0"/>
          <w:bCs w:val="0"/>
          <w:color w:val="auto"/>
          <w:sz w:val="32"/>
          <w:szCs w:val="32"/>
          <w:highlight w:val="none"/>
          <w:lang w:val="en-US" w:eastAsia="zh-CN"/>
        </w:rPr>
        <w:t>4</w:t>
      </w:r>
      <w:r>
        <w:rPr>
          <w:rFonts w:hint="eastAsia" w:ascii="Times New Roman" w:hAnsi="Times New Roman" w:eastAsia="方正仿宋_GBK"/>
          <w:b w:val="0"/>
          <w:bCs w:val="0"/>
          <w:color w:val="auto"/>
          <w:sz w:val="32"/>
          <w:szCs w:val="32"/>
          <w:highlight w:val="none"/>
        </w:rPr>
        <w:t>日</w:t>
      </w:r>
      <w:r>
        <w:rPr>
          <w:rFonts w:hint="eastAsia" w:ascii="Times New Roman" w:hAnsi="Times New Roman" w:eastAsia="方正仿宋_GBK"/>
          <w:b w:val="0"/>
          <w:bCs w:val="0"/>
          <w:color w:val="auto"/>
          <w:sz w:val="32"/>
          <w:szCs w:val="32"/>
        </w:rPr>
        <w:t>，项目法人提交了修改后的《初设报告》，经专家组复核，认为《初设报告》编制深度基本满足现行编规要求，形成专家评审意见如下：</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一、水文</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（一）基本资料</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基本同意参证站选择。</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区长江干流设有寸滩水文站，邻近支流设有中洞水文站、渝北气象站。寸滩水文站为国家基本站，长江干流设计洪水采用寸滩水文站为设计依据站，其余支流、支沟设计暴雨采用渝北气象站为参证站，支流、支沟分期设计洪水采用中洞水文站为参证站。</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（二）设计洪水</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1</w:t>
      </w:r>
      <w:r>
        <w:rPr>
          <w:rFonts w:hint="eastAsia"/>
          <w:b w:val="0"/>
          <w:bCs w:val="0"/>
          <w:color w:val="auto"/>
          <w:sz w:val="32"/>
          <w:szCs w:val="32"/>
          <w:lang w:val="en-US" w:eastAsia="zh-CN"/>
        </w:rPr>
        <w:t>.</w:t>
      </w:r>
      <w:r>
        <w:rPr>
          <w:rFonts w:hint="eastAsia" w:ascii="Times New Roman" w:hAnsi="Times New Roman" w:eastAsia="方正仿宋_GBK"/>
          <w:b w:val="0"/>
          <w:bCs w:val="0"/>
          <w:color w:val="auto"/>
          <w:sz w:val="32"/>
          <w:szCs w:val="32"/>
        </w:rPr>
        <w:t>长江干流设计洪水</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基本同意长江干流设计洪水计算方法及成果。</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寸滩水文站位于工程区范围内，工程河段设计洪水可直接采用寸滩水文站设计洪水成果。根据寸滩水文站实测的1892</w:t>
      </w:r>
      <w:r>
        <w:rPr>
          <w:rFonts w:hint="eastAsia"/>
          <w:b w:val="0"/>
          <w:bCs w:val="0"/>
          <w:color w:val="auto"/>
          <w:sz w:val="32"/>
          <w:szCs w:val="32"/>
          <w:lang w:eastAsia="zh-CN"/>
        </w:rPr>
        <w:t>年</w:t>
      </w:r>
      <w:r>
        <w:rPr>
          <w:rFonts w:hint="eastAsia" w:ascii="Times New Roman" w:hAnsi="Times New Roman" w:eastAsia="方正仿宋_GBK"/>
          <w:b w:val="0"/>
          <w:bCs w:val="0"/>
          <w:color w:val="auto"/>
          <w:sz w:val="32"/>
          <w:szCs w:val="32"/>
        </w:rPr>
        <w:t>~2020年共129年洪峰流量系列并加入1788年和1870年历史洪水进行频率计算，得到寸滩水文站设计洪水成果，并与三峡工程初步设计阶段成果进行对比，从设计洪水成果安全性与一致性角度考虑，推荐寸滩水文站设计洪水仍采用三峡工程初步设计阶段中的计算成果，工程河段100年一遇洪水流量为88700m</w:t>
      </w:r>
      <w:r>
        <w:rPr>
          <w:rFonts w:hint="eastAsia" w:ascii="Times New Roman" w:hAnsi="Times New Roman" w:eastAsia="方正仿宋_GBK"/>
          <w:b w:val="0"/>
          <w:bCs w:val="0"/>
          <w:color w:val="auto"/>
          <w:sz w:val="32"/>
          <w:szCs w:val="32"/>
          <w:vertAlign w:val="superscript"/>
        </w:rPr>
        <w:t>3</w:t>
      </w:r>
      <w:r>
        <w:rPr>
          <w:rFonts w:hint="eastAsia" w:ascii="Times New Roman" w:hAnsi="Times New Roman" w:eastAsia="方正仿宋_GBK"/>
          <w:b w:val="0"/>
          <w:bCs w:val="0"/>
          <w:color w:val="auto"/>
          <w:sz w:val="32"/>
          <w:szCs w:val="32"/>
        </w:rPr>
        <w:t>/s。</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2</w:t>
      </w:r>
      <w:r>
        <w:rPr>
          <w:rFonts w:hint="eastAsia"/>
          <w:b w:val="0"/>
          <w:bCs w:val="0"/>
          <w:color w:val="auto"/>
          <w:sz w:val="32"/>
          <w:szCs w:val="32"/>
          <w:lang w:val="en-US" w:eastAsia="zh-CN"/>
        </w:rPr>
        <w:t>.</w:t>
      </w:r>
      <w:r>
        <w:rPr>
          <w:rFonts w:hint="eastAsia" w:ascii="Times New Roman" w:hAnsi="Times New Roman" w:eastAsia="方正仿宋_GBK"/>
          <w:b w:val="0"/>
          <w:bCs w:val="0"/>
          <w:color w:val="auto"/>
          <w:sz w:val="32"/>
          <w:szCs w:val="32"/>
        </w:rPr>
        <w:t>支流</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支沟设计洪水</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基本同意各支流、支沟洪水计算方法及成果。</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根据渝北气象站和《四川省中小流域暴雨洪水计算手册》查值两种暴雨参数，分别采用推理公式法和综合瞬时单位线法推算各支流、支沟设计洪水，并经综合</w:t>
      </w:r>
      <w:r>
        <w:rPr>
          <w:rFonts w:hint="eastAsia"/>
          <w:b w:val="0"/>
          <w:bCs w:val="0"/>
          <w:color w:val="auto"/>
          <w:sz w:val="32"/>
          <w:szCs w:val="32"/>
          <w:lang w:eastAsia="zh-CN"/>
        </w:rPr>
        <w:t>分析</w:t>
      </w:r>
      <w:r>
        <w:rPr>
          <w:rFonts w:hint="eastAsia" w:ascii="Times New Roman" w:hAnsi="Times New Roman" w:eastAsia="方正仿宋_GBK"/>
          <w:b w:val="0"/>
          <w:bCs w:val="0"/>
          <w:color w:val="auto"/>
          <w:sz w:val="32"/>
          <w:szCs w:val="32"/>
        </w:rPr>
        <w:t>后推荐推理公式法推算的设计洪水成果。</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（三）分期洪水</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基本同意洪水分期时段和分期洪水计算成果。</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根据三峡工程水库调度运行方式，结合施工组织设计，长江干流河段确定洪水分期划分为主汛期6月～9月，汛期6月、7月、8月、9月及时段11月～次年4月共6个分期基本合适，采用寸滩水文站历年各时段最大洪峰流量系列计算得到分期洪水成果；支流段洪水分期划分为4月、10月及时段12月～3月、12月～2月、11月～3月等5个分期，分期洪水采用中洞水文站实测洪水资料用水文比拟法推算。</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（四）水位流量关系</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基本同意选定控制断面及起算水位。</w:t>
      </w:r>
    </w:p>
    <w:p>
      <w:pPr>
        <w:keepNext w:val="0"/>
        <w:keepLines w:val="0"/>
        <w:pageBreakBefore w:val="0"/>
        <w:kinsoku/>
        <w:wordWrap/>
        <w:overflowPunct/>
        <w:topLinePunct w:val="0"/>
        <w:bidi w:val="0"/>
        <w:adjustRightInd w:val="0"/>
        <w:snapToGrid w:val="0"/>
        <w:spacing w:line="594" w:lineRule="exact"/>
        <w:textAlignment w:val="auto"/>
        <w:rPr>
          <w:rFonts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河段下游控制断面选择在铜锣峡断面，控制断面起算水位采用已批复的《长江北岸（塔子山至金科太阳海岸段）岸线生态综合修复工程—消落带治理洪水影响评价报告》计算成果，100年一遇洪水水位为189.91m；寸滩水文站位于本工程河段内，根据其综合水位流量关系曲线推算，100年一遇洪水水位为191.46m。</w:t>
      </w:r>
    </w:p>
    <w:p>
      <w:pPr>
        <w:keepNext w:val="0"/>
        <w:keepLines w:val="0"/>
        <w:pageBreakBefore w:val="0"/>
        <w:kinsoku/>
        <w:wordWrap/>
        <w:overflowPunct/>
        <w:topLinePunct w:val="0"/>
        <w:bidi w:val="0"/>
        <w:snapToGrid w:val="0"/>
        <w:spacing w:line="594" w:lineRule="exact"/>
        <w:jc w:val="left"/>
        <w:textAlignment w:val="auto"/>
        <w:rPr>
          <w:rFonts w:ascii="Times New Roman" w:hAnsi="Times New Roman" w:eastAsia="方正仿宋_GBK"/>
          <w:b w:val="0"/>
          <w:bCs w:val="0"/>
          <w:color w:val="auto"/>
          <w:sz w:val="32"/>
          <w:szCs w:val="32"/>
        </w:rPr>
      </w:pPr>
      <w:r>
        <w:rPr>
          <w:rFonts w:hint="eastAsia" w:ascii="方正黑体_GBK" w:hAnsi="方正黑体_GBK" w:eastAsia="方正黑体_GBK" w:cs="方正黑体_GBK"/>
          <w:b w:val="0"/>
          <w:bCs w:val="0"/>
          <w:color w:val="auto"/>
          <w:sz w:val="32"/>
          <w:szCs w:val="32"/>
        </w:rPr>
        <w:t>二、工程地质</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（一）区域地质</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区域地质环境及地震评价基本适宜。</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工程区位于川东南弧形地带，华蓥山帚状褶皱束东南部；区内构造以褶皱为主，断裂不发育，无活动性断层存在。地震基本烈度为Ⅵ度，地震反应谱特征周期为0.35s。</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（二）场地工程地质条件</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场地工程地质条件基本查明，评价基本合理。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工程区分两种地形地貌单元，分别为构造剥蚀丘陵地貌和长江段的河谷侵蚀堆积地貌</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出露地层为第四系堆积层（人工填土、残坡积层、崩坡积、冲积层）和下伏侏罗系中统上沙溪庙组；相应岩性为：填土、粉质粘土、块石土、砂土及砂质泥岩、砂岩。地下水可分为松散岩类孔隙水、基岩裂隙水；环境水对混凝土无腐蚀性，对钢筋混凝土结构中钢筋无腐蚀性，对钢结构有弱腐蚀性。物理地质现象主要表现为岩体风化及卸荷，除人头山危岩</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正在治理中</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外，未发现其他滑坡、泥石流等不良地质现象。临江一带局部存在因江水侵蚀而产生的坍塌现象。</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（三）岸坡工程分类及稳定性评价</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岸坡工程地质条件基本查明，稳定性评价基本恰当，处理建议基本合理。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工程沿岸线里程将岸坡分为12段，总长</w:t>
      </w:r>
      <w:r>
        <w:rPr>
          <w:rFonts w:hint="eastAsia"/>
          <w:b w:val="0"/>
          <w:bCs w:val="0"/>
          <w:color w:val="auto"/>
          <w:sz w:val="32"/>
          <w:szCs w:val="32"/>
          <w:lang w:val="en-US" w:eastAsia="zh-CN"/>
        </w:rPr>
        <w:t>2426.24</w:t>
      </w:r>
      <w:r>
        <w:rPr>
          <w:rFonts w:hint="eastAsia" w:ascii="Times New Roman" w:hAnsi="Times New Roman" w:eastAsia="方正仿宋_GBK"/>
          <w:b w:val="0"/>
          <w:bCs w:val="0"/>
          <w:color w:val="auto"/>
          <w:sz w:val="32"/>
          <w:szCs w:val="32"/>
        </w:rPr>
        <w:t>m</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按防汛应急通道里程统计</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，其中</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岩质岸坡1段长160m，占比6.</w:t>
      </w:r>
      <w:r>
        <w:rPr>
          <w:rFonts w:hint="eastAsia"/>
          <w:b w:val="0"/>
          <w:bCs w:val="0"/>
          <w:color w:val="auto"/>
          <w:sz w:val="32"/>
          <w:szCs w:val="32"/>
          <w:lang w:val="en-US" w:eastAsia="zh-CN"/>
        </w:rPr>
        <w:t>6</w:t>
      </w:r>
      <w:r>
        <w:rPr>
          <w:rFonts w:hint="eastAsia" w:ascii="Times New Roman" w:hAnsi="Times New Roman" w:eastAsia="方正仿宋_GBK"/>
          <w:b w:val="0"/>
          <w:bCs w:val="0"/>
          <w:color w:val="auto"/>
          <w:sz w:val="32"/>
          <w:szCs w:val="32"/>
        </w:rPr>
        <w:t>%；土质岸坡3段</w:t>
      </w:r>
      <w:r>
        <w:rPr>
          <w:rFonts w:hint="eastAsia"/>
          <w:b w:val="0"/>
          <w:bCs w:val="0"/>
          <w:color w:val="auto"/>
          <w:sz w:val="32"/>
          <w:szCs w:val="32"/>
          <w:lang w:eastAsia="zh-CN"/>
        </w:rPr>
        <w:t>总</w:t>
      </w:r>
      <w:r>
        <w:rPr>
          <w:rFonts w:hint="eastAsia" w:ascii="Times New Roman" w:hAnsi="Times New Roman" w:eastAsia="方正仿宋_GBK"/>
          <w:b w:val="0"/>
          <w:bCs w:val="0"/>
          <w:color w:val="auto"/>
          <w:sz w:val="32"/>
          <w:szCs w:val="32"/>
        </w:rPr>
        <w:t>长760m，占比31.</w:t>
      </w:r>
      <w:r>
        <w:rPr>
          <w:rFonts w:hint="eastAsia"/>
          <w:b w:val="0"/>
          <w:bCs w:val="0"/>
          <w:color w:val="auto"/>
          <w:sz w:val="32"/>
          <w:szCs w:val="32"/>
          <w:lang w:val="en-US" w:eastAsia="zh-CN"/>
        </w:rPr>
        <w:t>3</w:t>
      </w:r>
      <w:r>
        <w:rPr>
          <w:rFonts w:hint="eastAsia" w:ascii="Times New Roman" w:hAnsi="Times New Roman" w:eastAsia="方正仿宋_GBK"/>
          <w:b w:val="0"/>
          <w:bCs w:val="0"/>
          <w:color w:val="auto"/>
          <w:sz w:val="32"/>
          <w:szCs w:val="32"/>
        </w:rPr>
        <w:t>%；岩土质混合岸坡7段</w:t>
      </w:r>
      <w:r>
        <w:rPr>
          <w:rFonts w:hint="eastAsia"/>
          <w:b w:val="0"/>
          <w:bCs w:val="0"/>
          <w:color w:val="auto"/>
          <w:sz w:val="32"/>
          <w:szCs w:val="32"/>
          <w:lang w:eastAsia="zh-CN"/>
        </w:rPr>
        <w:t>总</w:t>
      </w:r>
      <w:r>
        <w:rPr>
          <w:rFonts w:hint="eastAsia" w:ascii="Times New Roman" w:hAnsi="Times New Roman" w:eastAsia="方正仿宋_GBK"/>
          <w:b w:val="0"/>
          <w:bCs w:val="0"/>
          <w:color w:val="auto"/>
          <w:sz w:val="32"/>
          <w:szCs w:val="32"/>
        </w:rPr>
        <w:t>长1407.4</w:t>
      </w:r>
      <w:r>
        <w:rPr>
          <w:rFonts w:hint="eastAsia"/>
          <w:b w:val="0"/>
          <w:bCs w:val="0"/>
          <w:color w:val="auto"/>
          <w:sz w:val="32"/>
          <w:szCs w:val="32"/>
          <w:lang w:val="en-US" w:eastAsia="zh-CN"/>
        </w:rPr>
        <w:t>4</w:t>
      </w:r>
      <w:r>
        <w:rPr>
          <w:rFonts w:hint="eastAsia" w:ascii="Times New Roman" w:hAnsi="Times New Roman" w:eastAsia="方正仿宋_GBK"/>
          <w:b w:val="0"/>
          <w:bCs w:val="0"/>
          <w:color w:val="auto"/>
          <w:sz w:val="32"/>
          <w:szCs w:val="32"/>
        </w:rPr>
        <w:t>m，占比5</w:t>
      </w:r>
      <w:r>
        <w:rPr>
          <w:rFonts w:hint="eastAsia"/>
          <w:b w:val="0"/>
          <w:bCs w:val="0"/>
          <w:color w:val="auto"/>
          <w:sz w:val="32"/>
          <w:szCs w:val="32"/>
          <w:lang w:val="en-US" w:eastAsia="zh-CN"/>
        </w:rPr>
        <w:t>8.0</w:t>
      </w:r>
      <w:r>
        <w:rPr>
          <w:rFonts w:hint="eastAsia" w:ascii="Times New Roman" w:hAnsi="Times New Roman" w:eastAsia="方正仿宋_GBK"/>
          <w:b w:val="0"/>
          <w:bCs w:val="0"/>
          <w:color w:val="auto"/>
          <w:sz w:val="32"/>
          <w:szCs w:val="32"/>
        </w:rPr>
        <w:t>%</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人工岸坡1段长</w:t>
      </w:r>
      <w:r>
        <w:rPr>
          <w:rFonts w:hint="eastAsia"/>
          <w:b w:val="0"/>
          <w:bCs w:val="0"/>
          <w:color w:val="auto"/>
          <w:sz w:val="32"/>
          <w:szCs w:val="32"/>
          <w:lang w:val="en-US" w:eastAsia="zh-CN"/>
        </w:rPr>
        <w:t>98.80</w:t>
      </w:r>
      <w:r>
        <w:rPr>
          <w:rFonts w:hint="eastAsia" w:ascii="Times New Roman" w:hAnsi="Times New Roman" w:eastAsia="方正仿宋_GBK"/>
          <w:b w:val="0"/>
          <w:bCs w:val="0"/>
          <w:color w:val="auto"/>
          <w:sz w:val="32"/>
          <w:szCs w:val="32"/>
        </w:rPr>
        <w:t>m，占比</w:t>
      </w:r>
      <w:r>
        <w:rPr>
          <w:rFonts w:hint="eastAsia"/>
          <w:b w:val="0"/>
          <w:bCs w:val="0"/>
          <w:color w:val="auto"/>
          <w:sz w:val="32"/>
          <w:szCs w:val="32"/>
          <w:lang w:val="en-US" w:eastAsia="zh-CN"/>
        </w:rPr>
        <w:t>4.1</w:t>
      </w:r>
      <w:r>
        <w:rPr>
          <w:rFonts w:hint="eastAsia" w:ascii="Times New Roman" w:hAnsi="Times New Roman" w:eastAsia="方正仿宋_GBK"/>
          <w:b w:val="0"/>
          <w:bCs w:val="0"/>
          <w:color w:val="auto"/>
          <w:sz w:val="32"/>
          <w:szCs w:val="32"/>
        </w:rPr>
        <w:t>%</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岸坡整体稳定性较好，局部较陡位置欠稳定，其中存在侵蚀性塌岸岸坡</w:t>
      </w:r>
      <w:r>
        <w:rPr>
          <w:rFonts w:hint="eastAsia"/>
          <w:b w:val="0"/>
          <w:bCs w:val="0"/>
          <w:color w:val="auto"/>
          <w:sz w:val="32"/>
          <w:szCs w:val="32"/>
          <w:lang w:eastAsia="zh-CN"/>
        </w:rPr>
        <w:t>长</w:t>
      </w:r>
      <w:r>
        <w:rPr>
          <w:rFonts w:hint="eastAsia" w:ascii="Times New Roman" w:hAnsi="Times New Roman" w:eastAsia="方正仿宋_GBK"/>
          <w:b w:val="0"/>
          <w:bCs w:val="0"/>
          <w:color w:val="auto"/>
          <w:sz w:val="32"/>
          <w:szCs w:val="32"/>
        </w:rPr>
        <w:t>376.9</w:t>
      </w:r>
      <w:r>
        <w:rPr>
          <w:rFonts w:hint="eastAsia"/>
          <w:b w:val="0"/>
          <w:bCs w:val="0"/>
          <w:color w:val="auto"/>
          <w:sz w:val="32"/>
          <w:szCs w:val="32"/>
          <w:lang w:val="en-US" w:eastAsia="zh-CN"/>
        </w:rPr>
        <w:t>0</w:t>
      </w:r>
      <w:r>
        <w:rPr>
          <w:rFonts w:hint="eastAsia" w:ascii="Times New Roman" w:hAnsi="Times New Roman" w:eastAsia="方正仿宋_GBK"/>
          <w:b w:val="0"/>
          <w:bCs w:val="0"/>
          <w:color w:val="auto"/>
          <w:sz w:val="32"/>
          <w:szCs w:val="32"/>
        </w:rPr>
        <w:t>m</w:t>
      </w:r>
      <w:r>
        <w:rPr>
          <w:rFonts w:hint="eastAsia"/>
          <w:b w:val="0"/>
          <w:bCs w:val="0"/>
          <w:color w:val="auto"/>
          <w:sz w:val="32"/>
          <w:szCs w:val="32"/>
          <w:lang w:eastAsia="zh-CN"/>
        </w:rPr>
        <w:t>，占比</w:t>
      </w:r>
      <w:r>
        <w:rPr>
          <w:rFonts w:hint="eastAsia"/>
          <w:b w:val="0"/>
          <w:bCs w:val="0"/>
          <w:color w:val="auto"/>
          <w:sz w:val="32"/>
          <w:szCs w:val="32"/>
          <w:lang w:val="en-US" w:eastAsia="zh-CN"/>
        </w:rPr>
        <w:t>15.5%。</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（四）堤基工程地质条件及评价</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堤基工程地质条件基本查明，稳定性评价基本恰当，处理建议基本合理。</w:t>
      </w:r>
    </w:p>
    <w:p>
      <w:pPr>
        <w:keepNext w:val="0"/>
        <w:keepLines w:val="0"/>
        <w:pageBreakBefore w:val="0"/>
        <w:kinsoku/>
        <w:wordWrap/>
        <w:overflowPunct/>
        <w:topLinePunct w:val="0"/>
        <w:bidi w:val="0"/>
        <w:spacing w:line="594" w:lineRule="exact"/>
        <w:textAlignment w:val="auto"/>
        <w:rPr>
          <w:rFonts w:hint="eastAsia"/>
          <w:b w:val="0"/>
          <w:bCs w:val="0"/>
          <w:color w:val="auto"/>
          <w:sz w:val="32"/>
          <w:szCs w:val="32"/>
          <w:lang w:eastAsia="zh-CN"/>
        </w:rPr>
      </w:pPr>
      <w:r>
        <w:rPr>
          <w:rFonts w:hint="eastAsia"/>
          <w:b w:val="0"/>
          <w:bCs w:val="0"/>
          <w:color w:val="auto"/>
          <w:sz w:val="32"/>
          <w:szCs w:val="32"/>
          <w:lang w:eastAsia="zh-CN"/>
        </w:rPr>
        <w:t>桩号</w:t>
      </w:r>
      <w:r>
        <w:rPr>
          <w:rFonts w:hint="eastAsia" w:ascii="Times New Roman" w:hAnsi="Times New Roman" w:eastAsia="方正仿宋_GBK"/>
          <w:b w:val="0"/>
          <w:bCs w:val="0"/>
          <w:color w:val="auto"/>
          <w:sz w:val="32"/>
          <w:szCs w:val="32"/>
        </w:rPr>
        <w:t>H1K0+160～H1K0+210及</w:t>
      </w:r>
      <w:r>
        <w:rPr>
          <w:rFonts w:hint="eastAsia"/>
          <w:b w:val="0"/>
          <w:bCs w:val="0"/>
          <w:color w:val="auto"/>
          <w:sz w:val="32"/>
          <w:szCs w:val="32"/>
          <w:lang w:eastAsia="zh-CN"/>
        </w:rPr>
        <w:t>桩号</w:t>
      </w:r>
      <w:r>
        <w:rPr>
          <w:rFonts w:hint="eastAsia" w:ascii="Times New Roman" w:hAnsi="Times New Roman" w:eastAsia="方正仿宋_GBK"/>
          <w:b w:val="0"/>
          <w:bCs w:val="0"/>
          <w:color w:val="auto"/>
          <w:sz w:val="32"/>
          <w:szCs w:val="32"/>
        </w:rPr>
        <w:t>H1K0+970～H1K1+045段，总长125m，基岩埋深较深，上部砂土夹粉质粘土性质较差，建议镇脚位置采取工程措施进行处理后可做持力层。</w:t>
      </w:r>
      <w:r>
        <w:rPr>
          <w:rFonts w:hint="eastAsia"/>
          <w:b w:val="0"/>
          <w:bCs w:val="0"/>
          <w:color w:val="auto"/>
          <w:sz w:val="32"/>
          <w:szCs w:val="32"/>
          <w:lang w:eastAsia="zh-CN"/>
        </w:rPr>
        <w:t>其余</w:t>
      </w:r>
      <w:r>
        <w:rPr>
          <w:rFonts w:hint="eastAsia" w:ascii="Times New Roman" w:hAnsi="Times New Roman" w:eastAsia="方正仿宋_GBK"/>
          <w:b w:val="0"/>
          <w:bCs w:val="0"/>
          <w:color w:val="auto"/>
          <w:sz w:val="32"/>
          <w:szCs w:val="32"/>
        </w:rPr>
        <w:t>地段堤基基岩埋深较浅，建议清除堤基范围内所有覆盖层，以基岩作为堤基持力层</w:t>
      </w:r>
      <w:r>
        <w:rPr>
          <w:rFonts w:hint="eastAsia"/>
          <w:b w:val="0"/>
          <w:bCs w:val="0"/>
          <w:color w:val="auto"/>
          <w:sz w:val="32"/>
          <w:szCs w:val="32"/>
          <w:lang w:eastAsia="zh-CN"/>
        </w:rPr>
        <w:t>。</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（五）防汛应急通道工程地质条件及评价</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防汛应急通道沿线工程地质条件基本查明，稳定性评价基本恰当，处理建议基本合理。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通道</w:t>
      </w:r>
      <w:r>
        <w:rPr>
          <w:rFonts w:hint="eastAsia"/>
          <w:b w:val="0"/>
          <w:bCs w:val="0"/>
          <w:color w:val="auto"/>
          <w:sz w:val="32"/>
          <w:szCs w:val="32"/>
          <w:lang w:eastAsia="zh-CN"/>
        </w:rPr>
        <w:t>沿</w:t>
      </w:r>
      <w:r>
        <w:rPr>
          <w:rFonts w:hint="eastAsia" w:ascii="Times New Roman" w:hAnsi="Times New Roman" w:eastAsia="方正仿宋_GBK"/>
          <w:b w:val="0"/>
          <w:bCs w:val="0"/>
          <w:color w:val="auto"/>
          <w:sz w:val="32"/>
          <w:szCs w:val="32"/>
        </w:rPr>
        <w:t>线地貌以剥蚀丘陵地貌为主，斜坡地形为主，局部为人工改造整平场地；通道开挖将形成高低不等的岩、土质边坡，边坡高度一般低于5</w:t>
      </w:r>
      <w:r>
        <w:rPr>
          <w:rFonts w:hint="eastAsia"/>
          <w:b w:val="0"/>
          <w:bCs w:val="0"/>
          <w:color w:val="auto"/>
          <w:sz w:val="32"/>
          <w:szCs w:val="32"/>
          <w:lang w:val="en-US" w:eastAsia="zh-CN"/>
        </w:rPr>
        <w:t>.0</w:t>
      </w:r>
      <w:r>
        <w:rPr>
          <w:rFonts w:hint="eastAsia" w:ascii="Times New Roman" w:hAnsi="Times New Roman" w:eastAsia="方正仿宋_GBK"/>
          <w:b w:val="0"/>
          <w:bCs w:val="0"/>
          <w:color w:val="auto"/>
          <w:sz w:val="32"/>
          <w:szCs w:val="32"/>
        </w:rPr>
        <w:t>m，</w:t>
      </w:r>
      <w:r>
        <w:rPr>
          <w:rFonts w:hint="eastAsia"/>
          <w:b w:val="0"/>
          <w:bCs w:val="0"/>
          <w:color w:val="auto"/>
          <w:sz w:val="32"/>
          <w:szCs w:val="32"/>
          <w:lang w:eastAsia="zh-CN"/>
        </w:rPr>
        <w:t>桩号</w:t>
      </w:r>
      <w:r>
        <w:rPr>
          <w:rFonts w:hint="eastAsia" w:ascii="Times New Roman" w:hAnsi="Times New Roman" w:eastAsia="方正仿宋_GBK"/>
          <w:b w:val="0"/>
          <w:bCs w:val="0"/>
          <w:color w:val="auto"/>
          <w:sz w:val="32"/>
          <w:szCs w:val="32"/>
        </w:rPr>
        <w:t>H1K0+440～H1K0+600段道路左侧局部将形成最高14.0m的挖方岩土混合边坡。建议采用适当的放坡开挖或设置支挡措施对边坡进行处理。1号桥为跨越茅溪排水沟渠，桥梁位置现状填方边坡整体稳定，场地内土层厚度变化较大，最厚约17.8</w:t>
      </w:r>
      <w:r>
        <w:rPr>
          <w:rFonts w:hint="eastAsia"/>
          <w:b w:val="0"/>
          <w:bCs w:val="0"/>
          <w:color w:val="auto"/>
          <w:sz w:val="32"/>
          <w:szCs w:val="32"/>
          <w:lang w:val="en-US" w:eastAsia="zh-CN"/>
        </w:rPr>
        <w:t>m</w:t>
      </w:r>
      <w:r>
        <w:rPr>
          <w:rFonts w:hint="eastAsia" w:ascii="Times New Roman" w:hAnsi="Times New Roman" w:eastAsia="方正仿宋_GBK"/>
          <w:b w:val="0"/>
          <w:bCs w:val="0"/>
          <w:color w:val="auto"/>
          <w:sz w:val="32"/>
          <w:szCs w:val="32"/>
        </w:rPr>
        <w:t>～19.8m，强度低、变形大，覆盖土层不适宜作基础持力层，宜采用中等风化基岩为基础持力层。2号桥跨越现有双溪河流，桥基位置土层厚度约1.0</w:t>
      </w:r>
      <w:r>
        <w:rPr>
          <w:rFonts w:hint="eastAsia"/>
          <w:b w:val="0"/>
          <w:bCs w:val="0"/>
          <w:color w:val="auto"/>
          <w:sz w:val="32"/>
          <w:szCs w:val="32"/>
          <w:lang w:val="en-US" w:eastAsia="zh-CN"/>
        </w:rPr>
        <w:t>m</w:t>
      </w:r>
      <w:r>
        <w:rPr>
          <w:rFonts w:hint="eastAsia" w:ascii="Times New Roman" w:hAnsi="Times New Roman" w:eastAsia="方正仿宋_GBK"/>
          <w:b w:val="0"/>
          <w:bCs w:val="0"/>
          <w:color w:val="auto"/>
          <w:sz w:val="32"/>
          <w:szCs w:val="32"/>
        </w:rPr>
        <w:t>～15.0m，建议采用桩基方案，选择中风化基岩为基础持力层。</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勘察期间受长江水位影响，2号桥部分桩基位置无勘察钻孔控制，建议枯水期进行补充勘察。</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（六）天然建筑材料及渣场</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天然建筑材料场及渣场选择建议基本恰当。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所需回填料可利用部分开挖料，砂、碎石料、块石料等建议外购，附近能满足质量、储量要求的商品料场有巴南区丰盛镇料场、巴南区姜家镇料场可供选择，料场距离工程区平均运距分别为50km、70km；位于綦江区永城镇列子林附近的灰岩生产厂家，满足质量、储量要求，料场距离工程区平均运距约90km，运输条件较好，建议该料场可作为工程备用料场。</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五宝小镇2号填埋场为本工程弃渣场，距离工程区综合运距为40km。</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三、工程任务和规模</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（一）</w:t>
      </w:r>
      <w:r>
        <w:rPr>
          <w:rFonts w:hint="eastAsia" w:ascii="方正楷体_GBK" w:hAnsi="方正楷体_GBK" w:eastAsia="方正楷体_GBK" w:cs="方正楷体_GBK"/>
          <w:b w:val="0"/>
          <w:bCs w:val="0"/>
          <w:color w:val="auto"/>
          <w:sz w:val="32"/>
          <w:szCs w:val="32"/>
          <w:lang w:eastAsia="zh-CN"/>
        </w:rPr>
        <w:t>工程任务</w:t>
      </w:r>
    </w:p>
    <w:p>
      <w:pPr>
        <w:keepNext w:val="0"/>
        <w:keepLines w:val="0"/>
        <w:pageBreakBefore w:val="0"/>
        <w:kinsoku/>
        <w:wordWrap/>
        <w:overflowPunct/>
        <w:topLinePunct w:val="0"/>
        <w:bidi w:val="0"/>
        <w:snapToGrid w:val="0"/>
        <w:spacing w:line="594" w:lineRule="exact"/>
        <w:jc w:val="both"/>
        <w:textAlignment w:val="auto"/>
        <w:rPr>
          <w:rFonts w:hint="eastAsia"/>
          <w:b w:val="0"/>
          <w:bCs w:val="0"/>
          <w:color w:val="auto"/>
          <w:sz w:val="32"/>
          <w:szCs w:val="32"/>
          <w:lang w:eastAsia="zh-CN"/>
        </w:rPr>
      </w:pPr>
      <w:r>
        <w:rPr>
          <w:rFonts w:hint="eastAsia"/>
          <w:b w:val="0"/>
          <w:bCs w:val="0"/>
          <w:color w:val="auto"/>
          <w:sz w:val="32"/>
          <w:szCs w:val="32"/>
          <w:lang w:eastAsia="zh-CN"/>
        </w:rPr>
        <w:t>工程建设任务为以维护岸坡稳定、修复岸线生态环境为主，兼有完善区域配套设施、改善人居环境等综合利用功能。</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二</w:t>
      </w:r>
      <w:r>
        <w:rPr>
          <w:rFonts w:hint="eastAsia" w:ascii="方正楷体_GBK" w:hAnsi="方正楷体_GBK" w:eastAsia="方正楷体_GBK" w:cs="方正楷体_GBK"/>
          <w:b w:val="0"/>
          <w:bCs w:val="0"/>
          <w:color w:val="auto"/>
          <w:sz w:val="32"/>
          <w:szCs w:val="32"/>
        </w:rPr>
        <w:t>）防洪标准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同意</w:t>
      </w:r>
      <w:r>
        <w:rPr>
          <w:rFonts w:hint="eastAsia" w:ascii="Times New Roman" w:hAnsi="Times New Roman" w:eastAsia="方正仿宋_GBK"/>
          <w:b w:val="0"/>
          <w:bCs w:val="0"/>
          <w:color w:val="auto"/>
          <w:sz w:val="32"/>
          <w:szCs w:val="32"/>
        </w:rPr>
        <w:t>工程区防洪标准为100年一遇</w:t>
      </w:r>
      <w:r>
        <w:rPr>
          <w:rFonts w:hint="eastAsia"/>
          <w:b w:val="0"/>
          <w:bCs w:val="0"/>
          <w:color w:val="auto"/>
          <w:sz w:val="32"/>
          <w:szCs w:val="32"/>
          <w:lang w:eastAsia="zh-CN"/>
        </w:rPr>
        <w:t>。</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三</w:t>
      </w:r>
      <w:r>
        <w:rPr>
          <w:rFonts w:hint="eastAsia" w:ascii="方正楷体_GBK" w:hAnsi="方正楷体_GBK" w:eastAsia="方正楷体_GBK" w:cs="方正楷体_GBK"/>
          <w:b w:val="0"/>
          <w:bCs w:val="0"/>
          <w:color w:val="auto"/>
          <w:sz w:val="32"/>
          <w:szCs w:val="32"/>
        </w:rPr>
        <w:t>）设计洪水水面线</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工程河段100年一遇洪水位为191.56</w:t>
      </w:r>
      <w:r>
        <w:rPr>
          <w:rFonts w:hint="eastAsia"/>
          <w:b w:val="0"/>
          <w:bCs w:val="0"/>
          <w:color w:val="auto"/>
          <w:sz w:val="32"/>
          <w:szCs w:val="32"/>
          <w:lang w:val="en-US" w:eastAsia="zh-CN"/>
        </w:rPr>
        <w:t>m</w:t>
      </w:r>
      <w:r>
        <w:rPr>
          <w:rFonts w:hint="eastAsia" w:ascii="Times New Roman" w:hAnsi="Times New Roman" w:eastAsia="方正仿宋_GBK"/>
          <w:b w:val="0"/>
          <w:bCs w:val="0"/>
          <w:color w:val="auto"/>
          <w:sz w:val="32"/>
          <w:szCs w:val="32"/>
        </w:rPr>
        <w:t>～192.11m，护岸段100年一遇洪水位为191.83</w:t>
      </w:r>
      <w:r>
        <w:rPr>
          <w:rFonts w:hint="eastAsia"/>
          <w:b w:val="0"/>
          <w:bCs w:val="0"/>
          <w:color w:val="auto"/>
          <w:sz w:val="32"/>
          <w:szCs w:val="32"/>
          <w:lang w:val="en-US" w:eastAsia="zh-CN"/>
        </w:rPr>
        <w:t>m</w:t>
      </w:r>
      <w:r>
        <w:rPr>
          <w:rFonts w:hint="eastAsia" w:ascii="Times New Roman" w:hAnsi="Times New Roman" w:eastAsia="方正仿宋_GBK"/>
          <w:b w:val="0"/>
          <w:bCs w:val="0"/>
          <w:color w:val="auto"/>
          <w:sz w:val="32"/>
          <w:szCs w:val="32"/>
        </w:rPr>
        <w:t>～192.11m。</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四</w:t>
      </w:r>
      <w:r>
        <w:rPr>
          <w:rFonts w:hint="eastAsia" w:ascii="方正楷体_GBK" w:hAnsi="方正楷体_GBK" w:eastAsia="方正楷体_GBK" w:cs="方正楷体_GBK"/>
          <w:b w:val="0"/>
          <w:bCs w:val="0"/>
          <w:color w:val="auto"/>
          <w:sz w:val="32"/>
          <w:szCs w:val="32"/>
        </w:rPr>
        <w:t>）护岸顶高程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护岸堤顶高程原则上按100年一遇洪水位控制，为191.83</w:t>
      </w:r>
      <w:r>
        <w:rPr>
          <w:rFonts w:hint="eastAsia"/>
          <w:b w:val="0"/>
          <w:bCs w:val="0"/>
          <w:color w:val="auto"/>
          <w:sz w:val="32"/>
          <w:szCs w:val="32"/>
          <w:lang w:val="en-US" w:eastAsia="zh-CN"/>
        </w:rPr>
        <w:t>m</w:t>
      </w:r>
      <w:r>
        <w:rPr>
          <w:rFonts w:hint="eastAsia" w:ascii="Times New Roman" w:hAnsi="Times New Roman" w:eastAsia="方正仿宋_GBK"/>
          <w:b w:val="0"/>
          <w:bCs w:val="0"/>
          <w:color w:val="auto"/>
          <w:sz w:val="32"/>
          <w:szCs w:val="32"/>
        </w:rPr>
        <w:t>～192.11m。</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五</w:t>
      </w:r>
      <w:r>
        <w:rPr>
          <w:rFonts w:hint="eastAsia" w:ascii="方正楷体_GBK" w:hAnsi="方正楷体_GBK" w:eastAsia="方正楷体_GBK" w:cs="方正楷体_GBK"/>
          <w:b w:val="0"/>
          <w:bCs w:val="0"/>
          <w:color w:val="auto"/>
          <w:sz w:val="32"/>
          <w:szCs w:val="32"/>
        </w:rPr>
        <w:t>）工程规模及主要建设内容</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基本同意工程规模及主要建设内容。</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一期工程起于北滨二路观音寺，经塔子山、大佛寺长江大桥、邮轮母港，止于寸滩老街处。护岸轴线全长4005.80m，治理段全长2425.58m（不含寸滩母港段）。主要建设内容包括岸坡防护工程、步道工程和安全监测工程三部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1.岸坡防护工程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对4段塌岸段岸坡进行防护，沿防汛应急通道轴线长376.90m。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对修建步道工程开挖扰动的岸坡段进行防护。</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2.步道工程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步道工程包括防汛应急通道、亲水步道、无障碍通道、下河梯道及跨河沟桥涵工程五部分。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防汛应急通道长约2426.24m。亲水步道4处，长764m。无障碍通道3处，长310m。下河梯道11处，长1.3km。跨河沟桥梁2座、涵洞2处。</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3.安全监测工程</w:t>
      </w:r>
    </w:p>
    <w:p>
      <w:pPr>
        <w:keepNext w:val="0"/>
        <w:keepLines w:val="0"/>
        <w:pageBreakBefore w:val="0"/>
        <w:kinsoku/>
        <w:wordWrap/>
        <w:overflowPunct/>
        <w:topLinePunct w:val="0"/>
        <w:bidi w:val="0"/>
        <w:spacing w:line="594" w:lineRule="exact"/>
        <w:textAlignment w:val="auto"/>
        <w:rPr>
          <w:rFonts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设置岸坡位移监测断面5个。</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四、工程布置及建筑物</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（一）工程等别、建筑物级别及洪水标准</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同意</w:t>
      </w:r>
      <w:r>
        <w:rPr>
          <w:rFonts w:hint="eastAsia" w:ascii="Times New Roman" w:hAnsi="Times New Roman" w:eastAsia="方正仿宋_GBK"/>
          <w:b w:val="0"/>
          <w:bCs w:val="0"/>
          <w:color w:val="auto"/>
          <w:sz w:val="32"/>
          <w:szCs w:val="32"/>
        </w:rPr>
        <w:t>护岸工程设计</w:t>
      </w:r>
      <w:r>
        <w:rPr>
          <w:rFonts w:hint="eastAsia"/>
          <w:b w:val="0"/>
          <w:bCs w:val="0"/>
          <w:color w:val="auto"/>
          <w:sz w:val="32"/>
          <w:szCs w:val="32"/>
          <w:lang w:eastAsia="zh-CN"/>
        </w:rPr>
        <w:t>洪水</w:t>
      </w:r>
      <w:r>
        <w:rPr>
          <w:rFonts w:hint="eastAsia" w:ascii="Times New Roman" w:hAnsi="Times New Roman" w:eastAsia="方正仿宋_GBK"/>
          <w:b w:val="0"/>
          <w:bCs w:val="0"/>
          <w:color w:val="auto"/>
          <w:sz w:val="32"/>
          <w:szCs w:val="32"/>
        </w:rPr>
        <w:t>标准采用100年一遇，涵管设计</w:t>
      </w:r>
      <w:r>
        <w:rPr>
          <w:rFonts w:hint="eastAsia"/>
          <w:b w:val="0"/>
          <w:bCs w:val="0"/>
          <w:color w:val="auto"/>
          <w:sz w:val="32"/>
          <w:szCs w:val="32"/>
          <w:lang w:eastAsia="zh-CN"/>
        </w:rPr>
        <w:t>洪水</w:t>
      </w:r>
      <w:r>
        <w:rPr>
          <w:rFonts w:hint="eastAsia" w:ascii="Times New Roman" w:hAnsi="Times New Roman" w:eastAsia="方正仿宋_GBK"/>
          <w:b w:val="0"/>
          <w:bCs w:val="0"/>
          <w:color w:val="auto"/>
          <w:sz w:val="32"/>
          <w:szCs w:val="32"/>
        </w:rPr>
        <w:t>标准采用200年一遇。</w:t>
      </w:r>
      <w:r>
        <w:rPr>
          <w:rFonts w:hint="eastAsia" w:ascii="Times New Roman" w:hAnsi="Times New Roman" w:eastAsia="方正仿宋_GBK"/>
          <w:b w:val="0"/>
          <w:bCs w:val="0"/>
          <w:color w:val="auto"/>
          <w:sz w:val="32"/>
          <w:szCs w:val="32"/>
          <w:highlight w:val="none"/>
        </w:rPr>
        <w:t>主要建筑物级别为1级，次要建筑物级别为3级，临时建筑物级别为4级。</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（二）护岸坡脚线布置</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同意护岸坡脚线布置，未超出长江委批复的设计坡脚线。</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（三）护坡材料选择</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基本同意塌岸段采用格宾石笼网垫+植草护坡，修建步道工程开挖扰动的岸坡段采用三维植物网垫护坡+植草护坡方案。</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（四）护岸工程布置</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基本同意护岸工程布置。</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岸坡防护工程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对4处塌岸段岸坡采用格宾石笼网垫+植草护坡，长度共计376.90m。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对修建步道工程开挖扰动的岸坡段采用三维植物网垫护坡+植草护坡，局部较陡的岩质边坡增加锚杆支护。</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步道工程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1</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防汛应急通道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通道一起点与上游已建北滨二路防汛应急通道衔接，终点与寸滩母港已规划设计绿化带衔接，长2046.24m。通道宽4.0</w:t>
      </w:r>
      <w:r>
        <w:rPr>
          <w:rFonts w:hint="eastAsia"/>
          <w:b w:val="0"/>
          <w:bCs w:val="0"/>
          <w:color w:val="auto"/>
          <w:sz w:val="32"/>
          <w:szCs w:val="32"/>
          <w:highlight w:val="none"/>
          <w:lang w:val="en-US" w:eastAsia="zh-CN"/>
        </w:rPr>
        <w:t>m</w:t>
      </w:r>
      <w:r>
        <w:rPr>
          <w:rFonts w:hint="eastAsia" w:ascii="Times New Roman" w:hAnsi="Times New Roman" w:eastAsia="方正仿宋_GBK"/>
          <w:b w:val="0"/>
          <w:bCs w:val="0"/>
          <w:color w:val="auto"/>
          <w:sz w:val="32"/>
          <w:szCs w:val="32"/>
          <w:highlight w:val="none"/>
        </w:rPr>
        <w:t>～5.0m，最大坡比7.9%，起、终点设计高程</w:t>
      </w:r>
      <w:r>
        <w:rPr>
          <w:rFonts w:hint="eastAsia"/>
          <w:b w:val="0"/>
          <w:bCs w:val="0"/>
          <w:color w:val="auto"/>
          <w:sz w:val="32"/>
          <w:szCs w:val="32"/>
          <w:highlight w:val="none"/>
          <w:lang w:eastAsia="zh-CN"/>
        </w:rPr>
        <w:t>分别</w:t>
      </w:r>
      <w:r>
        <w:rPr>
          <w:rFonts w:hint="eastAsia" w:ascii="Times New Roman" w:hAnsi="Times New Roman" w:eastAsia="方正仿宋_GBK"/>
          <w:b w:val="0"/>
          <w:bCs w:val="0"/>
          <w:color w:val="auto"/>
          <w:sz w:val="32"/>
          <w:szCs w:val="32"/>
          <w:highlight w:val="none"/>
        </w:rPr>
        <w:t>为178.92m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179.00m，最高点高程194.51m，最低点高程178.91m。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通道二起于寸滩母港规划步道终点处，终点与本工程二期项目衔接，长380m。通道宽5.0m，最大坡比6%，起、终点设计高程</w:t>
      </w:r>
      <w:r>
        <w:rPr>
          <w:rFonts w:hint="eastAsia"/>
          <w:b w:val="0"/>
          <w:bCs w:val="0"/>
          <w:color w:val="auto"/>
          <w:sz w:val="32"/>
          <w:szCs w:val="32"/>
          <w:highlight w:val="none"/>
          <w:lang w:eastAsia="zh-CN"/>
        </w:rPr>
        <w:t>分别</w:t>
      </w:r>
      <w:r>
        <w:rPr>
          <w:rFonts w:hint="eastAsia" w:ascii="Times New Roman" w:hAnsi="Times New Roman" w:eastAsia="方正仿宋_GBK"/>
          <w:b w:val="0"/>
          <w:bCs w:val="0"/>
          <w:color w:val="auto"/>
          <w:sz w:val="32"/>
          <w:szCs w:val="32"/>
          <w:highlight w:val="none"/>
        </w:rPr>
        <w:t>为182.93m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188.23m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最高点高程188.23m，最低点高程182.93m。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（2）亲水步道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亲水步道4处，总长764m，宽1.8</w:t>
      </w:r>
      <w:r>
        <w:rPr>
          <w:rFonts w:hint="eastAsia"/>
          <w:b w:val="0"/>
          <w:bCs w:val="0"/>
          <w:color w:val="auto"/>
          <w:sz w:val="32"/>
          <w:szCs w:val="32"/>
          <w:highlight w:val="none"/>
          <w:lang w:val="en-US" w:eastAsia="zh-CN"/>
        </w:rPr>
        <w:t>m</w:t>
      </w:r>
      <w:r>
        <w:rPr>
          <w:rFonts w:hint="eastAsia" w:ascii="Times New Roman" w:hAnsi="Times New Roman" w:eastAsia="方正仿宋_GBK"/>
          <w:b w:val="0"/>
          <w:bCs w:val="0"/>
          <w:color w:val="auto"/>
          <w:sz w:val="32"/>
          <w:szCs w:val="32"/>
          <w:highlight w:val="none"/>
        </w:rPr>
        <w:t>～5.0m，高程171.0</w:t>
      </w:r>
      <w:r>
        <w:rPr>
          <w:rFonts w:hint="eastAsia"/>
          <w:b w:val="0"/>
          <w:bCs w:val="0"/>
          <w:color w:val="auto"/>
          <w:sz w:val="32"/>
          <w:szCs w:val="32"/>
          <w:highlight w:val="none"/>
          <w:lang w:val="en-US" w:eastAsia="zh-CN"/>
        </w:rPr>
        <w:t>0m</w:t>
      </w:r>
      <w:r>
        <w:rPr>
          <w:rFonts w:hint="eastAsia" w:ascii="Times New Roman" w:hAnsi="Times New Roman" w:eastAsia="方正仿宋_GBK"/>
          <w:b w:val="0"/>
          <w:bCs w:val="0"/>
          <w:color w:val="auto"/>
          <w:sz w:val="32"/>
          <w:szCs w:val="32"/>
          <w:highlight w:val="none"/>
        </w:rPr>
        <w:t>～186.50m。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（3）无障碍通道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无障碍通道3处，总长310m，宽2.0m～5.0m，高程179.80m～194.40m。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4</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下河梯道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下河梯道11处，总长1300m，宽1.2</w:t>
      </w:r>
      <w:r>
        <w:rPr>
          <w:rFonts w:hint="eastAsia"/>
          <w:b w:val="0"/>
          <w:bCs w:val="0"/>
          <w:color w:val="auto"/>
          <w:sz w:val="32"/>
          <w:szCs w:val="32"/>
          <w:highlight w:val="none"/>
          <w:lang w:val="en-US" w:eastAsia="zh-CN"/>
        </w:rPr>
        <w:t>m</w:t>
      </w:r>
      <w:r>
        <w:rPr>
          <w:rFonts w:hint="eastAsia" w:ascii="Times New Roman" w:hAnsi="Times New Roman" w:eastAsia="方正仿宋_GBK"/>
          <w:b w:val="0"/>
          <w:bCs w:val="0"/>
          <w:color w:val="auto"/>
          <w:sz w:val="32"/>
          <w:szCs w:val="32"/>
          <w:highlight w:val="none"/>
        </w:rPr>
        <w:t>～3.0m。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eastAsia="zh-CN"/>
        </w:rPr>
        <w:t>（</w:t>
      </w:r>
      <w:r>
        <w:rPr>
          <w:rFonts w:hint="eastAsia"/>
          <w:b w:val="0"/>
          <w:bCs w:val="0"/>
          <w:color w:val="auto"/>
          <w:sz w:val="32"/>
          <w:szCs w:val="32"/>
          <w:highlight w:val="none"/>
          <w:lang w:val="en-US" w:eastAsia="zh-CN"/>
        </w:rPr>
        <w:t>5</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桥涵</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防汛应急通道跨越茅溪河处设置17m长的钢筋混凝土简支板桥（1</w:t>
      </w:r>
      <w:r>
        <w:rPr>
          <w:rFonts w:hint="eastAsia"/>
          <w:b w:val="0"/>
          <w:bCs w:val="0"/>
          <w:color w:val="auto"/>
          <w:sz w:val="32"/>
          <w:szCs w:val="32"/>
          <w:highlight w:val="none"/>
          <w:lang w:eastAsia="zh-CN"/>
        </w:rPr>
        <w:t>号</w:t>
      </w:r>
      <w:r>
        <w:rPr>
          <w:rFonts w:hint="eastAsia" w:ascii="Times New Roman" w:hAnsi="Times New Roman" w:eastAsia="方正仿宋_GBK"/>
          <w:b w:val="0"/>
          <w:bCs w:val="0"/>
          <w:color w:val="auto"/>
          <w:sz w:val="32"/>
          <w:szCs w:val="32"/>
          <w:highlight w:val="none"/>
        </w:rPr>
        <w:t>桥），跨越双溪河处设置334.9m长的连续钢箱梁桥（2</w:t>
      </w:r>
      <w:r>
        <w:rPr>
          <w:rFonts w:hint="eastAsia"/>
          <w:b w:val="0"/>
          <w:bCs w:val="0"/>
          <w:color w:val="auto"/>
          <w:sz w:val="32"/>
          <w:szCs w:val="32"/>
          <w:highlight w:val="none"/>
          <w:lang w:eastAsia="zh-CN"/>
        </w:rPr>
        <w:t>号</w:t>
      </w:r>
      <w:r>
        <w:rPr>
          <w:rFonts w:hint="eastAsia" w:ascii="Times New Roman" w:hAnsi="Times New Roman" w:eastAsia="方正仿宋_GBK"/>
          <w:b w:val="0"/>
          <w:bCs w:val="0"/>
          <w:color w:val="auto"/>
          <w:sz w:val="32"/>
          <w:szCs w:val="32"/>
          <w:highlight w:val="none"/>
        </w:rPr>
        <w:t>桥）。</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防汛应急通道跨越1#、2#冲沟处设置涵管。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3</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安全监测工程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沿线设岸坡位移监测断面5个。</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五</w:t>
      </w:r>
      <w:r>
        <w:rPr>
          <w:rFonts w:hint="eastAsia" w:ascii="方正楷体_GBK" w:hAnsi="方正楷体_GBK" w:eastAsia="方正楷体_GBK" w:cs="方正楷体_GBK"/>
          <w:b w:val="0"/>
          <w:bCs w:val="0"/>
          <w:color w:val="auto"/>
          <w:sz w:val="32"/>
          <w:szCs w:val="32"/>
        </w:rPr>
        <w:t>）主要建筑物设计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基本同意主要建筑物设计。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1.岸坡防护工程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（1）格宾石笼网垫护坡+植草护坡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护坡坡比1:2～1:3.5。底部设置抛石护脚及梯形堆石棱体。堆石棱体上部为格宾石笼网垫护坡，护坡结构为：200g/m</w:t>
      </w:r>
      <w:r>
        <w:rPr>
          <w:rFonts w:hint="eastAsia" w:ascii="Times New Roman" w:hAnsi="Times New Roman" w:eastAsia="方正仿宋_GBK"/>
          <w:b w:val="0"/>
          <w:bCs w:val="0"/>
          <w:color w:val="auto"/>
          <w:sz w:val="32"/>
          <w:szCs w:val="32"/>
          <w:highlight w:val="none"/>
          <w:vertAlign w:val="superscript"/>
        </w:rPr>
        <w:t>2</w:t>
      </w:r>
      <w:r>
        <w:rPr>
          <w:rFonts w:hint="eastAsia" w:ascii="Times New Roman" w:hAnsi="Times New Roman" w:eastAsia="方正仿宋_GBK"/>
          <w:b w:val="0"/>
          <w:bCs w:val="0"/>
          <w:color w:val="auto"/>
          <w:sz w:val="32"/>
          <w:szCs w:val="32"/>
          <w:highlight w:val="none"/>
        </w:rPr>
        <w:t>聚酯长纤无纺土工布+10cm厚级配碎石垫层+30cm厚镀高尔凡覆高耐磨有机涂层格宾石笼网垫+10cm厚种植土。格宾石笼网垫护坡顶部设置50cm×80cmC20砼压顶。</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（2）三维植物网垫护坡+植草护坡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护坡坡比1:0.5～1:2.5。三维植物网垫护坡（土质边坡）</w:t>
      </w:r>
      <w:r>
        <w:rPr>
          <w:rFonts w:hint="eastAsia"/>
          <w:b w:val="0"/>
          <w:bCs w:val="0"/>
          <w:color w:val="auto"/>
          <w:sz w:val="32"/>
          <w:szCs w:val="32"/>
          <w:highlight w:val="none"/>
          <w:lang w:eastAsia="zh-CN"/>
        </w:rPr>
        <w:t>采用</w:t>
      </w:r>
      <w:r>
        <w:rPr>
          <w:rFonts w:hint="eastAsia" w:ascii="Times New Roman" w:hAnsi="Times New Roman" w:eastAsia="方正仿宋_GBK"/>
          <w:b w:val="0"/>
          <w:bCs w:val="0"/>
          <w:color w:val="auto"/>
          <w:sz w:val="32"/>
          <w:szCs w:val="32"/>
          <w:highlight w:val="none"/>
        </w:rPr>
        <w:t>高性能生态基材喷播+三维植物网垫护坡</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三维植物网垫护坡（岩质边坡）</w:t>
      </w:r>
      <w:r>
        <w:rPr>
          <w:rFonts w:hint="eastAsia"/>
          <w:b w:val="0"/>
          <w:bCs w:val="0"/>
          <w:color w:val="auto"/>
          <w:sz w:val="32"/>
          <w:szCs w:val="32"/>
          <w:highlight w:val="none"/>
          <w:lang w:eastAsia="zh-CN"/>
        </w:rPr>
        <w:t>采用</w:t>
      </w:r>
      <w:r>
        <w:rPr>
          <w:rFonts w:hint="eastAsia" w:ascii="Times New Roman" w:hAnsi="Times New Roman" w:eastAsia="方正仿宋_GBK"/>
          <w:b w:val="0"/>
          <w:bCs w:val="0"/>
          <w:color w:val="auto"/>
          <w:sz w:val="32"/>
          <w:szCs w:val="32"/>
          <w:highlight w:val="none"/>
        </w:rPr>
        <w:t>锚杆+双绞合钢丝网+客土10cm+高性能生态基材喷播+三维植物网垫护坡。</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b w:val="0"/>
          <w:bCs w:val="0"/>
          <w:color w:val="auto"/>
          <w:sz w:val="32"/>
          <w:szCs w:val="32"/>
          <w:highlight w:val="none"/>
          <w:lang w:val="en-US" w:eastAsia="zh-CN"/>
        </w:rPr>
        <w:t>2.</w:t>
      </w:r>
      <w:r>
        <w:rPr>
          <w:rFonts w:hint="eastAsia" w:ascii="Times New Roman" w:hAnsi="Times New Roman" w:eastAsia="方正仿宋_GBK"/>
          <w:b w:val="0"/>
          <w:bCs w:val="0"/>
          <w:color w:val="auto"/>
          <w:sz w:val="32"/>
          <w:szCs w:val="32"/>
          <w:highlight w:val="none"/>
        </w:rPr>
        <w:t>步道工程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（1）防汛应急通道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lang w:eastAsia="zh-CN"/>
        </w:rPr>
      </w:pPr>
      <w:r>
        <w:rPr>
          <w:rFonts w:hint="eastAsia" w:ascii="Times New Roman" w:hAnsi="Times New Roman" w:eastAsia="方正仿宋_GBK"/>
          <w:b w:val="0"/>
          <w:bCs w:val="0"/>
          <w:color w:val="auto"/>
          <w:sz w:val="32"/>
          <w:szCs w:val="32"/>
          <w:highlight w:val="none"/>
        </w:rPr>
        <w:t>防汛应急通道路面结构为：素土夯实+4.5%水泥稳定级配碎石底基层厚20cm+5.5%水泥稳定级配碎石基层厚20cm+乳化沥青透层油0.7～1.5L/m</w:t>
      </w:r>
      <w:r>
        <w:rPr>
          <w:rFonts w:hint="eastAsia" w:ascii="Times New Roman" w:hAnsi="Times New Roman" w:eastAsia="方正仿宋_GBK"/>
          <w:b w:val="0"/>
          <w:bCs w:val="0"/>
          <w:color w:val="auto"/>
          <w:sz w:val="32"/>
          <w:szCs w:val="32"/>
          <w:highlight w:val="none"/>
          <w:vertAlign w:val="superscript"/>
        </w:rPr>
        <w:t>2</w:t>
      </w:r>
      <w:r>
        <w:rPr>
          <w:rFonts w:hint="eastAsia" w:ascii="Times New Roman" w:hAnsi="Times New Roman" w:eastAsia="方正仿宋_GBK"/>
          <w:b w:val="0"/>
          <w:bCs w:val="0"/>
          <w:color w:val="auto"/>
          <w:sz w:val="32"/>
          <w:szCs w:val="32"/>
          <w:highlight w:val="none"/>
        </w:rPr>
        <w:t>+改性乳化沥青稀浆封层厚0.8cm+改性粗粒式密级配粗型沥青砼AC-25C下面层厚6cm+乳化沥青粘层0.3～0.6L/m</w:t>
      </w:r>
      <w:r>
        <w:rPr>
          <w:rFonts w:hint="eastAsia" w:ascii="Times New Roman" w:hAnsi="Times New Roman" w:eastAsia="方正仿宋_GBK"/>
          <w:b w:val="0"/>
          <w:bCs w:val="0"/>
          <w:color w:val="auto"/>
          <w:sz w:val="32"/>
          <w:szCs w:val="32"/>
          <w:highlight w:val="none"/>
          <w:vertAlign w:val="superscript"/>
        </w:rPr>
        <w:t>2</w:t>
      </w:r>
      <w:r>
        <w:rPr>
          <w:rFonts w:hint="eastAsia" w:ascii="Times New Roman" w:hAnsi="Times New Roman" w:eastAsia="方正仿宋_GBK"/>
          <w:b w:val="0"/>
          <w:bCs w:val="0"/>
          <w:color w:val="auto"/>
          <w:sz w:val="32"/>
          <w:szCs w:val="32"/>
          <w:highlight w:val="none"/>
        </w:rPr>
        <w:t>+橡胶沥青玛蹄脂碎石混凝土AR-SMA-13上面层厚4cm+彩色颜料喷涂（颜料、树脂、二甲苯、固化剂）渗入深度5mm</w:t>
      </w:r>
      <w:r>
        <w:rPr>
          <w:rFonts w:hint="eastAsia"/>
          <w:b w:val="0"/>
          <w:bCs w:val="0"/>
          <w:color w:val="auto"/>
          <w:sz w:val="32"/>
          <w:szCs w:val="32"/>
          <w:highlight w:val="none"/>
          <w:lang w:eastAsia="zh-CN"/>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（2）亲水步道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亲水步道分为仿石材亲水步道</w:t>
      </w:r>
      <w:r>
        <w:rPr>
          <w:rFonts w:hint="eastAsia"/>
          <w:b w:val="0"/>
          <w:bCs w:val="0"/>
          <w:color w:val="auto"/>
          <w:sz w:val="32"/>
          <w:szCs w:val="32"/>
          <w:highlight w:val="none"/>
          <w:lang w:eastAsia="zh-CN"/>
        </w:rPr>
        <w:t>和</w:t>
      </w:r>
      <w:r>
        <w:rPr>
          <w:rFonts w:hint="eastAsia" w:ascii="Times New Roman" w:hAnsi="Times New Roman" w:eastAsia="方正仿宋_GBK"/>
          <w:b w:val="0"/>
          <w:bCs w:val="0"/>
          <w:color w:val="auto"/>
          <w:sz w:val="32"/>
          <w:szCs w:val="32"/>
          <w:highlight w:val="none"/>
        </w:rPr>
        <w:t>板岩碎拼步道两类。仿石材亲水步道面层采用60cm×30cm×5cm自然面青石，板岩碎拼步道面层采用5cm厚自然面青石冰裂纹，大小20cm~35cm。结合层均采用3cm厚1:2.5水泥砂浆结合层，垫层均采用15cm厚C20混凝土垫层及15cm厚碎石垫层。</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（3）无障碍通道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无障碍通道采用彩色透水混凝土，素土夯实+15cm厚碎石垫层+15cm厚C20混凝土垫层+3cm厚1:2.5水泥砂浆+厚6cm的C25彩色透水混凝土面层。</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（4）下河梯道</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下河梯步为石材梯步</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台阶部分面层采用60cm×35cm×15cm花岗岩整打石材，梯道平台部分面层采用90cm×30cm×1.8cm仿石材生态砖，</w:t>
      </w:r>
      <w:r>
        <w:rPr>
          <w:rFonts w:hint="eastAsia"/>
          <w:b w:val="0"/>
          <w:bCs w:val="0"/>
          <w:color w:val="auto"/>
          <w:sz w:val="32"/>
          <w:szCs w:val="32"/>
          <w:highlight w:val="none"/>
          <w:lang w:eastAsia="zh-CN"/>
        </w:rPr>
        <w:t>采用</w:t>
      </w:r>
      <w:r>
        <w:rPr>
          <w:rFonts w:hint="eastAsia" w:ascii="Times New Roman" w:hAnsi="Times New Roman" w:eastAsia="方正仿宋_GBK"/>
          <w:b w:val="0"/>
          <w:bCs w:val="0"/>
          <w:color w:val="auto"/>
          <w:sz w:val="32"/>
          <w:szCs w:val="32"/>
          <w:highlight w:val="none"/>
        </w:rPr>
        <w:t>3cm厚1:2.5水泥砂浆结合层+15cm厚C20混凝土垫层+15cm厚碎石垫层。</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（5）桥涵工程</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桥梁设计道路等级为人行道，设计人群荷载采用4.0KN/m</w:t>
      </w:r>
      <w:r>
        <w:rPr>
          <w:rFonts w:hint="eastAsia" w:ascii="Times New Roman" w:hAnsi="Times New Roman" w:eastAsia="方正仿宋_GBK"/>
          <w:b w:val="0"/>
          <w:bCs w:val="0"/>
          <w:color w:val="auto"/>
          <w:sz w:val="32"/>
          <w:szCs w:val="32"/>
          <w:highlight w:val="none"/>
          <w:vertAlign w:val="superscript"/>
        </w:rPr>
        <w:t>2</w:t>
      </w:r>
      <w:r>
        <w:rPr>
          <w:rFonts w:hint="eastAsia" w:ascii="Times New Roman" w:hAnsi="Times New Roman" w:eastAsia="方正仿宋_GBK"/>
          <w:b w:val="0"/>
          <w:bCs w:val="0"/>
          <w:color w:val="auto"/>
          <w:sz w:val="32"/>
          <w:szCs w:val="32"/>
          <w:highlight w:val="none"/>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w:t>
      </w:r>
      <w:r>
        <w:rPr>
          <w:rFonts w:hint="eastAsia"/>
          <w:b w:val="0"/>
          <w:bCs w:val="0"/>
          <w:color w:val="auto"/>
          <w:sz w:val="32"/>
          <w:szCs w:val="32"/>
          <w:highlight w:val="none"/>
          <w:lang w:eastAsia="zh-CN"/>
        </w:rPr>
        <w:t>号</w:t>
      </w:r>
      <w:r>
        <w:rPr>
          <w:rFonts w:hint="eastAsia" w:ascii="Times New Roman" w:hAnsi="Times New Roman" w:eastAsia="方正仿宋_GBK"/>
          <w:b w:val="0"/>
          <w:bCs w:val="0"/>
          <w:color w:val="auto"/>
          <w:sz w:val="32"/>
          <w:szCs w:val="32"/>
          <w:highlight w:val="none"/>
        </w:rPr>
        <w:t>桥桥跨布置为2.5m桥台+1×12m简支实腹板梁+2.5m桥台，桥梁全长17m，桥梁宽4.3m，桥梁上部结构采用钢筋混凝土简支板梁，下部桥台采用柱式台，基础选用直径</w:t>
      </w:r>
      <w:r>
        <w:rPr>
          <w:rFonts w:hint="eastAsia"/>
          <w:b w:val="0"/>
          <w:bCs w:val="0"/>
          <w:color w:val="auto"/>
          <w:sz w:val="32"/>
          <w:szCs w:val="32"/>
          <w:highlight w:val="none"/>
          <w:lang w:eastAsia="zh-CN"/>
        </w:rPr>
        <w:t>为</w:t>
      </w:r>
      <w:r>
        <w:rPr>
          <w:rFonts w:hint="eastAsia" w:ascii="Times New Roman" w:hAnsi="Times New Roman" w:eastAsia="方正仿宋_GBK"/>
          <w:b w:val="0"/>
          <w:bCs w:val="0"/>
          <w:color w:val="auto"/>
          <w:sz w:val="32"/>
          <w:szCs w:val="32"/>
          <w:highlight w:val="none"/>
        </w:rPr>
        <w:t>1.2m的钢筋混凝土钻孔灌注桩基础，桥面高程187.041m～187.280m。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2</w:t>
      </w:r>
      <w:r>
        <w:rPr>
          <w:rFonts w:hint="eastAsia"/>
          <w:b w:val="0"/>
          <w:bCs w:val="0"/>
          <w:color w:val="auto"/>
          <w:sz w:val="32"/>
          <w:szCs w:val="32"/>
          <w:highlight w:val="none"/>
          <w:lang w:eastAsia="zh-CN"/>
        </w:rPr>
        <w:t>号</w:t>
      </w:r>
      <w:r>
        <w:rPr>
          <w:rFonts w:hint="eastAsia" w:ascii="Times New Roman" w:hAnsi="Times New Roman" w:eastAsia="方正仿宋_GBK"/>
          <w:b w:val="0"/>
          <w:bCs w:val="0"/>
          <w:color w:val="auto"/>
          <w:sz w:val="32"/>
          <w:szCs w:val="32"/>
          <w:highlight w:val="none"/>
        </w:rPr>
        <w:t>桥桥跨布置为0.4m桥台+(3×22)m+(22+3×28+22)m+(3×22+28+2×22)m钢箱梁+2.5m桥台，桥梁全长为334.9m，桥梁宽5.3m，桥梁上部结构采用钢箱梁，下部桥墩采用柱式墩、钻孔灌注桩基础，桥台采用柱式桥台、钻孔灌注桩基础及重力式桥台、明挖扩大基础；桥面高程185.656m～189.149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1号涵管管径Ф900，2号涵管管径Ф1800，管长均为10m。采用钢筋混凝土Ⅲ级管，管基础形式采用砂垫层基础，管周设置120°C15砼垫层。1号涵管进口设置3.5m长八字墙与现状地形衔接，八字墙后设置1.9m深跌水井</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出口设置八字墙及底板截水墙，与现状冲沟地形衔接。2号涵管进口与现状涵洞出口衔接，涵管中部设置C25钢筋砼跌水井，跌水井内空尺寸2×2m</w:t>
      </w:r>
      <w:r>
        <w:rPr>
          <w:rFonts w:hint="eastAsia"/>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rPr>
        <w:t>出口设置八字墙及阶梯跌水，与现状冲沟地形衔接，阶梯跌水每级跌差0.3m，总长7.5m。</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下阶段加强桥梁抗浮、抗流体冲压等构造细节设计</w:t>
      </w:r>
      <w:r>
        <w:rPr>
          <w:rFonts w:hint="eastAsia"/>
          <w:b w:val="0"/>
          <w:bCs w:val="0"/>
          <w:color w:val="auto"/>
          <w:sz w:val="32"/>
          <w:szCs w:val="32"/>
          <w:highlight w:val="none"/>
          <w:lang w:eastAsia="zh-CN"/>
        </w:rPr>
        <w:t>；结合施工地勘，复核</w:t>
      </w:r>
      <w:r>
        <w:rPr>
          <w:rFonts w:hint="eastAsia"/>
          <w:b w:val="0"/>
          <w:bCs w:val="0"/>
          <w:color w:val="auto"/>
          <w:sz w:val="32"/>
          <w:szCs w:val="32"/>
          <w:highlight w:val="none"/>
          <w:lang w:val="en-US" w:eastAsia="zh-CN"/>
        </w:rPr>
        <w:t>2号桥桩基础处理措施</w:t>
      </w:r>
      <w:r>
        <w:rPr>
          <w:rFonts w:hint="eastAsia" w:ascii="Times New Roman" w:hAnsi="Times New Roman" w:eastAsia="方正仿宋_GBK"/>
          <w:b w:val="0"/>
          <w:bCs w:val="0"/>
          <w:color w:val="auto"/>
          <w:sz w:val="32"/>
          <w:szCs w:val="32"/>
          <w:highlight w:val="none"/>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3</w:t>
      </w:r>
      <w:r>
        <w:rPr>
          <w:rFonts w:hint="eastAsia"/>
          <w:b w:val="0"/>
          <w:bCs w:val="0"/>
          <w:color w:val="auto"/>
          <w:sz w:val="32"/>
          <w:szCs w:val="32"/>
          <w:highlight w:val="none"/>
          <w:lang w:val="en-US" w:eastAsia="zh-CN"/>
        </w:rPr>
        <w:t>.</w:t>
      </w:r>
      <w:r>
        <w:rPr>
          <w:rFonts w:hint="eastAsia" w:ascii="Times New Roman" w:hAnsi="Times New Roman" w:eastAsia="方正仿宋_GBK"/>
          <w:b w:val="0"/>
          <w:bCs w:val="0"/>
          <w:color w:val="auto"/>
          <w:sz w:val="32"/>
          <w:szCs w:val="32"/>
          <w:highlight w:val="none"/>
        </w:rPr>
        <w:t>安全监测工程</w:t>
      </w:r>
    </w:p>
    <w:p>
      <w:pPr>
        <w:keepNext w:val="0"/>
        <w:keepLines w:val="0"/>
        <w:pageBreakBefore w:val="0"/>
        <w:kinsoku/>
        <w:wordWrap/>
        <w:overflowPunct/>
        <w:topLinePunct w:val="0"/>
        <w:bidi w:val="0"/>
        <w:spacing w:line="594" w:lineRule="exact"/>
        <w:textAlignment w:val="auto"/>
        <w:rPr>
          <w:rFonts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沿线设岸坡位移监测断面5个，埋设固定测量标点，每个断面设置位移测墩3个。</w:t>
      </w:r>
    </w:p>
    <w:p>
      <w:pPr>
        <w:keepNext w:val="0"/>
        <w:keepLines w:val="0"/>
        <w:pageBreakBefore w:val="0"/>
        <w:kinsoku/>
        <w:wordWrap/>
        <w:overflowPunct/>
        <w:topLinePunct w:val="0"/>
        <w:bidi w:val="0"/>
        <w:snapToGrid w:val="0"/>
        <w:spacing w:line="594" w:lineRule="exact"/>
        <w:jc w:val="left"/>
        <w:textAlignment w:val="auto"/>
        <w:rPr>
          <w:rFonts w:hint="eastAsia" w:ascii="方正楷体_GBK" w:hAnsi="方正楷体_GBK" w:eastAsia="方正楷体_GBK" w:cs="方正楷体_GBK"/>
          <w:b w:val="0"/>
          <w:bCs w:val="0"/>
          <w:color w:val="auto"/>
          <w:sz w:val="32"/>
          <w:szCs w:val="32"/>
        </w:rPr>
      </w:pPr>
      <w:r>
        <w:rPr>
          <w:rFonts w:hint="eastAsia" w:ascii="方正黑体_GBK" w:hAnsi="方正黑体_GBK" w:eastAsia="方正黑体_GBK" w:cs="方正黑体_GBK"/>
          <w:b w:val="0"/>
          <w:bCs w:val="0"/>
          <w:color w:val="auto"/>
          <w:sz w:val="32"/>
          <w:szCs w:val="32"/>
        </w:rPr>
        <w:t>五、施工组织设计</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（一）施工条件</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施工条件陈述基本清楚。</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（二）料场的选择与开采</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料源规划基本可行。</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项目所需混凝土均采用商品混凝土，回填料利用开挖料；种植土优先利用开挖料，不足部分从附近项目开采，运距5km；营养土从江津购买，运距65km。</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碎石垫层料、砂料从巴南区丰盛镇料场购买，综合运距50km；块石料从巴南区姜家镇料场购买，</w:t>
      </w:r>
      <w:r>
        <w:rPr>
          <w:rFonts w:hint="eastAsia"/>
          <w:b w:val="0"/>
          <w:bCs w:val="0"/>
          <w:color w:val="auto"/>
          <w:sz w:val="32"/>
          <w:szCs w:val="32"/>
          <w:lang w:eastAsia="zh-CN"/>
        </w:rPr>
        <w:t>综合</w:t>
      </w:r>
      <w:r>
        <w:rPr>
          <w:rFonts w:hint="eastAsia" w:ascii="Times New Roman" w:hAnsi="Times New Roman" w:eastAsia="方正仿宋_GBK"/>
          <w:b w:val="0"/>
          <w:bCs w:val="0"/>
          <w:color w:val="auto"/>
          <w:sz w:val="32"/>
          <w:szCs w:val="32"/>
        </w:rPr>
        <w:t>运距70km。</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（三）施工导流</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基本同意</w:t>
      </w:r>
      <w:r>
        <w:rPr>
          <w:rFonts w:hint="eastAsia" w:ascii="Times New Roman" w:hAnsi="Times New Roman" w:eastAsia="方正仿宋_GBK"/>
          <w:b w:val="0"/>
          <w:bCs w:val="0"/>
          <w:color w:val="auto"/>
          <w:sz w:val="32"/>
          <w:szCs w:val="32"/>
        </w:rPr>
        <w:t>导流建筑物</w:t>
      </w:r>
      <w:r>
        <w:rPr>
          <w:rFonts w:hint="eastAsia"/>
          <w:b w:val="0"/>
          <w:bCs w:val="0"/>
          <w:color w:val="auto"/>
          <w:sz w:val="32"/>
          <w:szCs w:val="32"/>
          <w:lang w:eastAsia="zh-CN"/>
        </w:rPr>
        <w:t>级别</w:t>
      </w:r>
      <w:r>
        <w:rPr>
          <w:rFonts w:hint="eastAsia" w:ascii="Times New Roman" w:hAnsi="Times New Roman" w:eastAsia="方正仿宋_GBK"/>
          <w:b w:val="0"/>
          <w:bCs w:val="0"/>
          <w:color w:val="auto"/>
          <w:sz w:val="32"/>
          <w:szCs w:val="32"/>
        </w:rPr>
        <w:t>为5级，采用土石围堰，导流标准选用5年一遇。护岸工程及桥梁工程位于三峡回水区，可采用低水位时段进行施工，不涉及导流。涵管工程</w:t>
      </w:r>
      <w:r>
        <w:rPr>
          <w:rFonts w:hint="eastAsia"/>
          <w:b w:val="0"/>
          <w:bCs w:val="0"/>
          <w:color w:val="auto"/>
          <w:sz w:val="32"/>
          <w:szCs w:val="32"/>
          <w:lang w:eastAsia="zh-CN"/>
        </w:rPr>
        <w:t>导流时段</w:t>
      </w:r>
      <w:r>
        <w:rPr>
          <w:rFonts w:hint="eastAsia" w:ascii="Times New Roman" w:hAnsi="Times New Roman" w:eastAsia="方正仿宋_GBK"/>
          <w:b w:val="0"/>
          <w:bCs w:val="0"/>
          <w:color w:val="auto"/>
          <w:sz w:val="32"/>
          <w:szCs w:val="32"/>
        </w:rPr>
        <w:t>选用12</w:t>
      </w:r>
      <w:r>
        <w:rPr>
          <w:rFonts w:hint="eastAsia"/>
          <w:b w:val="0"/>
          <w:bCs w:val="0"/>
          <w:color w:val="auto"/>
          <w:sz w:val="32"/>
          <w:szCs w:val="32"/>
          <w:lang w:eastAsia="zh-CN"/>
        </w:rPr>
        <w:t>月</w:t>
      </w:r>
      <w:r>
        <w:rPr>
          <w:rFonts w:hint="eastAsia" w:ascii="Times New Roman" w:hAnsi="Times New Roman" w:eastAsia="方正仿宋_GBK"/>
          <w:b w:val="0"/>
          <w:bCs w:val="0"/>
          <w:color w:val="auto"/>
          <w:sz w:val="32"/>
          <w:szCs w:val="32"/>
        </w:rPr>
        <w:t>～2月。</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基本同意</w:t>
      </w:r>
      <w:r>
        <w:rPr>
          <w:rFonts w:hint="eastAsia" w:ascii="Times New Roman" w:hAnsi="Times New Roman" w:eastAsia="方正仿宋_GBK"/>
          <w:b w:val="0"/>
          <w:bCs w:val="0"/>
          <w:color w:val="auto"/>
          <w:sz w:val="32"/>
          <w:szCs w:val="32"/>
        </w:rPr>
        <w:t>涵管工程采用全段围堰，涵管导流。</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基本同意</w:t>
      </w:r>
      <w:r>
        <w:rPr>
          <w:rFonts w:hint="eastAsia" w:ascii="Times New Roman" w:hAnsi="Times New Roman" w:eastAsia="方正仿宋_GBK"/>
          <w:b w:val="0"/>
          <w:bCs w:val="0"/>
          <w:color w:val="auto"/>
          <w:sz w:val="32"/>
          <w:szCs w:val="32"/>
        </w:rPr>
        <w:t>涵管工程</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桥梁工程及岸坡工程度汛标准分别为200年一遇</w:t>
      </w:r>
      <w:r>
        <w:rPr>
          <w:rFonts w:hint="eastAsia"/>
          <w:b w:val="0"/>
          <w:bCs w:val="0"/>
          <w:color w:val="auto"/>
          <w:sz w:val="32"/>
          <w:szCs w:val="32"/>
          <w:lang w:eastAsia="zh-CN"/>
        </w:rPr>
        <w:t>、</w:t>
      </w:r>
      <w:r>
        <w:rPr>
          <w:rFonts w:hint="eastAsia" w:ascii="Times New Roman" w:hAnsi="Times New Roman" w:eastAsia="方正仿宋_GBK"/>
          <w:b w:val="0"/>
          <w:bCs w:val="0"/>
          <w:color w:val="auto"/>
          <w:sz w:val="32"/>
          <w:szCs w:val="32"/>
        </w:rPr>
        <w:t>20年一遇及50年一遇。涵管工程在汛期前已施工完成，汛期可由涵管度汛。岸坡及桥梁工程位于库区回水位变动区，若遇超标洪水，可采取临时处理措施度汛，导流方案基本可行。</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（四）主体工程施工</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主体工程的施工程序、施工方法、配置的主要机械设备基本可行。</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（五）施工交通运输</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利用现有公路作为工程的对外交通线路，合理可行。</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工程河段场内共计新建施工道路2.3km，路面宽3.5</w:t>
      </w:r>
      <w:r>
        <w:rPr>
          <w:rFonts w:hint="eastAsia"/>
          <w:b w:val="0"/>
          <w:bCs w:val="0"/>
          <w:color w:val="auto"/>
          <w:sz w:val="32"/>
          <w:szCs w:val="32"/>
          <w:lang w:val="en-US" w:eastAsia="zh-CN"/>
        </w:rPr>
        <w:t>m</w:t>
      </w:r>
      <w:r>
        <w:rPr>
          <w:rFonts w:hint="eastAsia" w:ascii="Times New Roman" w:hAnsi="Times New Roman" w:eastAsia="方正仿宋_GBK"/>
          <w:b w:val="0"/>
          <w:bCs w:val="0"/>
          <w:color w:val="auto"/>
          <w:sz w:val="32"/>
          <w:szCs w:val="32"/>
        </w:rPr>
        <w:t>～5m，采用泥结石路面。场内施工交通运输规划基本可行。</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（六）施工工厂设施</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规划的施工工厂设施项目、生产规模、主要机械设备基本可行。</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风、水、电、通信及照明规划基本可行。</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（七）施工总布置</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1.施工总布置的规划原则及分区规划可行。</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2.开挖料部分用于堤体回填，弃渣运至江北区指定渣场。出渣及土石方平衡利用规划基本可行。</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3.施工临时占地总计26.93亩，无新增临时占地，施工总布置基本可行。</w:t>
      </w:r>
    </w:p>
    <w:p>
      <w:pPr>
        <w:keepNext w:val="0"/>
        <w:keepLines w:val="0"/>
        <w:pageBreakBefore w:val="0"/>
        <w:kinsoku/>
        <w:wordWrap/>
        <w:overflowPunct/>
        <w:topLinePunct w:val="0"/>
        <w:bidi w:val="0"/>
        <w:adjustRightInd w:val="0"/>
        <w:snapToGrid w:val="0"/>
        <w:spacing w:line="594" w:lineRule="exact"/>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（八）施工总进度</w:t>
      </w:r>
    </w:p>
    <w:p>
      <w:pPr>
        <w:keepNext w:val="0"/>
        <w:keepLines w:val="0"/>
        <w:pageBreakBefore w:val="0"/>
        <w:kinsoku/>
        <w:wordWrap/>
        <w:overflowPunct/>
        <w:topLinePunct w:val="0"/>
        <w:bidi w:val="0"/>
        <w:snapToGrid w:val="0"/>
        <w:spacing w:line="594" w:lineRule="exact"/>
        <w:textAlignment w:val="auto"/>
        <w:rPr>
          <w:rFonts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施工总进度编制基本可行，总工期24个月。</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六、环境保护设计与水土保持设计</w:t>
      </w:r>
    </w:p>
    <w:p>
      <w:pPr>
        <w:keepNext w:val="0"/>
        <w:keepLines w:val="0"/>
        <w:pageBreakBefore w:val="0"/>
        <w:kinsoku/>
        <w:wordWrap/>
        <w:overflowPunct/>
        <w:topLinePunct w:val="0"/>
        <w:bidi w:val="0"/>
        <w:spacing w:line="594" w:lineRule="exact"/>
        <w:ind w:right="-480" w:rightChars="-150" w:firstLine="640" w:firstLineChars="200"/>
        <w:jc w:val="left"/>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基本同意环境保护设计与水土保持设计。</w:t>
      </w:r>
    </w:p>
    <w:p>
      <w:pPr>
        <w:keepNext w:val="0"/>
        <w:keepLines w:val="0"/>
        <w:pageBreakBefore w:val="0"/>
        <w:kinsoku/>
        <w:wordWrap/>
        <w:overflowPunct/>
        <w:topLinePunct w:val="0"/>
        <w:bidi w:val="0"/>
        <w:spacing w:line="594" w:lineRule="exact"/>
        <w:ind w:right="-480" w:rightChars="-150" w:firstLine="640" w:firstLineChars="200"/>
        <w:jc w:val="left"/>
        <w:rPr>
          <w:rFonts w:hint="eastAsia" w:ascii="Times New Roman" w:hAnsi="Times New Roman" w:eastAsia="方正仿宋_GBK"/>
          <w:b w:val="0"/>
          <w:bCs w:val="0"/>
          <w:color w:val="auto"/>
          <w:sz w:val="32"/>
          <w:szCs w:val="32"/>
        </w:rPr>
      </w:pPr>
      <w:r>
        <w:rPr>
          <w:rFonts w:hint="eastAsia"/>
          <w:b w:val="0"/>
          <w:bCs w:val="0"/>
          <w:color w:val="auto"/>
          <w:sz w:val="32"/>
          <w:szCs w:val="32"/>
          <w:lang w:eastAsia="zh-CN"/>
        </w:rPr>
        <w:t>下阶段根据</w:t>
      </w:r>
      <w:r>
        <w:rPr>
          <w:rFonts w:hint="eastAsia" w:ascii="Times New Roman" w:hAnsi="Times New Roman" w:eastAsia="方正仿宋_GBK"/>
          <w:b w:val="0"/>
          <w:bCs w:val="0"/>
          <w:color w:val="auto"/>
          <w:sz w:val="32"/>
          <w:szCs w:val="32"/>
        </w:rPr>
        <w:t>专题报告批复</w:t>
      </w:r>
      <w:r>
        <w:rPr>
          <w:rFonts w:hint="eastAsia"/>
          <w:b w:val="0"/>
          <w:bCs w:val="0"/>
          <w:color w:val="auto"/>
          <w:sz w:val="32"/>
          <w:szCs w:val="32"/>
          <w:lang w:eastAsia="zh-CN"/>
        </w:rPr>
        <w:t>进一步完善环境保护和水土保持设计</w:t>
      </w:r>
      <w:r>
        <w:rPr>
          <w:rFonts w:hint="eastAsia" w:ascii="Times New Roman" w:hAnsi="Times New Roman" w:eastAsia="方正仿宋_GBK"/>
          <w:b w:val="0"/>
          <w:bCs w:val="0"/>
          <w:color w:val="auto"/>
          <w:sz w:val="32"/>
          <w:szCs w:val="32"/>
        </w:rPr>
        <w:t>。</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七、劳动安全与工业卫生</w:t>
      </w:r>
    </w:p>
    <w:p>
      <w:pPr>
        <w:keepNext w:val="0"/>
        <w:keepLines w:val="0"/>
        <w:pageBreakBefore w:val="0"/>
        <w:kinsoku/>
        <w:wordWrap/>
        <w:overflowPunct/>
        <w:topLinePunct w:val="0"/>
        <w:bidi w:val="0"/>
        <w:spacing w:line="594" w:lineRule="exact"/>
        <w:ind w:right="-480" w:rightChars="-150" w:firstLine="640" w:firstLineChars="200"/>
        <w:jc w:val="left"/>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基本同意劳动安全与卫生危害性分析与对策。</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八、节能评价</w:t>
      </w:r>
    </w:p>
    <w:p>
      <w:pPr>
        <w:keepNext w:val="0"/>
        <w:keepLines w:val="0"/>
        <w:pageBreakBefore w:val="0"/>
        <w:kinsoku/>
        <w:wordWrap/>
        <w:overflowPunct/>
        <w:topLinePunct w:val="0"/>
        <w:bidi w:val="0"/>
        <w:spacing w:line="594" w:lineRule="exact"/>
        <w:ind w:right="-480" w:rightChars="-150" w:firstLine="640" w:firstLineChars="200"/>
        <w:jc w:val="left"/>
        <w:rPr>
          <w:rFonts w:hint="eastAsia" w:ascii="Times New Roman" w:hAnsi="Times New Roman" w:eastAsia="方正仿宋_GBK"/>
          <w:b w:val="0"/>
          <w:bCs w:val="0"/>
          <w:color w:val="auto"/>
          <w:sz w:val="32"/>
          <w:szCs w:val="32"/>
        </w:rPr>
      </w:pPr>
      <w:r>
        <w:rPr>
          <w:rFonts w:hint="eastAsia" w:ascii="Times New Roman" w:hAnsi="Times New Roman" w:eastAsia="方正仿宋_GBK"/>
          <w:b w:val="0"/>
          <w:bCs w:val="0"/>
          <w:color w:val="auto"/>
          <w:sz w:val="32"/>
          <w:szCs w:val="32"/>
        </w:rPr>
        <w:t>基本同意节能设计。</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九</w:t>
      </w:r>
      <w:r>
        <w:rPr>
          <w:rFonts w:hint="eastAsia" w:ascii="方正黑体_GBK" w:hAnsi="方正黑体_GBK" w:eastAsia="方正黑体_GBK" w:cs="方正黑体_GBK"/>
          <w:b w:val="0"/>
          <w:bCs w:val="0"/>
          <w:color w:val="auto"/>
          <w:sz w:val="32"/>
          <w:szCs w:val="32"/>
        </w:rPr>
        <w:t>、工程管理设计</w:t>
      </w:r>
    </w:p>
    <w:p>
      <w:pPr>
        <w:pStyle w:val="3"/>
        <w:keepNext w:val="0"/>
        <w:keepLines w:val="0"/>
        <w:pageBreakBefore w:val="0"/>
        <w:kinsoku/>
        <w:wordWrap/>
        <w:overflowPunct/>
        <w:topLinePunct w:val="0"/>
        <w:bidi w:val="0"/>
        <w:spacing w:after="0" w:line="594" w:lineRule="exact"/>
        <w:ind w:left="0" w:leftChars="0" w:firstLine="640" w:firstLineChars="200"/>
        <w:textAlignment w:val="auto"/>
        <w:rPr>
          <w:rFonts w:hint="eastAsia"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基本同意工程管理设计。</w:t>
      </w:r>
    </w:p>
    <w:p>
      <w:pPr>
        <w:pStyle w:val="3"/>
        <w:keepNext w:val="0"/>
        <w:keepLines w:val="0"/>
        <w:pageBreakBefore w:val="0"/>
        <w:kinsoku/>
        <w:wordWrap/>
        <w:overflowPunct/>
        <w:topLinePunct w:val="0"/>
        <w:bidi w:val="0"/>
        <w:spacing w:after="0" w:line="594" w:lineRule="exact"/>
        <w:ind w:left="0" w:leftChars="0" w:firstLine="640" w:firstLineChars="200"/>
        <w:textAlignment w:val="auto"/>
        <w:rPr>
          <w:rFonts w:ascii="Times New Roman" w:hAnsi="Times New Roman" w:eastAsia="方正仿宋_GBK"/>
          <w:b w:val="0"/>
          <w:bCs w:val="0"/>
          <w:color w:val="auto"/>
          <w:sz w:val="32"/>
          <w:szCs w:val="32"/>
          <w:highlight w:val="none"/>
        </w:rPr>
      </w:pPr>
      <w:r>
        <w:rPr>
          <w:rFonts w:hint="eastAsia" w:ascii="Times New Roman" w:hAnsi="Times New Roman" w:eastAsia="方正仿宋_GBK"/>
          <w:b w:val="0"/>
          <w:bCs w:val="0"/>
          <w:color w:val="auto"/>
          <w:sz w:val="32"/>
          <w:szCs w:val="32"/>
          <w:highlight w:val="none"/>
        </w:rPr>
        <w:t>重庆睿昇置业有限公司为工程建设期项目法人，江北区农业农村委员会为运行期管理单位。</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十</w:t>
      </w:r>
      <w:r>
        <w:rPr>
          <w:rFonts w:hint="eastAsia" w:ascii="方正黑体_GBK" w:hAnsi="方正黑体_GBK" w:eastAsia="方正黑体_GBK" w:cs="方正黑体_GBK"/>
          <w:b w:val="0"/>
          <w:bCs w:val="0"/>
          <w:color w:val="auto"/>
          <w:sz w:val="32"/>
          <w:szCs w:val="32"/>
        </w:rPr>
        <w:t>、设计概算</w:t>
      </w:r>
    </w:p>
    <w:p>
      <w:pPr>
        <w:keepNext w:val="0"/>
        <w:keepLines w:val="0"/>
        <w:pageBreakBefore w:val="0"/>
        <w:kinsoku/>
        <w:wordWrap/>
        <w:overflowPunct/>
        <w:topLinePunct w:val="0"/>
        <w:bidi w:val="0"/>
        <w:adjustRightInd w:val="0"/>
        <w:snapToGrid w:val="0"/>
        <w:spacing w:line="594" w:lineRule="exact"/>
        <w:textAlignment w:val="auto"/>
        <w:rPr>
          <w:rFonts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设计概算编制采用重庆市水利局、市发展改革委发布的《重庆市水利工程设计概（估）算编制规定》</w:t>
      </w:r>
      <w:r>
        <w:rPr>
          <w:rFonts w:hint="eastAsia" w:ascii="Times New Roman" w:hAnsi="Times New Roman" w:eastAsia="方正仿宋_GBK"/>
          <w:b w:val="0"/>
          <w:bCs w:val="0"/>
          <w:color w:val="auto"/>
          <w:sz w:val="32"/>
          <w:szCs w:val="32"/>
        </w:rPr>
        <w:t>（渝水建〔2021〕7号）</w:t>
      </w:r>
      <w:r>
        <w:rPr>
          <w:rFonts w:hint="eastAsia" w:ascii="Times New Roman" w:hAnsi="Times New Roman" w:eastAsia="方正仿宋_GBK" w:cs="方正仿宋_GBK"/>
          <w:b w:val="0"/>
          <w:bCs w:val="0"/>
          <w:color w:val="auto"/>
          <w:sz w:val="32"/>
          <w:szCs w:val="32"/>
        </w:rPr>
        <w:t>和</w:t>
      </w:r>
      <w:r>
        <w:rPr>
          <w:rFonts w:hint="eastAsia"/>
          <w:b w:val="0"/>
          <w:bCs w:val="0"/>
          <w:color w:val="auto"/>
          <w:sz w:val="32"/>
          <w:szCs w:val="32"/>
          <w:lang w:eastAsia="zh-CN"/>
        </w:rPr>
        <w:t>配套</w:t>
      </w:r>
      <w:r>
        <w:rPr>
          <w:rFonts w:hint="eastAsia" w:ascii="Times New Roman" w:hAnsi="Times New Roman" w:eastAsia="方正仿宋_GBK" w:cs="方正仿宋_GBK"/>
          <w:b w:val="0"/>
          <w:bCs w:val="0"/>
          <w:color w:val="auto"/>
          <w:sz w:val="32"/>
          <w:szCs w:val="32"/>
        </w:rPr>
        <w:t>定额、文件符合现行规定。</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基本同意人工工资、主要材料价格、机械台时费等基础价格。按2024年1月价格水平调整了主要材料价格。基本同意建安工程单价分析和费用计算。根据政策对独立费用进行了重新计算。</w:t>
      </w:r>
    </w:p>
    <w:p>
      <w:pPr>
        <w:keepNext w:val="0"/>
        <w:keepLines w:val="0"/>
        <w:pageBreakBefore w:val="0"/>
        <w:kinsoku/>
        <w:wordWrap/>
        <w:overflowPunct/>
        <w:topLinePunct w:val="0"/>
        <w:bidi w:val="0"/>
        <w:adjustRightInd w:val="0"/>
        <w:snapToGrid w:val="0"/>
        <w:spacing w:line="594" w:lineRule="exac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按2024年1月价格水平核定工程静态总投资7773万元。设计概算以市发展改革委批复为准。</w:t>
      </w:r>
    </w:p>
    <w:p>
      <w:pPr>
        <w:keepNext w:val="0"/>
        <w:keepLines w:val="0"/>
        <w:pageBreakBefore w:val="0"/>
        <w:kinsoku/>
        <w:wordWrap/>
        <w:overflowPunct/>
        <w:topLinePunct w:val="0"/>
        <w:bidi w:val="0"/>
        <w:snapToGrid w:val="0"/>
        <w:spacing w:line="594" w:lineRule="exact"/>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十一</w:t>
      </w:r>
      <w:r>
        <w:rPr>
          <w:rFonts w:hint="eastAsia" w:ascii="方正黑体_GBK" w:hAnsi="方正黑体_GBK" w:eastAsia="方正黑体_GBK" w:cs="方正黑体_GBK"/>
          <w:b w:val="0"/>
          <w:bCs w:val="0"/>
          <w:color w:val="auto"/>
          <w:sz w:val="32"/>
          <w:szCs w:val="32"/>
        </w:rPr>
        <w:t>、经济评价</w:t>
      </w:r>
    </w:p>
    <w:p>
      <w:pPr>
        <w:pStyle w:val="8"/>
        <w:keepNext w:val="0"/>
        <w:keepLines w:val="0"/>
        <w:pageBreakBefore w:val="0"/>
        <w:kinsoku/>
        <w:wordWrap/>
        <w:overflowPunct/>
        <w:topLinePunct w:val="0"/>
        <w:bidi w:val="0"/>
        <w:snapToGrid w:val="0"/>
        <w:spacing w:line="594" w:lineRule="exact"/>
        <w:ind w:firstLine="64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基本同意国民经济评价采用的方法和结论。</w:t>
      </w:r>
    </w:p>
    <w:p>
      <w:pPr>
        <w:pStyle w:val="8"/>
        <w:keepNext w:val="0"/>
        <w:keepLines w:val="0"/>
        <w:pageBreakBefore w:val="0"/>
        <w:kinsoku/>
        <w:wordWrap/>
        <w:overflowPunct/>
        <w:topLinePunct w:val="0"/>
        <w:bidi w:val="0"/>
        <w:snapToGrid w:val="0"/>
        <w:spacing w:line="594" w:lineRule="exact"/>
        <w:ind w:firstLine="640"/>
        <w:textAlignment w:val="auto"/>
        <w:rPr>
          <w:rFonts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经计算经济内部收益率大于8%，本项目为公益性项目，不具备财务生存能力。</w:t>
      </w:r>
    </w:p>
    <w:p>
      <w:pPr>
        <w:keepNext w:val="0"/>
        <w:keepLines w:val="0"/>
        <w:pageBreakBefore w:val="0"/>
        <w:kinsoku/>
        <w:wordWrap/>
        <w:overflowPunct/>
        <w:topLinePunct w:val="0"/>
        <w:bidi w:val="0"/>
        <w:snapToGrid w:val="0"/>
        <w:spacing w:line="594" w:lineRule="exact"/>
        <w:rPr>
          <w:rFonts w:ascii="Times New Roman" w:hAnsi="Times New Roman" w:eastAsia="方正仿宋_GBK"/>
          <w:b w:val="0"/>
          <w:bCs w:val="0"/>
          <w:color w:val="auto"/>
          <w:sz w:val="32"/>
          <w:szCs w:val="32"/>
        </w:rPr>
      </w:pPr>
    </w:p>
    <w:p>
      <w:pPr>
        <w:keepNext w:val="0"/>
        <w:keepLines w:val="0"/>
        <w:pageBreakBefore w:val="0"/>
        <w:kinsoku/>
        <w:wordWrap/>
        <w:overflowPunct/>
        <w:topLinePunct w:val="0"/>
        <w:bidi w:val="0"/>
        <w:snapToGrid w:val="0"/>
        <w:spacing w:line="594" w:lineRule="exact"/>
        <w:ind w:left="1600" w:leftChars="200" w:hanging="960" w:hangingChars="300"/>
        <w:rPr>
          <w:rFonts w:hint="eastAsia"/>
          <w:b w:val="0"/>
          <w:bCs w:val="0"/>
          <w:color w:val="auto"/>
        </w:rPr>
      </w:pPr>
      <w:r>
        <w:rPr>
          <w:rFonts w:hint="eastAsia" w:ascii="Times New Roman" w:hAnsi="Times New Roman" w:eastAsia="方正仿宋_GBK" w:cs="方正仿宋_GBK"/>
          <w:b w:val="0"/>
          <w:bCs w:val="0"/>
          <w:color w:val="auto"/>
          <w:sz w:val="32"/>
          <w:szCs w:val="32"/>
        </w:rPr>
        <w:t>附件：长江北岸（塔子山至金科太阳海岸段）岸线生态综合修复工程—消落带治理（一期）初步设计报告（护岸工程部分）专家评审会专家名单</w:t>
      </w:r>
    </w:p>
    <w:p>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right"/>
        <w:textAlignment w:val="auto"/>
        <w:rPr>
          <w:b w:val="0"/>
          <w:bCs w:val="0"/>
          <w:color w:val="auto"/>
        </w:rPr>
      </w:pPr>
      <w:r>
        <w:rPr>
          <w:rFonts w:ascii="Times New Roman" w:hAnsi="Times New Roman" w:eastAsia="方正仿宋_GBK"/>
          <w:b w:val="0"/>
          <w:bCs w:val="0"/>
          <w:color w:val="auto"/>
          <w:sz w:val="32"/>
          <w:szCs w:val="32"/>
          <w:highlight w:val="none"/>
        </w:rPr>
        <w:drawing>
          <wp:anchor distT="0" distB="0" distL="114300" distR="114300" simplePos="0" relativeHeight="251660288" behindDoc="0" locked="0" layoutInCell="1" allowOverlap="1">
            <wp:simplePos x="0" y="0"/>
            <wp:positionH relativeFrom="column">
              <wp:posOffset>4545965</wp:posOffset>
            </wp:positionH>
            <wp:positionV relativeFrom="paragraph">
              <wp:posOffset>189230</wp:posOffset>
            </wp:positionV>
            <wp:extent cx="923925" cy="480060"/>
            <wp:effectExtent l="0" t="0" r="9525" b="15240"/>
            <wp:wrapNone/>
            <wp:docPr id="1" name="图片 1" descr="C:\Users\book\AppData\Local\Temp\WeChat Files\403a005fd96cca11f4c9ea289822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ok\AppData\Local\Temp\WeChat Files\403a005fd96cca11f4c9ea289822937.jpg"/>
                    <pic:cNvPicPr>
                      <a:picLocks noChangeAspect="1" noChangeArrowheads="1"/>
                    </pic:cNvPicPr>
                  </pic:nvPicPr>
                  <pic:blipFill>
                    <a:blip r:embed="rId9" cstate="print">
                      <a:clrChange>
                        <a:clrFrom>
                          <a:srgbClr val="A3B5C3"/>
                        </a:clrFrom>
                        <a:clrTo>
                          <a:srgbClr val="A3B5C3">
                            <a:alpha val="0"/>
                          </a:srgbClr>
                        </a:clrTo>
                      </a:clrChange>
                      <a:biLevel thresh="50000"/>
                    </a:blip>
                    <a:srcRect l="12470" t="61342" r="58034" b="18211"/>
                    <a:stretch>
                      <a:fillRect/>
                    </a:stretch>
                  </pic:blipFill>
                  <pic:spPr>
                    <a:xfrm>
                      <a:off x="0" y="0"/>
                      <a:ext cx="923925" cy="480060"/>
                    </a:xfrm>
                    <a:prstGeom prst="rect">
                      <a:avLst/>
                    </a:prstGeom>
                    <a:noFill/>
                    <a:ln w="9525">
                      <a:noFill/>
                      <a:miter lim="800000"/>
                      <a:headEnd/>
                      <a:tailEnd/>
                    </a:ln>
                  </pic:spPr>
                </pic:pic>
              </a:graphicData>
            </a:graphic>
          </wp:anchor>
        </w:drawing>
      </w:r>
    </w:p>
    <w:p>
      <w:pPr>
        <w:pStyle w:val="3"/>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right"/>
        <w:textAlignment w:val="auto"/>
        <w:rPr>
          <w:rFonts w:hint="default"/>
          <w:b w:val="0"/>
          <w:bCs w:val="0"/>
          <w:color w:val="auto"/>
          <w:lang w:val="en" w:eastAsia="zh-CN"/>
        </w:rPr>
      </w:pPr>
      <w:r>
        <w:rPr>
          <w:rFonts w:hint="eastAsia"/>
          <w:b w:val="0"/>
          <w:bCs w:val="0"/>
          <w:color w:val="auto"/>
          <w:lang w:eastAsia="zh-CN"/>
        </w:rPr>
        <w:t>专家组组长：</w:t>
      </w:r>
      <w:r>
        <w:rPr>
          <w:rFonts w:hint="default"/>
          <w:b w:val="0"/>
          <w:bCs w:val="0"/>
          <w:color w:val="auto"/>
          <w:lang w:val="en"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right"/>
        <w:textAlignment w:val="auto"/>
        <w:rPr>
          <w:rFonts w:hint="default"/>
          <w:b w:val="0"/>
          <w:bCs w:val="0"/>
          <w:color w:val="auto"/>
          <w:lang w:val="en-US" w:eastAsia="zh-CN"/>
        </w:rPr>
      </w:pPr>
      <w:r>
        <w:rPr>
          <w:rFonts w:hint="eastAsia"/>
          <w:b w:val="0"/>
          <w:bCs w:val="0"/>
          <w:color w:val="auto"/>
          <w:lang w:val="en-US" w:eastAsia="zh-CN"/>
        </w:rPr>
        <w:t>2024年3月20日</w:t>
      </w:r>
    </w:p>
    <w:p>
      <w:pPr>
        <w:keepNext w:val="0"/>
        <w:keepLines w:val="0"/>
        <w:pageBreakBefore w:val="0"/>
        <w:widowControl/>
        <w:kinsoku/>
        <w:wordWrap/>
        <w:overflowPunct/>
        <w:topLinePunct w:val="0"/>
        <w:bidi w:val="0"/>
        <w:spacing w:line="594" w:lineRule="exact"/>
        <w:ind w:firstLine="0" w:firstLineChars="0"/>
        <w:jc w:val="left"/>
        <w:rPr>
          <w:rFonts w:ascii="Times New Roman" w:hAnsi="Times New Roman" w:eastAsia="方正仿宋_GBK"/>
          <w:b w:val="0"/>
          <w:bCs w:val="0"/>
          <w:color w:val="auto"/>
          <w:sz w:val="32"/>
        </w:rPr>
      </w:pPr>
      <w:r>
        <w:rPr>
          <w:rFonts w:ascii="Times New Roman" w:hAnsi="Times New Roman" w:eastAsia="方正仿宋_GBK"/>
          <w:b w:val="0"/>
          <w:bCs w:val="0"/>
          <w:color w:val="auto"/>
          <w:sz w:val="32"/>
        </w:rPr>
        <w:br w:type="page"/>
      </w:r>
    </w:p>
    <w:p>
      <w:pPr>
        <w:pStyle w:val="2"/>
        <w:ind w:left="0" w:leftChars="0" w:firstLine="0" w:firstLineChars="0"/>
        <w:rPr>
          <w:rFonts w:hint="default"/>
          <w:b w:val="0"/>
          <w:bCs w:val="0"/>
          <w:color w:val="auto"/>
          <w:lang w:val="en-US"/>
        </w:rPr>
      </w:pPr>
      <w:r>
        <w:rPr>
          <w:rFonts w:hint="eastAsia" w:ascii="方正黑体_GBK" w:hAnsi="方正黑体_GBK" w:eastAsia="方正黑体_GBK" w:cs="方正黑体_GBK"/>
          <w:b w:val="0"/>
          <w:bCs w:val="0"/>
          <w:color w:val="auto"/>
          <w:kern w:val="0"/>
          <w:sz w:val="32"/>
          <w:szCs w:val="22"/>
        </w:rPr>
        <w:t>附件</w:t>
      </w:r>
    </w:p>
    <w:tbl>
      <w:tblPr>
        <w:tblStyle w:val="6"/>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2"/>
        <w:gridCol w:w="3329"/>
        <w:gridCol w:w="1187"/>
        <w:gridCol w:w="2727"/>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9760" w:type="dxa"/>
            <w:gridSpan w:val="5"/>
            <w:tcBorders>
              <w:top w:val="nil"/>
              <w:left w:val="nil"/>
              <w:bottom w:val="nil"/>
              <w:right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小标宋_GBK" w:hAnsi="方正小标宋_GBK" w:eastAsia="方正小标宋_GBK" w:cs="方正小标宋_GBK"/>
                <w:b w:val="0"/>
                <w:bCs w:val="0"/>
                <w:i w:val="0"/>
                <w:color w:val="auto"/>
                <w:kern w:val="0"/>
                <w:sz w:val="44"/>
                <w:szCs w:val="44"/>
                <w:u w:val="none"/>
                <w:lang w:val="en-US" w:eastAsia="zh-CN" w:bidi="ar"/>
              </w:rPr>
            </w:pPr>
            <w:r>
              <w:rPr>
                <w:rFonts w:hint="eastAsia" w:ascii="方正小标宋_GBK" w:hAnsi="方正小标宋_GBK" w:eastAsia="方正小标宋_GBK" w:cs="方正小标宋_GBK"/>
                <w:b w:val="0"/>
                <w:bCs w:val="0"/>
                <w:i w:val="0"/>
                <w:color w:val="auto"/>
                <w:kern w:val="0"/>
                <w:sz w:val="44"/>
                <w:szCs w:val="44"/>
                <w:u w:val="none"/>
                <w:lang w:val="en-US" w:eastAsia="zh-CN" w:bidi="ar"/>
              </w:rPr>
              <w:t>长江北岸（塔子山至金科太阳海岸段）岸线生态</w:t>
            </w:r>
          </w:p>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sz w:val="40"/>
                <w:szCs w:val="40"/>
                <w:u w:val="none"/>
              </w:rPr>
            </w:pPr>
            <w:r>
              <w:rPr>
                <w:rFonts w:hint="eastAsia" w:ascii="方正小标宋_GBK" w:hAnsi="方正小标宋_GBK" w:eastAsia="方正小标宋_GBK" w:cs="方正小标宋_GBK"/>
                <w:b w:val="0"/>
                <w:bCs w:val="0"/>
                <w:i w:val="0"/>
                <w:color w:val="auto"/>
                <w:kern w:val="0"/>
                <w:sz w:val="44"/>
                <w:szCs w:val="44"/>
                <w:u w:val="none"/>
                <w:lang w:val="en-US" w:eastAsia="zh-CN" w:bidi="ar"/>
              </w:rPr>
              <w:t>综合修复工程—消落带治理（一期）初步设计报告（护岸工程部分）专家评审会专家名单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5628"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时间：2024年1月25日</w:t>
            </w:r>
          </w:p>
        </w:tc>
        <w:tc>
          <w:tcPr>
            <w:tcW w:w="4132" w:type="dxa"/>
            <w:gridSpan w:val="2"/>
            <w:tcBorders>
              <w:top w:val="nil"/>
              <w:left w:val="nil"/>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i w:val="0"/>
                <w:color w:val="auto"/>
                <w:sz w:val="24"/>
                <w:szCs w:val="24"/>
                <w:u w:val="none"/>
                <w:lang w:val="en-US"/>
              </w:rPr>
            </w:pPr>
            <w:r>
              <w:rPr>
                <w:rFonts w:hint="eastAsia" w:ascii="宋体" w:hAnsi="宋体" w:eastAsia="宋体" w:cs="宋体"/>
                <w:b w:val="0"/>
                <w:bCs w:val="0"/>
                <w:i w:val="0"/>
                <w:color w:val="auto"/>
                <w:kern w:val="0"/>
                <w:sz w:val="24"/>
                <w:szCs w:val="24"/>
                <w:u w:val="none"/>
                <w:lang w:val="en-US" w:eastAsia="zh-CN" w:bidi="ar"/>
              </w:rPr>
              <w:t>地点：水利大厦17楼会议室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姓 名</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所在单位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职务/职称</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专业</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val="0"/>
                <w:bCs w:val="0"/>
                <w:i w:val="0"/>
                <w:color w:val="auto"/>
                <w:sz w:val="28"/>
                <w:szCs w:val="28"/>
                <w:u w:val="none"/>
                <w:lang w:eastAsia="zh-CN"/>
              </w:rPr>
            </w:pPr>
            <w:r>
              <w:rPr>
                <w:rFonts w:hint="eastAsia" w:ascii="宋体" w:hAnsi="宋体" w:eastAsia="宋体" w:cs="宋体"/>
                <w:b w:val="0"/>
                <w:bCs w:val="0"/>
                <w:i w:val="0"/>
                <w:color w:val="auto"/>
                <w:sz w:val="28"/>
                <w:szCs w:val="2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2"/>
                <w:sz w:val="28"/>
                <w:szCs w:val="28"/>
                <w:u w:val="none"/>
                <w:lang w:val="en-US" w:eastAsia="zh-CN" w:bidi="ar-SA"/>
              </w:rPr>
            </w:pPr>
            <w:r>
              <w:rPr>
                <w:rFonts w:hint="eastAsia" w:ascii="宋体" w:hAnsi="宋体" w:eastAsia="宋体" w:cs="宋体"/>
                <w:b w:val="0"/>
                <w:bCs w:val="0"/>
                <w:i w:val="0"/>
                <w:color w:val="auto"/>
                <w:kern w:val="0"/>
                <w:sz w:val="28"/>
                <w:szCs w:val="28"/>
                <w:u w:val="none"/>
                <w:lang w:val="en-US" w:eastAsia="zh-CN" w:bidi="ar"/>
              </w:rPr>
              <w:t>廖伦国</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2"/>
                <w:sz w:val="28"/>
                <w:szCs w:val="28"/>
                <w:u w:val="none"/>
                <w:lang w:val="en-US" w:eastAsia="zh-CN" w:bidi="ar-SA"/>
              </w:rPr>
            </w:pPr>
            <w:r>
              <w:rPr>
                <w:rFonts w:hint="eastAsia" w:ascii="宋体" w:hAnsi="宋体" w:eastAsia="宋体" w:cs="宋体"/>
                <w:b w:val="0"/>
                <w:bCs w:val="0"/>
                <w:i w:val="0"/>
                <w:color w:val="auto"/>
                <w:kern w:val="0"/>
                <w:sz w:val="28"/>
                <w:szCs w:val="28"/>
                <w:u w:val="none"/>
                <w:lang w:val="en-US" w:eastAsia="zh-CN" w:bidi="ar"/>
              </w:rPr>
              <w:t>重庆市水利局（退休）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2"/>
                <w:sz w:val="28"/>
                <w:szCs w:val="28"/>
                <w:u w:val="none"/>
                <w:lang w:val="en-US" w:eastAsia="zh-CN" w:bidi="ar-SA"/>
              </w:rPr>
            </w:pPr>
            <w:r>
              <w:rPr>
                <w:rFonts w:hint="eastAsia" w:ascii="宋体" w:hAnsi="宋体" w:eastAsia="宋体" w:cs="宋体"/>
                <w:b w:val="0"/>
                <w:bCs w:val="0"/>
                <w:i w:val="0"/>
                <w:color w:val="auto"/>
                <w:kern w:val="0"/>
                <w:sz w:val="28"/>
                <w:szCs w:val="28"/>
                <w:u w:val="none"/>
                <w:lang w:val="en-US" w:eastAsia="zh-CN" w:bidi="ar"/>
              </w:rPr>
              <w:t>高工</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2"/>
                <w:sz w:val="28"/>
                <w:szCs w:val="28"/>
                <w:u w:val="none"/>
                <w:lang w:val="en-US" w:eastAsia="zh-CN" w:bidi="ar-SA"/>
              </w:rPr>
            </w:pPr>
            <w:r>
              <w:rPr>
                <w:rFonts w:hint="eastAsia" w:ascii="宋体" w:hAnsi="宋体" w:eastAsia="宋体" w:cs="宋体"/>
                <w:b w:val="0"/>
                <w:bCs w:val="0"/>
                <w:i w:val="0"/>
                <w:color w:val="auto"/>
                <w:kern w:val="0"/>
                <w:sz w:val="28"/>
                <w:szCs w:val="28"/>
                <w:u w:val="none"/>
                <w:lang w:val="en-US" w:eastAsia="zh-CN" w:bidi="ar"/>
              </w:rPr>
              <w:t>全面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both"/>
              <w:rPr>
                <w:rFonts w:hint="eastAsia" w:ascii="宋体" w:hAnsi="宋体" w:eastAsia="宋体" w:cs="宋体"/>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钱世波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重庆市水利电力建筑勘测设计研究院有限公司</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正高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水文/规划</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谭奇峰</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重庆市水利电力建筑勘测设计研究院有限公司</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正高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地质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张剑</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重庆市水利电力建筑勘测设计研究院有限公司</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正高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水工</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杨芳</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重庆市水利电力建筑勘测设计研究院有限公司</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正高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施工/安全/</w:t>
            </w:r>
            <w:r>
              <w:rPr>
                <w:rFonts w:hint="eastAsia" w:ascii="宋体" w:hAnsi="宋体" w:eastAsia="宋体" w:cs="宋体"/>
                <w:b w:val="0"/>
                <w:bCs w:val="0"/>
                <w:i w:val="0"/>
                <w:color w:val="auto"/>
                <w:kern w:val="0"/>
                <w:sz w:val="28"/>
                <w:szCs w:val="28"/>
                <w:u w:val="none"/>
                <w:lang w:val="en-US" w:eastAsia="zh-CN" w:bidi="ar"/>
              </w:rPr>
              <w:br w:type="textWrapping"/>
            </w:r>
            <w:r>
              <w:rPr>
                <w:rFonts w:hint="eastAsia" w:ascii="宋体" w:hAnsi="宋体" w:eastAsia="宋体" w:cs="宋体"/>
                <w:b w:val="0"/>
                <w:bCs w:val="0"/>
                <w:i w:val="0"/>
                <w:color w:val="auto"/>
                <w:kern w:val="0"/>
                <w:sz w:val="28"/>
                <w:szCs w:val="28"/>
                <w:u w:val="none"/>
                <w:lang w:val="en-US" w:eastAsia="zh-CN" w:bidi="ar"/>
              </w:rPr>
              <w:t>节能/管理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王兴达</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招商局重庆交通科研设计院有限公司</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教高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桥梁</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谢明根</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重庆市水利电力建筑勘测设计研究院有限公司</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正高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水保/环保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李良碧</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 xml:space="preserve">中国电建中南勘测设计研究院有限公司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正高</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投资/经评</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b w:val="0"/>
                <w:bCs w:val="0"/>
                <w:i w:val="0"/>
                <w:color w:val="auto"/>
                <w:kern w:val="0"/>
                <w:sz w:val="28"/>
                <w:szCs w:val="28"/>
                <w:u w:val="none"/>
                <w:lang w:val="en-US" w:eastAsia="zh-CN" w:bidi="ar"/>
              </w:rPr>
            </w:pPr>
          </w:p>
        </w:tc>
      </w:tr>
    </w:tbl>
    <w:p>
      <w:pPr>
        <w:pStyle w:val="2"/>
        <w:ind w:left="0" w:leftChars="0" w:firstLine="0" w:firstLineChars="0"/>
        <w:rPr>
          <w:b w:val="0"/>
          <w:bCs w:val="0"/>
          <w:color w:val="auto"/>
        </w:rPr>
      </w:pPr>
    </w:p>
    <w:p>
      <w:pPr>
        <w:pStyle w:val="2"/>
        <w:ind w:left="0" w:leftChars="0" w:firstLine="0" w:firstLineChars="0"/>
        <w:rPr>
          <w:b w:val="0"/>
          <w:bCs w:val="0"/>
          <w:color w:val="auto"/>
        </w:rPr>
      </w:pPr>
    </w:p>
    <w:sectPr>
      <w:headerReference r:id="rId4" w:type="first"/>
      <w:footerReference r:id="rId7" w:type="first"/>
      <w:footerReference r:id="rId5" w:type="default"/>
      <w:headerReference r:id="rId3" w:type="even"/>
      <w:footerReference r:id="rId6" w:type="even"/>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DUyYTUxZjM5MDVlOWM0MDdhMDAwM2VhYWZjYWMifQ=="/>
  </w:docVars>
  <w:rsids>
    <w:rsidRoot w:val="12732AD4"/>
    <w:rsid w:val="00045136"/>
    <w:rsid w:val="00142582"/>
    <w:rsid w:val="00197042"/>
    <w:rsid w:val="0022207B"/>
    <w:rsid w:val="002246CB"/>
    <w:rsid w:val="002A7417"/>
    <w:rsid w:val="002B001C"/>
    <w:rsid w:val="00327C27"/>
    <w:rsid w:val="00451FDE"/>
    <w:rsid w:val="004B7B3F"/>
    <w:rsid w:val="00517B45"/>
    <w:rsid w:val="0058316C"/>
    <w:rsid w:val="00622FFD"/>
    <w:rsid w:val="006A11EB"/>
    <w:rsid w:val="006E4C99"/>
    <w:rsid w:val="00745031"/>
    <w:rsid w:val="007707B8"/>
    <w:rsid w:val="007839AE"/>
    <w:rsid w:val="00932FDD"/>
    <w:rsid w:val="009865E0"/>
    <w:rsid w:val="00C43810"/>
    <w:rsid w:val="00CB77BE"/>
    <w:rsid w:val="00D34257"/>
    <w:rsid w:val="00D6554A"/>
    <w:rsid w:val="00DB77A8"/>
    <w:rsid w:val="00DF57C3"/>
    <w:rsid w:val="00E6200C"/>
    <w:rsid w:val="00F54310"/>
    <w:rsid w:val="00F560AD"/>
    <w:rsid w:val="0A5B6057"/>
    <w:rsid w:val="0D584ACF"/>
    <w:rsid w:val="0DBE78CB"/>
    <w:rsid w:val="0E0F1632"/>
    <w:rsid w:val="0FF5C125"/>
    <w:rsid w:val="12732AD4"/>
    <w:rsid w:val="16EA49EA"/>
    <w:rsid w:val="18BF3C55"/>
    <w:rsid w:val="19A60971"/>
    <w:rsid w:val="1BF96221"/>
    <w:rsid w:val="1D9E652E"/>
    <w:rsid w:val="1DBB4139"/>
    <w:rsid w:val="1FBF2D7F"/>
    <w:rsid w:val="1FDB4575"/>
    <w:rsid w:val="1FFBFC12"/>
    <w:rsid w:val="213056EF"/>
    <w:rsid w:val="26C2328E"/>
    <w:rsid w:val="2CA46F92"/>
    <w:rsid w:val="2CB52F4D"/>
    <w:rsid w:val="2D658599"/>
    <w:rsid w:val="2E6064AA"/>
    <w:rsid w:val="2E894691"/>
    <w:rsid w:val="2EEFEB1C"/>
    <w:rsid w:val="2F77E79B"/>
    <w:rsid w:val="2FBB85C1"/>
    <w:rsid w:val="2FBD534F"/>
    <w:rsid w:val="2FBE908A"/>
    <w:rsid w:val="33615BDC"/>
    <w:rsid w:val="36FD4EE4"/>
    <w:rsid w:val="38353194"/>
    <w:rsid w:val="39EF9282"/>
    <w:rsid w:val="3AF78FBB"/>
    <w:rsid w:val="3B1F58AB"/>
    <w:rsid w:val="3BCF1F2E"/>
    <w:rsid w:val="3CD72A6B"/>
    <w:rsid w:val="3D661F34"/>
    <w:rsid w:val="3DF3BE02"/>
    <w:rsid w:val="3E7F20FF"/>
    <w:rsid w:val="3E87139B"/>
    <w:rsid w:val="3EFFB00D"/>
    <w:rsid w:val="3F4B56C2"/>
    <w:rsid w:val="3F93CC1E"/>
    <w:rsid w:val="3FD795A1"/>
    <w:rsid w:val="3FDEFECD"/>
    <w:rsid w:val="3FF48922"/>
    <w:rsid w:val="41DF2AEE"/>
    <w:rsid w:val="42CC235C"/>
    <w:rsid w:val="4473751E"/>
    <w:rsid w:val="4497145E"/>
    <w:rsid w:val="45C83899"/>
    <w:rsid w:val="471FE619"/>
    <w:rsid w:val="4BF47196"/>
    <w:rsid w:val="4C2C2DD4"/>
    <w:rsid w:val="4CE23492"/>
    <w:rsid w:val="4E897B44"/>
    <w:rsid w:val="4F3F3B87"/>
    <w:rsid w:val="4F660951"/>
    <w:rsid w:val="4FA7451F"/>
    <w:rsid w:val="4FF78A93"/>
    <w:rsid w:val="4FFB1BFC"/>
    <w:rsid w:val="51FED7AB"/>
    <w:rsid w:val="57D7BE80"/>
    <w:rsid w:val="57FFFC12"/>
    <w:rsid w:val="587A6C75"/>
    <w:rsid w:val="5A8B33BB"/>
    <w:rsid w:val="5A9D3918"/>
    <w:rsid w:val="5BD462C2"/>
    <w:rsid w:val="5BEF52DE"/>
    <w:rsid w:val="5BFFD320"/>
    <w:rsid w:val="5C7FF261"/>
    <w:rsid w:val="5CAF9752"/>
    <w:rsid w:val="5DFDA283"/>
    <w:rsid w:val="5EFA7CCD"/>
    <w:rsid w:val="5F3C1E61"/>
    <w:rsid w:val="5F5DAB6D"/>
    <w:rsid w:val="5F7BC503"/>
    <w:rsid w:val="5F7BF93D"/>
    <w:rsid w:val="5FB6CC3D"/>
    <w:rsid w:val="5FF3BDF5"/>
    <w:rsid w:val="5FFC1DA8"/>
    <w:rsid w:val="5FFD05AF"/>
    <w:rsid w:val="616B1851"/>
    <w:rsid w:val="633F79BB"/>
    <w:rsid w:val="63EFF030"/>
    <w:rsid w:val="69F0323B"/>
    <w:rsid w:val="6C661592"/>
    <w:rsid w:val="6CC7C01A"/>
    <w:rsid w:val="6D771830"/>
    <w:rsid w:val="6E7B7685"/>
    <w:rsid w:val="6E7F2826"/>
    <w:rsid w:val="6EDFAB99"/>
    <w:rsid w:val="6EDFEC68"/>
    <w:rsid w:val="6EFFF24E"/>
    <w:rsid w:val="6FA3DBA6"/>
    <w:rsid w:val="6FBB27F8"/>
    <w:rsid w:val="6FBE0DB8"/>
    <w:rsid w:val="6FD607DD"/>
    <w:rsid w:val="6FF688FE"/>
    <w:rsid w:val="6FFBAA82"/>
    <w:rsid w:val="6FFEFB7A"/>
    <w:rsid w:val="6FFF438D"/>
    <w:rsid w:val="71378084"/>
    <w:rsid w:val="71D945B4"/>
    <w:rsid w:val="757DE146"/>
    <w:rsid w:val="75E11C8A"/>
    <w:rsid w:val="75FF9A52"/>
    <w:rsid w:val="76E7DB0B"/>
    <w:rsid w:val="7777DF26"/>
    <w:rsid w:val="77781576"/>
    <w:rsid w:val="77BDFAC2"/>
    <w:rsid w:val="77BF6698"/>
    <w:rsid w:val="77DE9898"/>
    <w:rsid w:val="77DFF6FF"/>
    <w:rsid w:val="77FEF04D"/>
    <w:rsid w:val="77FF6626"/>
    <w:rsid w:val="77FFB10E"/>
    <w:rsid w:val="77FFCE5F"/>
    <w:rsid w:val="793E8BE4"/>
    <w:rsid w:val="7987B991"/>
    <w:rsid w:val="79BE30DF"/>
    <w:rsid w:val="79DA4F85"/>
    <w:rsid w:val="79FC8049"/>
    <w:rsid w:val="7A2F307F"/>
    <w:rsid w:val="7B284B90"/>
    <w:rsid w:val="7B3103EC"/>
    <w:rsid w:val="7B375162"/>
    <w:rsid w:val="7B7D3F40"/>
    <w:rsid w:val="7BDB340C"/>
    <w:rsid w:val="7BEF9976"/>
    <w:rsid w:val="7BFD7593"/>
    <w:rsid w:val="7BFEDFBB"/>
    <w:rsid w:val="7CBF192C"/>
    <w:rsid w:val="7CEF004A"/>
    <w:rsid w:val="7CFBE008"/>
    <w:rsid w:val="7D2DEE4D"/>
    <w:rsid w:val="7D5FBE89"/>
    <w:rsid w:val="7D773C01"/>
    <w:rsid w:val="7D9A833B"/>
    <w:rsid w:val="7DA7A830"/>
    <w:rsid w:val="7DBE7B5A"/>
    <w:rsid w:val="7DCF26F0"/>
    <w:rsid w:val="7DF4407D"/>
    <w:rsid w:val="7DFB9273"/>
    <w:rsid w:val="7DFCAE2B"/>
    <w:rsid w:val="7DFF039A"/>
    <w:rsid w:val="7EFB28F8"/>
    <w:rsid w:val="7EFD0227"/>
    <w:rsid w:val="7EFF3ACE"/>
    <w:rsid w:val="7F2FFA26"/>
    <w:rsid w:val="7F6DA4A6"/>
    <w:rsid w:val="7F7BD532"/>
    <w:rsid w:val="7F7D58EC"/>
    <w:rsid w:val="7F7F2250"/>
    <w:rsid w:val="7FB1AD9D"/>
    <w:rsid w:val="7FB78B4C"/>
    <w:rsid w:val="7FBB54B1"/>
    <w:rsid w:val="7FBBC89B"/>
    <w:rsid w:val="7FBFE73F"/>
    <w:rsid w:val="7FCDB400"/>
    <w:rsid w:val="7FCE815F"/>
    <w:rsid w:val="7FDC5D55"/>
    <w:rsid w:val="7FDF5FA0"/>
    <w:rsid w:val="7FEBCDB8"/>
    <w:rsid w:val="7FF575E9"/>
    <w:rsid w:val="7FFFADB7"/>
    <w:rsid w:val="7FFFEE0C"/>
    <w:rsid w:val="8B3F1DB9"/>
    <w:rsid w:val="9BDF3AB5"/>
    <w:rsid w:val="9BFA28FD"/>
    <w:rsid w:val="9D4B5CFF"/>
    <w:rsid w:val="9EDFE7BA"/>
    <w:rsid w:val="9FF7C7AC"/>
    <w:rsid w:val="ADFFDD04"/>
    <w:rsid w:val="B7F9842F"/>
    <w:rsid w:val="B7FF1ED6"/>
    <w:rsid w:val="BB6E9FC1"/>
    <w:rsid w:val="BBB115E6"/>
    <w:rsid w:val="BCFD1EF4"/>
    <w:rsid w:val="BD6E348A"/>
    <w:rsid w:val="BDFE10C1"/>
    <w:rsid w:val="BE7DE2A2"/>
    <w:rsid w:val="BEEF068C"/>
    <w:rsid w:val="BFBF9059"/>
    <w:rsid w:val="BFF115F9"/>
    <w:rsid w:val="BFFF6BA9"/>
    <w:rsid w:val="D2F3FB38"/>
    <w:rsid w:val="D3BF6C9E"/>
    <w:rsid w:val="D4C3E1CA"/>
    <w:rsid w:val="D985E678"/>
    <w:rsid w:val="DBBF3DD0"/>
    <w:rsid w:val="DC758B09"/>
    <w:rsid w:val="DCBFB838"/>
    <w:rsid w:val="DCDE5D5C"/>
    <w:rsid w:val="DDEE6E6E"/>
    <w:rsid w:val="DEFF7CBE"/>
    <w:rsid w:val="DEFF935B"/>
    <w:rsid w:val="DF5E245B"/>
    <w:rsid w:val="DF6C4677"/>
    <w:rsid w:val="DF7F7828"/>
    <w:rsid w:val="DFC08619"/>
    <w:rsid w:val="DFF7E9E8"/>
    <w:rsid w:val="DFFCBCFB"/>
    <w:rsid w:val="DFFF88BA"/>
    <w:rsid w:val="DFFFF6C4"/>
    <w:rsid w:val="E3FE4D23"/>
    <w:rsid w:val="E5CC4680"/>
    <w:rsid w:val="E5FD3DB3"/>
    <w:rsid w:val="E5FFA45E"/>
    <w:rsid w:val="E9F71EFB"/>
    <w:rsid w:val="EB695C7F"/>
    <w:rsid w:val="EBF526B5"/>
    <w:rsid w:val="EEFF6EEA"/>
    <w:rsid w:val="EFB92B6A"/>
    <w:rsid w:val="EFF7197D"/>
    <w:rsid w:val="EFFA5C73"/>
    <w:rsid w:val="EFFF58F7"/>
    <w:rsid w:val="F15755FC"/>
    <w:rsid w:val="F2E67E38"/>
    <w:rsid w:val="F2FFA00D"/>
    <w:rsid w:val="F33F3DDF"/>
    <w:rsid w:val="F3BF4F25"/>
    <w:rsid w:val="F4FBBC2B"/>
    <w:rsid w:val="F5778362"/>
    <w:rsid w:val="F5831669"/>
    <w:rsid w:val="F6D90DF8"/>
    <w:rsid w:val="F73BD14A"/>
    <w:rsid w:val="F75F6171"/>
    <w:rsid w:val="F765532C"/>
    <w:rsid w:val="F79F33FE"/>
    <w:rsid w:val="F7F7F925"/>
    <w:rsid w:val="F93FBA7B"/>
    <w:rsid w:val="F9FF6200"/>
    <w:rsid w:val="FAFDDB73"/>
    <w:rsid w:val="FB6929E7"/>
    <w:rsid w:val="FB76CC99"/>
    <w:rsid w:val="FBAFEEED"/>
    <w:rsid w:val="FBB3A0DC"/>
    <w:rsid w:val="FBDE1D4C"/>
    <w:rsid w:val="FBF64E98"/>
    <w:rsid w:val="FBFF091E"/>
    <w:rsid w:val="FBFF172B"/>
    <w:rsid w:val="FBFF36CB"/>
    <w:rsid w:val="FBFFBCD2"/>
    <w:rsid w:val="FCBFDDB5"/>
    <w:rsid w:val="FCDD5081"/>
    <w:rsid w:val="FD6FD856"/>
    <w:rsid w:val="FDE65755"/>
    <w:rsid w:val="FDFF17F7"/>
    <w:rsid w:val="FEB92E5D"/>
    <w:rsid w:val="FEBC3518"/>
    <w:rsid w:val="FECF4925"/>
    <w:rsid w:val="FECFE71F"/>
    <w:rsid w:val="FEEFB9F4"/>
    <w:rsid w:val="FF6EA835"/>
    <w:rsid w:val="FF71ABEA"/>
    <w:rsid w:val="FF7645E4"/>
    <w:rsid w:val="FF7B87DB"/>
    <w:rsid w:val="FF987A3C"/>
    <w:rsid w:val="FFA34B0C"/>
    <w:rsid w:val="FFAD26FC"/>
    <w:rsid w:val="FFB30971"/>
    <w:rsid w:val="FFC429AF"/>
    <w:rsid w:val="FFE9AB70"/>
    <w:rsid w:val="FFEE976A"/>
    <w:rsid w:val="FFEF50C5"/>
    <w:rsid w:val="FFF54F01"/>
    <w:rsid w:val="FFF71E8A"/>
    <w:rsid w:val="FFF730D9"/>
    <w:rsid w:val="FFF75B7D"/>
    <w:rsid w:val="FFFF0094"/>
    <w:rsid w:val="FFFFCBB8"/>
    <w:rsid w:val="FFFFE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imes New Roman"/>
      <w:kern w:val="2"/>
      <w:sz w:val="32"/>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Body Text First Indent"/>
    <w:basedOn w:val="2"/>
    <w:unhideWhenUsed/>
    <w:qFormat/>
    <w:uiPriority w:val="99"/>
    <w:pPr>
      <w:ind w:firstLine="420" w:firstLineChars="100"/>
    </w:pPr>
  </w:style>
  <w:style w:type="paragraph" w:styleId="4">
    <w:name w:val="footer"/>
    <w:basedOn w:val="1"/>
    <w:link w:val="12"/>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报告正文"/>
    <w:basedOn w:val="1"/>
    <w:qFormat/>
    <w:uiPriority w:val="0"/>
    <w:pPr>
      <w:spacing w:line="240" w:lineRule="auto"/>
      <w:ind w:firstLine="560"/>
    </w:pPr>
    <w:rPr>
      <w:rFonts w:ascii="宋体" w:hAnsi="宋体" w:eastAsia="宋体"/>
      <w:sz w:val="28"/>
      <w:szCs w:val="28"/>
    </w:rPr>
  </w:style>
  <w:style w:type="paragraph" w:styleId="9">
    <w:name w:val="List Paragraph"/>
    <w:basedOn w:val="1"/>
    <w:qFormat/>
    <w:uiPriority w:val="1"/>
    <w:pPr>
      <w:ind w:left="1297" w:hanging="601"/>
    </w:pPr>
  </w:style>
  <w:style w:type="paragraph" w:customStyle="1" w:styleId="10">
    <w:name w:val="Q"/>
    <w:basedOn w:val="1"/>
    <w:link w:val="13"/>
    <w:qFormat/>
    <w:uiPriority w:val="0"/>
    <w:pPr>
      <w:spacing w:line="520" w:lineRule="exact"/>
      <w:ind w:firstLine="200"/>
    </w:pPr>
    <w:rPr>
      <w:rFonts w:cs="宋体"/>
      <w:b/>
      <w:bCs/>
      <w:spacing w:val="10"/>
      <w:sz w:val="28"/>
      <w:szCs w:val="28"/>
    </w:rPr>
  </w:style>
  <w:style w:type="character" w:customStyle="1" w:styleId="11">
    <w:name w:val="页眉 Char"/>
    <w:basedOn w:val="7"/>
    <w:link w:val="5"/>
    <w:qFormat/>
    <w:uiPriority w:val="0"/>
    <w:rPr>
      <w:rFonts w:ascii="Times New Roman" w:hAnsi="Times New Roman" w:eastAsia="方正仿宋_GBK" w:cs="Times New Roman"/>
      <w:kern w:val="2"/>
      <w:sz w:val="18"/>
      <w:szCs w:val="18"/>
    </w:rPr>
  </w:style>
  <w:style w:type="character" w:customStyle="1" w:styleId="12">
    <w:name w:val="页脚 Char"/>
    <w:basedOn w:val="7"/>
    <w:link w:val="4"/>
    <w:qFormat/>
    <w:uiPriority w:val="0"/>
    <w:rPr>
      <w:rFonts w:ascii="Times New Roman" w:hAnsi="Times New Roman" w:eastAsia="方正仿宋_GBK" w:cs="Times New Roman"/>
      <w:kern w:val="2"/>
      <w:sz w:val="18"/>
      <w:szCs w:val="18"/>
    </w:rPr>
  </w:style>
  <w:style w:type="character" w:customStyle="1" w:styleId="13">
    <w:name w:val="Q Char"/>
    <w:link w:val="10"/>
    <w:qFormat/>
    <w:uiPriority w:val="0"/>
    <w:rPr>
      <w:rFonts w:ascii="Times New Roman" w:hAnsi="Times New Roman" w:eastAsia="方正仿宋_GBK" w:cs="宋体"/>
      <w:b/>
      <w:bCs/>
      <w:spacing w:val="10"/>
      <w:kern w:val="2"/>
      <w:sz w:val="28"/>
      <w:szCs w:val="28"/>
    </w:rPr>
  </w:style>
  <w:style w:type="character" w:customStyle="1" w:styleId="14">
    <w:name w:val="font61"/>
    <w:basedOn w:val="7"/>
    <w:qFormat/>
    <w:uiPriority w:val="0"/>
    <w:rPr>
      <w:rFonts w:hint="eastAsia" w:ascii="宋体" w:hAnsi="宋体" w:eastAsia="宋体" w:cs="宋体"/>
      <w:b/>
      <w:color w:val="000000"/>
      <w:sz w:val="28"/>
      <w:szCs w:val="28"/>
      <w:u w:val="none"/>
    </w:rPr>
  </w:style>
  <w:style w:type="character" w:customStyle="1" w:styleId="15">
    <w:name w:val="font01"/>
    <w:basedOn w:val="7"/>
    <w:qFormat/>
    <w:uiPriority w:val="0"/>
    <w:rPr>
      <w:rFonts w:hint="eastAsia" w:ascii="宋体" w:hAnsi="宋体" w:eastAsia="宋体" w:cs="宋体"/>
      <w:b/>
      <w:color w:val="000000"/>
      <w:sz w:val="28"/>
      <w:szCs w:val="28"/>
      <w:u w:val="none"/>
    </w:rPr>
  </w:style>
  <w:style w:type="character" w:customStyle="1" w:styleId="16">
    <w:name w:val="font71"/>
    <w:basedOn w:val="7"/>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9465</Words>
  <Characters>11092</Characters>
  <Lines>78</Lines>
  <Paragraphs>22</Paragraphs>
  <TotalTime>6</TotalTime>
  <ScaleCrop>false</ScaleCrop>
  <LinksUpToDate>false</LinksUpToDate>
  <CharactersWithSpaces>11147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2023-01-11T22:45:00Z</dcterms:created>
  <dc:creator>陈义</dc:creator>
  <cp:lastModifiedBy>zyj</cp:lastModifiedBy>
  <cp:lastPrinted>2023-02-10T20:13:00Z</cp:lastPrinted>
  <dcterms:modified xsi:type="dcterms:W3CDTF">2024-04-10T01:07:19Z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38277A0D50D7408D814F19AE23AE254B</vt:lpwstr>
  </property>
</Properties>
</file>