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重庆市水利局</w:t>
      </w:r>
    </w:p>
    <w:p>
      <w:pPr>
        <w:jc w:val="center"/>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关于印发《重庆市在建水利工程标准化工地评选管理办法（试行）》的通知</w:t>
      </w:r>
    </w:p>
    <w:p>
      <w:pPr>
        <w:keepNext w:val="0"/>
        <w:keepLines w:val="0"/>
        <w:pageBreakBefore w:val="0"/>
        <w:kinsoku/>
        <w:wordWrap/>
        <w:topLinePunct w:val="0"/>
        <w:autoSpaceDE/>
        <w:autoSpaceDN/>
        <w:bidi w:val="0"/>
        <w:spacing w:line="594" w:lineRule="exact"/>
        <w:jc w:val="both"/>
        <w:textAlignment w:val="auto"/>
        <w:rPr>
          <w:rFonts w:hint="eastAsia"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rPr>
        <w:t>各区县（自治县）、两江新区、西部科学城重庆高新区、万盛经开区水行政主管部门，局有关处室、直属</w:t>
      </w:r>
      <w:r>
        <w:rPr>
          <w:rFonts w:hint="eastAsia" w:ascii="方正仿宋_GBK" w:hAnsi="方正仿宋_GBK" w:eastAsia="方正仿宋_GBK" w:cs="方正仿宋_GBK"/>
          <w:snapToGrid/>
          <w:color w:val="auto"/>
          <w:kern w:val="2"/>
          <w:sz w:val="32"/>
          <w:szCs w:val="32"/>
          <w:lang w:eastAsia="zh-CN"/>
        </w:rPr>
        <w:t>各</w:t>
      </w:r>
      <w:r>
        <w:rPr>
          <w:rFonts w:hint="eastAsia" w:ascii="方正仿宋_GBK" w:hAnsi="方正仿宋_GBK" w:eastAsia="方正仿宋_GBK" w:cs="方正仿宋_GBK"/>
          <w:snapToGrid/>
          <w:color w:val="auto"/>
          <w:kern w:val="2"/>
          <w:sz w:val="32"/>
          <w:szCs w:val="32"/>
        </w:rPr>
        <w:t>单位，市水投集团，各有关单位：</w:t>
      </w:r>
    </w:p>
    <w:p>
      <w:pPr>
        <w:keepNext w:val="0"/>
        <w:keepLines w:val="0"/>
        <w:pageBreakBefore w:val="0"/>
        <w:widowControl/>
        <w:kinsoku/>
        <w:wordWrap/>
        <w:overflowPunct w:val="0"/>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napToGrid/>
          <w:color w:val="auto"/>
          <w:kern w:val="2"/>
          <w:sz w:val="32"/>
          <w:szCs w:val="32"/>
          <w:lang w:eastAsia="zh-CN"/>
        </w:rPr>
        <w:t>为推进全市水利工程建设项目</w:t>
      </w:r>
      <w:r>
        <w:rPr>
          <w:rFonts w:hint="eastAsia" w:ascii="方正仿宋_GBK" w:hAnsi="方正仿宋_GBK" w:eastAsia="方正仿宋_GBK" w:cs="方正仿宋_GBK"/>
          <w:kern w:val="2"/>
          <w:sz w:val="32"/>
          <w:szCs w:val="32"/>
        </w:rPr>
        <w:t>现场管理制度化、标准化、规范化</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sz w:val="32"/>
          <w:szCs w:val="32"/>
          <w:lang w:eastAsia="zh-CN"/>
        </w:rPr>
        <w:t>结合我市水利工程建设实际，市水利局制定了《</w:t>
      </w:r>
      <w:r>
        <w:rPr>
          <w:rFonts w:hint="eastAsia" w:ascii="方正仿宋_GBK" w:hAnsi="方正仿宋_GBK" w:eastAsia="方正仿宋_GBK" w:cs="方正仿宋_GBK"/>
          <w:sz w:val="32"/>
          <w:szCs w:val="32"/>
          <w:lang w:val="en-US" w:eastAsia="zh-CN"/>
        </w:rPr>
        <w:t>重庆市在建水利工程标准化工地评选管理办法（试行）》，现印发给你们，请遵照执行。</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6560" w:firstLineChars="205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重庆市水利局</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6400" w:firstLineChars="20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2024年2月 27日</w:t>
      </w:r>
    </w:p>
    <w:p>
      <w:pPr>
        <w:rPr>
          <w:rFonts w:hint="eastAsia" w:ascii="方正楷体_GBK" w:hAnsi="方正楷体_GBK" w:eastAsia="方正楷体_GBK" w:cs="方正楷体_GBK"/>
          <w:kern w:val="2"/>
          <w:sz w:val="32"/>
          <w:szCs w:val="32"/>
          <w:lang w:val="en-US" w:eastAsia="zh-CN" w:bidi="ar-SA"/>
        </w:rPr>
      </w:pPr>
    </w:p>
    <w:p>
      <w:pPr>
        <w:pStyle w:val="2"/>
        <w:rPr>
          <w:rFonts w:hint="eastAsia" w:ascii="方正楷体_GBK" w:hAnsi="方正楷体_GBK" w:eastAsia="方正楷体_GBK" w:cs="方正楷体_GBK"/>
          <w:kern w:val="2"/>
          <w:sz w:val="32"/>
          <w:szCs w:val="32"/>
          <w:lang w:val="en-US" w:eastAsia="zh-CN" w:bidi="ar-SA"/>
        </w:rPr>
      </w:pPr>
    </w:p>
    <w:p>
      <w:pPr>
        <w:rPr>
          <w:rFonts w:hint="eastAsia" w:ascii="方正楷体_GBK" w:hAnsi="方正楷体_GBK" w:eastAsia="方正楷体_GBK" w:cs="方正楷体_GBK"/>
          <w:kern w:val="2"/>
          <w:sz w:val="32"/>
          <w:szCs w:val="32"/>
          <w:lang w:val="en-US" w:eastAsia="zh-CN" w:bidi="ar-SA"/>
        </w:rPr>
      </w:pPr>
    </w:p>
    <w:p>
      <w:pPr>
        <w:pStyle w:val="2"/>
        <w:rPr>
          <w:rFonts w:hint="eastAsia" w:ascii="方正楷体_GBK" w:hAnsi="方正楷体_GBK" w:eastAsia="方正楷体_GBK" w:cs="方正楷体_GBK"/>
          <w:kern w:val="2"/>
          <w:sz w:val="32"/>
          <w:szCs w:val="32"/>
          <w:lang w:val="en-US" w:eastAsia="zh-CN" w:bidi="ar-SA"/>
        </w:rPr>
      </w:pPr>
    </w:p>
    <w:p>
      <w:pPr>
        <w:rPr>
          <w:rFonts w:hint="eastAsia" w:ascii="方正楷体_GBK" w:hAnsi="方正楷体_GBK" w:eastAsia="方正楷体_GBK" w:cs="方正楷体_GBK"/>
          <w:kern w:val="2"/>
          <w:sz w:val="32"/>
          <w:szCs w:val="32"/>
          <w:lang w:val="en-US" w:eastAsia="zh-CN" w:bidi="ar-SA"/>
        </w:rPr>
      </w:pPr>
    </w:p>
    <w:p>
      <w:pPr>
        <w:pStyle w:val="2"/>
        <w:rPr>
          <w:rFonts w:hint="eastAsia" w:ascii="方正楷体_GBK" w:hAnsi="方正楷体_GBK" w:eastAsia="方正楷体_GBK" w:cs="方正楷体_GBK"/>
          <w:kern w:val="2"/>
          <w:sz w:val="32"/>
          <w:szCs w:val="32"/>
          <w:lang w:val="en-US" w:eastAsia="zh-CN" w:bidi="ar-SA"/>
        </w:rPr>
      </w:pPr>
    </w:p>
    <w:p>
      <w:pPr>
        <w:rPr>
          <w:rFonts w:hint="eastAsia" w:ascii="方正楷体_GBK" w:hAnsi="方正楷体_GBK" w:eastAsia="方正楷体_GBK" w:cs="方正楷体_GBK"/>
          <w:kern w:val="2"/>
          <w:sz w:val="32"/>
          <w:szCs w:val="32"/>
          <w:lang w:val="en-US" w:eastAsia="zh-CN" w:bidi="ar-SA"/>
        </w:rPr>
      </w:pPr>
    </w:p>
    <w:p>
      <w:pPr>
        <w:pStyle w:val="2"/>
        <w:rPr>
          <w:rFonts w:hint="eastAsia" w:ascii="方正楷体_GBK" w:hAnsi="方正楷体_GBK" w:eastAsia="方正楷体_GBK" w:cs="方正楷体_GBK"/>
          <w:kern w:val="2"/>
          <w:sz w:val="32"/>
          <w:szCs w:val="32"/>
          <w:lang w:val="en-US" w:eastAsia="zh-CN" w:bidi="ar-SA"/>
        </w:rPr>
      </w:pPr>
    </w:p>
    <w:p>
      <w:pPr>
        <w:rPr>
          <w:rFonts w:hint="eastAsia" w:ascii="方正楷体_GBK" w:hAnsi="方正楷体_GBK" w:eastAsia="方正楷体_GBK" w:cs="方正楷体_GBK"/>
          <w:kern w:val="2"/>
          <w:sz w:val="32"/>
          <w:szCs w:val="32"/>
          <w:lang w:val="en-US" w:eastAsia="zh-CN" w:bidi="ar-SA"/>
        </w:rPr>
      </w:pPr>
    </w:p>
    <w:p>
      <w:pPr>
        <w:pStyle w:val="2"/>
        <w:rPr>
          <w:rFonts w:hint="eastAsia" w:ascii="方正楷体_GBK" w:hAnsi="方正楷体_GBK" w:eastAsia="方正楷体_GBK" w:cs="方正楷体_GBK"/>
          <w:kern w:val="2"/>
          <w:sz w:val="32"/>
          <w:szCs w:val="32"/>
          <w:lang w:val="en-US" w:eastAsia="zh-CN" w:bidi="ar-SA"/>
        </w:rPr>
      </w:pP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880" w:firstLineChars="200"/>
        <w:jc w:val="center"/>
        <w:outlineLvl w:val="0"/>
        <w:rPr>
          <w:rFonts w:hint="eastAsia" w:ascii="方正小标宋_GBK" w:eastAsia="方正小标宋_GBK" w:cs="方正小标宋_GBK"/>
          <w:color w:val="auto"/>
          <w:sz w:val="44"/>
          <w:szCs w:val="44"/>
          <w:lang w:val="en-US" w:eastAsia="zh-CN" w:bidi="ar-SA"/>
        </w:rPr>
      </w:pPr>
      <w:r>
        <w:rPr>
          <w:rFonts w:hint="eastAsia" w:ascii="方正小标宋_GBK" w:eastAsia="方正小标宋_GBK" w:cs="方正小标宋_GBK"/>
          <w:color w:val="000000"/>
          <w:sz w:val="44"/>
          <w:szCs w:val="44"/>
          <w:highlight w:val="none"/>
          <w:lang w:val="en-US" w:eastAsia="zh-CN" w:bidi="ar-SA"/>
        </w:rPr>
        <w:t>重庆市在建</w:t>
      </w:r>
      <w:r>
        <w:rPr>
          <w:rFonts w:hint="eastAsia" w:ascii="方正小标宋_GBK" w:eastAsia="方正小标宋_GBK" w:cs="方正小标宋_GBK"/>
          <w:color w:val="000000"/>
          <w:sz w:val="44"/>
          <w:szCs w:val="44"/>
          <w:lang w:val="en-US" w:eastAsia="zh-CN" w:bidi="ar-SA"/>
        </w:rPr>
        <w:t>水利工程标</w:t>
      </w:r>
      <w:r>
        <w:rPr>
          <w:rFonts w:hint="eastAsia" w:ascii="方正小标宋_GBK" w:eastAsia="方正小标宋_GBK" w:cs="方正小标宋_GBK"/>
          <w:color w:val="auto"/>
          <w:sz w:val="44"/>
          <w:szCs w:val="44"/>
          <w:lang w:val="en-US" w:eastAsia="zh-CN" w:bidi="ar-SA"/>
        </w:rPr>
        <w:t>准化工地评选</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880" w:firstLineChars="200"/>
        <w:jc w:val="center"/>
        <w:outlineLvl w:val="0"/>
        <w:rPr>
          <w:rFonts w:hint="eastAsia" w:ascii="方正小标宋_GBK" w:eastAsia="方正小标宋_GBK" w:cs="方正小标宋_GBK"/>
          <w:color w:val="auto"/>
          <w:sz w:val="44"/>
          <w:szCs w:val="44"/>
          <w:lang w:bidi="ar-SA"/>
        </w:rPr>
      </w:pPr>
      <w:r>
        <w:rPr>
          <w:rFonts w:hint="eastAsia" w:ascii="方正小标宋_GBK" w:eastAsia="方正小标宋_GBK" w:cs="方正小标宋_GBK"/>
          <w:color w:val="auto"/>
          <w:sz w:val="44"/>
          <w:szCs w:val="44"/>
          <w:lang w:bidi="ar-SA"/>
        </w:rPr>
        <w:t>管理</w:t>
      </w:r>
      <w:r>
        <w:rPr>
          <w:rFonts w:hint="eastAsia" w:ascii="方正小标宋_GBK" w:eastAsia="方正小标宋_GBK" w:cs="方正小标宋_GBK"/>
          <w:color w:val="auto"/>
          <w:sz w:val="44"/>
          <w:szCs w:val="44"/>
          <w:lang w:val="en-US" w:eastAsia="zh-CN" w:bidi="ar-SA"/>
        </w:rPr>
        <w:t>办法</w:t>
      </w:r>
      <w:r>
        <w:rPr>
          <w:rFonts w:hint="eastAsia" w:ascii="方正小标宋_GBK" w:eastAsia="方正小标宋_GBK" w:cs="方正小标宋_GBK"/>
          <w:color w:val="auto"/>
          <w:sz w:val="44"/>
          <w:szCs w:val="44"/>
          <w:lang w:eastAsia="zh-CN" w:bidi="ar-SA"/>
        </w:rPr>
        <w:t>（试行）</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jc w:val="center"/>
        <w:outlineLvl w:val="0"/>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第一章 总则</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eastAsia="方正仿宋_GBK" w:cs="方正仿宋_GBK"/>
          <w:color w:val="auto"/>
          <w:sz w:val="32"/>
          <w:szCs w:val="32"/>
          <w:lang w:eastAsia="zh-CN" w:bidi="ar-SA"/>
        </w:rPr>
      </w:pPr>
      <w:r>
        <w:rPr>
          <w:rFonts w:hint="eastAsia" w:ascii="方正仿宋_GBK" w:eastAsia="方正仿宋_GBK" w:cs="方正仿宋_GBK"/>
          <w:b/>
          <w:bCs/>
          <w:sz w:val="32"/>
          <w:szCs w:val="32"/>
          <w:lang w:bidi="ar-SA"/>
        </w:rPr>
        <w:t>第一条</w:t>
      </w:r>
      <w:r>
        <w:rPr>
          <w:rFonts w:hint="eastAsia" w:ascii="方正仿宋_GBK" w:eastAsia="方正仿宋_GBK" w:cs="方正仿宋_GBK"/>
          <w:sz w:val="32"/>
          <w:szCs w:val="32"/>
          <w:lang w:bidi="ar-SA"/>
        </w:rPr>
        <w:t xml:space="preserve"> </w:t>
      </w:r>
      <w:r>
        <w:rPr>
          <w:rFonts w:hint="default" w:ascii="Times New Roman" w:hAnsi="Times New Roman" w:eastAsia="方正仿宋_GBK" w:cs="Times New Roman"/>
          <w:sz w:val="32"/>
          <w:szCs w:val="32"/>
          <w:lang w:bidi="ar-SA"/>
        </w:rPr>
        <w:t>为规</w:t>
      </w:r>
      <w:r>
        <w:rPr>
          <w:rFonts w:hint="default" w:ascii="Times New Roman" w:hAnsi="Times New Roman" w:eastAsia="方正仿宋_GBK" w:cs="Times New Roman"/>
          <w:color w:val="auto"/>
          <w:sz w:val="32"/>
          <w:szCs w:val="32"/>
          <w:highlight w:val="none"/>
          <w:lang w:bidi="ar-SA"/>
        </w:rPr>
        <w:t>范</w:t>
      </w:r>
      <w:r>
        <w:rPr>
          <w:rFonts w:hint="eastAsia" w:ascii="Times New Roman" w:hAnsi="Times New Roman" w:eastAsia="方正仿宋_GBK" w:cs="Times New Roman"/>
          <w:color w:val="auto"/>
          <w:sz w:val="32"/>
          <w:szCs w:val="32"/>
          <w:highlight w:val="none"/>
          <w:lang w:eastAsia="zh-CN" w:bidi="ar-SA"/>
        </w:rPr>
        <w:t>重庆</w:t>
      </w:r>
      <w:r>
        <w:rPr>
          <w:rFonts w:hint="default" w:ascii="Times New Roman" w:hAnsi="Times New Roman" w:eastAsia="方正仿宋_GBK" w:cs="Times New Roman"/>
          <w:color w:val="auto"/>
          <w:sz w:val="32"/>
          <w:szCs w:val="32"/>
          <w:highlight w:val="none"/>
          <w:lang w:bidi="ar-SA"/>
        </w:rPr>
        <w:t>市</w:t>
      </w:r>
      <w:r>
        <w:rPr>
          <w:rFonts w:hint="eastAsia" w:ascii="Times New Roman" w:hAnsi="Times New Roman" w:eastAsia="方正仿宋_GBK" w:cs="Times New Roman"/>
          <w:color w:val="auto"/>
          <w:sz w:val="32"/>
          <w:szCs w:val="32"/>
          <w:highlight w:val="none"/>
          <w:lang w:eastAsia="zh-CN" w:bidi="ar-SA"/>
        </w:rPr>
        <w:t>在建</w:t>
      </w:r>
      <w:r>
        <w:rPr>
          <w:rFonts w:hint="default" w:ascii="Times New Roman" w:hAnsi="Times New Roman" w:eastAsia="方正仿宋_GBK" w:cs="Times New Roman"/>
          <w:color w:val="auto"/>
          <w:sz w:val="32"/>
          <w:szCs w:val="32"/>
          <w:highlight w:val="none"/>
          <w:lang w:bidi="ar-SA"/>
        </w:rPr>
        <w:t>水</w:t>
      </w:r>
      <w:r>
        <w:rPr>
          <w:rFonts w:hint="default" w:ascii="Times New Roman" w:hAnsi="Times New Roman" w:eastAsia="方正仿宋_GBK" w:cs="Times New Roman"/>
          <w:sz w:val="32"/>
          <w:szCs w:val="32"/>
          <w:lang w:bidi="ar-SA"/>
        </w:rPr>
        <w:t>利工程建设项目现场行为，</w:t>
      </w:r>
      <w:r>
        <w:rPr>
          <w:rFonts w:hint="default" w:ascii="Times New Roman" w:hAnsi="Times New Roman" w:eastAsia="方正仿宋_GBK" w:cs="Times New Roman"/>
          <w:kern w:val="0"/>
          <w:sz w:val="32"/>
          <w:szCs w:val="32"/>
          <w:lang w:bidi="ar-SA"/>
        </w:rPr>
        <w:t>推进施工现场管理制度化、标准化、规范化，</w:t>
      </w:r>
      <w:r>
        <w:rPr>
          <w:rFonts w:hint="eastAsia" w:ascii="Times New Roman" w:hAnsi="Times New Roman" w:eastAsia="方正仿宋_GBK" w:cs="Times New Roman"/>
          <w:kern w:val="0"/>
          <w:sz w:val="32"/>
          <w:szCs w:val="32"/>
          <w:lang w:val="en-US" w:eastAsia="zh-CN" w:bidi="ar-SA"/>
        </w:rPr>
        <w:t>进一步完善水利工程建设质量安全现场保障体系，</w:t>
      </w:r>
      <w:r>
        <w:rPr>
          <w:rFonts w:hint="default" w:ascii="Times New Roman" w:hAnsi="Times New Roman" w:eastAsia="方正仿宋_GBK" w:cs="Times New Roman"/>
          <w:color w:val="000000"/>
          <w:sz w:val="32"/>
          <w:szCs w:val="32"/>
          <w:lang w:bidi="ar-SA"/>
        </w:rPr>
        <w:t>全面提升水利</w:t>
      </w:r>
      <w:r>
        <w:rPr>
          <w:rFonts w:hint="eastAsia" w:ascii="Times New Roman" w:hAnsi="Times New Roman" w:eastAsia="方正仿宋_GBK" w:cs="Times New Roman"/>
          <w:color w:val="000000"/>
          <w:sz w:val="32"/>
          <w:szCs w:val="32"/>
          <w:lang w:eastAsia="zh-CN" w:bidi="ar-SA"/>
        </w:rPr>
        <w:t>工程</w:t>
      </w:r>
      <w:r>
        <w:rPr>
          <w:rFonts w:hint="default" w:ascii="Times New Roman" w:hAnsi="Times New Roman" w:eastAsia="方正仿宋_GBK" w:cs="Times New Roman"/>
          <w:color w:val="000000"/>
          <w:sz w:val="32"/>
          <w:szCs w:val="32"/>
          <w:lang w:bidi="ar-SA"/>
        </w:rPr>
        <w:t>建设形象，</w:t>
      </w:r>
      <w:r>
        <w:rPr>
          <w:rFonts w:hint="eastAsia" w:ascii="Times New Roman" w:hAnsi="Times New Roman" w:eastAsia="方正仿宋_GBK" w:cs="Times New Roman"/>
          <w:color w:val="000000"/>
          <w:sz w:val="32"/>
          <w:szCs w:val="32"/>
          <w:lang w:val="en-US" w:eastAsia="zh-CN" w:bidi="ar-SA"/>
        </w:rPr>
        <w:t>根据《</w:t>
      </w:r>
      <w:r>
        <w:rPr>
          <w:rFonts w:hint="eastAsia" w:ascii="Times New Roman" w:hAnsi="Times New Roman" w:eastAsia="方正仿宋_GBK" w:cs="Times New Roman"/>
          <w:color w:val="000000"/>
          <w:sz w:val="32"/>
          <w:szCs w:val="32"/>
          <w:highlight w:val="none"/>
          <w:lang w:val="en-US" w:eastAsia="zh-CN" w:bidi="ar-SA"/>
        </w:rPr>
        <w:t>重庆市水利工程标准化工地建设指导意见》</w:t>
      </w:r>
      <w:r>
        <w:rPr>
          <w:rFonts w:hint="eastAsia" w:ascii="Times New Roman" w:hAnsi="Times New Roman" w:eastAsia="方正仿宋_GBK" w:cs="Times New Roman"/>
          <w:color w:val="auto"/>
          <w:sz w:val="32"/>
          <w:szCs w:val="32"/>
          <w:highlight w:val="none"/>
          <w:lang w:val="en-US" w:eastAsia="zh-CN" w:bidi="ar-SA"/>
        </w:rPr>
        <w:t>，</w:t>
      </w:r>
      <w:r>
        <w:rPr>
          <w:rFonts w:hint="eastAsia" w:ascii="方正仿宋_GBK" w:eastAsia="方正仿宋_GBK" w:cs="方正仿宋_GBK"/>
          <w:color w:val="auto"/>
          <w:sz w:val="32"/>
          <w:szCs w:val="32"/>
          <w:highlight w:val="none"/>
          <w:lang w:bidi="ar-SA"/>
        </w:rPr>
        <w:t>制定</w:t>
      </w:r>
      <w:r>
        <w:rPr>
          <w:rFonts w:hint="eastAsia" w:ascii="方正仿宋_GBK" w:eastAsia="方正仿宋_GBK" w:cs="方正仿宋_GBK"/>
          <w:color w:val="auto"/>
          <w:sz w:val="32"/>
          <w:szCs w:val="32"/>
          <w:lang w:bidi="ar-SA"/>
        </w:rPr>
        <w:t>本办法。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firstLine="643" w:firstLineChars="200"/>
        <w:textAlignment w:val="auto"/>
        <w:rPr>
          <w:rFonts w:hint="eastAsia" w:ascii="方正仿宋_GBK" w:eastAsia="方正仿宋_GBK" w:cs="方正仿宋_GBK"/>
          <w:color w:val="FF0000"/>
          <w:sz w:val="32"/>
          <w:szCs w:val="32"/>
          <w:lang w:bidi="ar-SA"/>
        </w:rPr>
      </w:pPr>
      <w:r>
        <w:rPr>
          <w:rFonts w:hint="eastAsia" w:ascii="方正仿宋_GBK" w:eastAsia="方正仿宋_GBK" w:cs="方正仿宋_GBK"/>
          <w:b/>
          <w:bCs/>
          <w:color w:val="auto"/>
          <w:sz w:val="32"/>
          <w:szCs w:val="32"/>
          <w:lang w:bidi="ar-SA"/>
        </w:rPr>
        <w:t>第二条</w:t>
      </w:r>
      <w:r>
        <w:rPr>
          <w:rFonts w:hint="eastAsia" w:ascii="方正仿宋_GBK" w:eastAsia="方正仿宋_GBK" w:cs="方正仿宋_GBK"/>
          <w:b/>
          <w:bCs/>
          <w:color w:val="auto"/>
          <w:sz w:val="32"/>
          <w:szCs w:val="32"/>
          <w:lang w:val="en-US" w:eastAsia="zh-CN" w:bidi="ar-SA"/>
        </w:rPr>
        <w:t xml:space="preserve"> </w:t>
      </w:r>
      <w:r>
        <w:rPr>
          <w:rFonts w:hint="eastAsia" w:ascii="方正仿宋_GBK" w:eastAsia="方正仿宋_GBK" w:cs="方正仿宋_GBK"/>
          <w:color w:val="auto"/>
          <w:sz w:val="32"/>
          <w:szCs w:val="32"/>
          <w:lang w:bidi="ar-SA"/>
        </w:rPr>
        <w:t>本办法适用</w:t>
      </w:r>
      <w:r>
        <w:rPr>
          <w:rFonts w:hint="eastAsia" w:ascii="Times New Roman" w:hAnsi="Times New Roman" w:eastAsia="方正仿宋_GBK" w:cs="Times New Roman"/>
          <w:color w:val="auto"/>
          <w:sz w:val="32"/>
          <w:szCs w:val="32"/>
          <w:lang w:eastAsia="zh-CN" w:bidi="ar-SA"/>
        </w:rPr>
        <w:t>于全市在建水利工程</w:t>
      </w:r>
      <w:r>
        <w:rPr>
          <w:rFonts w:hint="eastAsia" w:ascii="方正仿宋_GBK" w:eastAsia="方正仿宋_GBK" w:cs="方正仿宋_GBK"/>
          <w:color w:val="auto"/>
          <w:sz w:val="32"/>
          <w:szCs w:val="32"/>
          <w:lang w:val="en-US" w:eastAsia="zh-CN" w:bidi="ar-SA"/>
        </w:rPr>
        <w:t>标准化工地的</w:t>
      </w:r>
      <w:r>
        <w:rPr>
          <w:rFonts w:hint="eastAsia" w:ascii="Times New Roman" w:hAnsi="Times New Roman" w:eastAsia="方正仿宋_GBK" w:cs="Times New Roman"/>
          <w:color w:val="auto"/>
          <w:sz w:val="32"/>
          <w:szCs w:val="32"/>
          <w:lang w:eastAsia="zh-CN" w:bidi="ar-SA"/>
        </w:rPr>
        <w:t>申报。</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firstLine="643" w:firstLineChars="200"/>
        <w:textAlignment w:val="auto"/>
        <w:rPr>
          <w:rFonts w:hint="eastAsia" w:ascii="方正仿宋_GBK" w:eastAsia="方正仿宋_GBK" w:cs="方正仿宋_GBK"/>
          <w:color w:val="auto"/>
          <w:sz w:val="32"/>
          <w:szCs w:val="32"/>
          <w:lang w:bidi="ar-SA"/>
        </w:rPr>
      </w:pPr>
      <w:r>
        <w:rPr>
          <w:rFonts w:hint="eastAsia" w:ascii="方正仿宋_GBK" w:eastAsia="方正仿宋_GBK" w:cs="方正仿宋_GBK"/>
          <w:b/>
          <w:bCs/>
          <w:sz w:val="32"/>
          <w:szCs w:val="32"/>
          <w:lang w:bidi="ar-SA"/>
        </w:rPr>
        <w:t>第</w:t>
      </w:r>
      <w:r>
        <w:rPr>
          <w:rFonts w:hint="eastAsia" w:ascii="方正仿宋_GBK" w:eastAsia="方正仿宋_GBK" w:cs="方正仿宋_GBK"/>
          <w:b/>
          <w:bCs/>
          <w:sz w:val="32"/>
          <w:szCs w:val="32"/>
          <w:lang w:eastAsia="zh-CN" w:bidi="ar-SA"/>
        </w:rPr>
        <w:t>三</w:t>
      </w:r>
      <w:r>
        <w:rPr>
          <w:rFonts w:hint="eastAsia" w:ascii="方正仿宋_GBK" w:eastAsia="方正仿宋_GBK" w:cs="方正仿宋_GBK"/>
          <w:b/>
          <w:bCs/>
          <w:sz w:val="32"/>
          <w:szCs w:val="32"/>
          <w:lang w:bidi="ar-SA"/>
        </w:rPr>
        <w:t>条</w:t>
      </w:r>
      <w:r>
        <w:rPr>
          <w:rFonts w:hint="eastAsia" w:ascii="方正仿宋_GBK" w:eastAsia="方正仿宋_GBK" w:cs="方正仿宋_GBK"/>
          <w:sz w:val="32"/>
          <w:szCs w:val="32"/>
          <w:lang w:bidi="ar-SA"/>
        </w:rPr>
        <w:t xml:space="preserve"> </w:t>
      </w:r>
      <w:r>
        <w:rPr>
          <w:rFonts w:hint="eastAsia" w:ascii="方正仿宋_GBK" w:eastAsia="方正仿宋_GBK" w:cs="方正仿宋_GBK"/>
          <w:sz w:val="32"/>
          <w:szCs w:val="32"/>
          <w:lang w:eastAsia="zh-CN" w:bidi="ar-SA"/>
        </w:rPr>
        <w:t>在建</w:t>
      </w:r>
      <w:r>
        <w:rPr>
          <w:rFonts w:hint="eastAsia" w:ascii="方正仿宋_GBK" w:eastAsia="方正仿宋_GBK" w:cs="方正仿宋_GBK"/>
          <w:sz w:val="32"/>
          <w:szCs w:val="32"/>
          <w:lang w:bidi="ar-SA"/>
        </w:rPr>
        <w:t>水利</w:t>
      </w:r>
      <w:r>
        <w:rPr>
          <w:rFonts w:hint="eastAsia" w:ascii="方正仿宋_GBK" w:eastAsia="方正仿宋_GBK" w:cs="方正仿宋_GBK"/>
          <w:sz w:val="32"/>
          <w:szCs w:val="32"/>
          <w:lang w:val="en-US" w:eastAsia="zh-CN" w:bidi="ar-SA"/>
        </w:rPr>
        <w:t>工程</w:t>
      </w:r>
      <w:r>
        <w:rPr>
          <w:rFonts w:hint="eastAsia" w:ascii="方正仿宋_GBK" w:eastAsia="方正仿宋_GBK" w:cs="方正仿宋_GBK"/>
          <w:sz w:val="32"/>
          <w:szCs w:val="32"/>
          <w:lang w:bidi="ar-SA"/>
        </w:rPr>
        <w:t>建设</w:t>
      </w:r>
      <w:r>
        <w:rPr>
          <w:rFonts w:hint="eastAsia" w:ascii="方正仿宋_GBK" w:eastAsia="方正仿宋_GBK" w:cs="方正仿宋_GBK"/>
          <w:sz w:val="32"/>
          <w:szCs w:val="32"/>
          <w:lang w:val="en-US" w:eastAsia="zh-CN" w:bidi="ar-SA"/>
        </w:rPr>
        <w:t>标准化</w:t>
      </w:r>
      <w:r>
        <w:rPr>
          <w:rFonts w:hint="eastAsia" w:ascii="方正仿宋_GBK" w:eastAsia="方正仿宋_GBK" w:cs="方正仿宋_GBK"/>
          <w:sz w:val="32"/>
          <w:szCs w:val="32"/>
          <w:lang w:bidi="ar-SA"/>
        </w:rPr>
        <w:t>工地（以</w:t>
      </w:r>
      <w:r>
        <w:rPr>
          <w:rFonts w:hint="eastAsia" w:ascii="方正仿宋_GBK" w:eastAsia="方正仿宋_GBK" w:cs="方正仿宋_GBK"/>
          <w:sz w:val="32"/>
          <w:szCs w:val="32"/>
          <w:highlight w:val="none"/>
          <w:lang w:bidi="ar-SA"/>
        </w:rPr>
        <w:t>下简称“</w:t>
      </w:r>
      <w:r>
        <w:rPr>
          <w:rFonts w:hint="eastAsia" w:ascii="方正仿宋_GBK" w:eastAsia="方正仿宋_GBK" w:cs="方正仿宋_GBK"/>
          <w:sz w:val="32"/>
          <w:szCs w:val="32"/>
          <w:highlight w:val="none"/>
          <w:lang w:val="en-US" w:eastAsia="zh-CN" w:bidi="ar-SA"/>
        </w:rPr>
        <w:t>标准化</w:t>
      </w:r>
      <w:r>
        <w:rPr>
          <w:rFonts w:hint="eastAsia" w:ascii="方正仿宋_GBK" w:eastAsia="方正仿宋_GBK" w:cs="方正仿宋_GBK"/>
          <w:sz w:val="32"/>
          <w:szCs w:val="32"/>
          <w:highlight w:val="none"/>
          <w:lang w:bidi="ar-SA"/>
        </w:rPr>
        <w:t>工地”）</w:t>
      </w:r>
      <w:r>
        <w:rPr>
          <w:rFonts w:hint="eastAsia" w:ascii="方正仿宋_GBK" w:eastAsia="方正仿宋_GBK" w:cs="方正仿宋_GBK"/>
          <w:sz w:val="32"/>
          <w:szCs w:val="32"/>
          <w:lang w:bidi="ar-SA"/>
        </w:rPr>
        <w:t>建设目标是：</w:t>
      </w:r>
      <w:r>
        <w:rPr>
          <w:rFonts w:hint="eastAsia" w:ascii="方正仿宋_GBK" w:eastAsia="方正仿宋_GBK" w:cs="方正仿宋_GBK"/>
          <w:sz w:val="32"/>
          <w:szCs w:val="32"/>
          <w:lang w:eastAsia="zh-CN" w:bidi="ar-SA"/>
        </w:rPr>
        <w:t>以标准化工地建设为手段，</w:t>
      </w:r>
      <w:r>
        <w:rPr>
          <w:rFonts w:hint="default" w:ascii="Times New Roman" w:hAnsi="Times New Roman" w:eastAsia="方正仿宋_GBK" w:cs="Times New Roman"/>
          <w:kern w:val="0"/>
          <w:sz w:val="32"/>
          <w:szCs w:val="32"/>
          <w:lang w:bidi="ar-SA"/>
        </w:rPr>
        <w:t>推进施工现场管理制度化、标准化、规范化，</w:t>
      </w:r>
      <w:r>
        <w:rPr>
          <w:rFonts w:hint="default" w:ascii="Times New Roman" w:hAnsi="Times New Roman" w:eastAsia="方正仿宋_GBK" w:cs="Times New Roman"/>
          <w:color w:val="000000"/>
          <w:sz w:val="32"/>
          <w:szCs w:val="32"/>
          <w:lang w:bidi="ar-SA"/>
        </w:rPr>
        <w:t>全面提升水利</w:t>
      </w:r>
      <w:r>
        <w:rPr>
          <w:rFonts w:hint="eastAsia" w:ascii="Times New Roman" w:hAnsi="Times New Roman" w:eastAsia="方正仿宋_GBK" w:cs="Times New Roman"/>
          <w:color w:val="000000"/>
          <w:sz w:val="32"/>
          <w:szCs w:val="32"/>
          <w:lang w:val="en-US" w:eastAsia="zh-CN" w:bidi="ar-SA"/>
        </w:rPr>
        <w:t>工程</w:t>
      </w:r>
      <w:r>
        <w:rPr>
          <w:rFonts w:hint="default" w:ascii="Times New Roman" w:hAnsi="Times New Roman" w:eastAsia="方正仿宋_GBK" w:cs="Times New Roman"/>
          <w:color w:val="000000"/>
          <w:sz w:val="32"/>
          <w:szCs w:val="32"/>
          <w:lang w:bidi="ar-SA"/>
        </w:rPr>
        <w:t>建设形象</w:t>
      </w:r>
      <w:r>
        <w:rPr>
          <w:rFonts w:hint="eastAsia" w:ascii="Times New Roman" w:hAnsi="Times New Roman" w:eastAsia="方正仿宋_GBK" w:cs="Times New Roman"/>
          <w:color w:val="000000"/>
          <w:sz w:val="32"/>
          <w:szCs w:val="32"/>
          <w:lang w:eastAsia="zh-CN" w:bidi="ar-SA"/>
        </w:rPr>
        <w:t>，助推</w:t>
      </w:r>
      <w:r>
        <w:rPr>
          <w:rFonts w:hint="eastAsia" w:ascii="方正仿宋_GBK" w:eastAsia="方正仿宋_GBK" w:cs="方正仿宋_GBK"/>
          <w:snapToGrid w:val="0"/>
          <w:color w:val="000000"/>
          <w:kern w:val="0"/>
          <w:sz w:val="32"/>
          <w:szCs w:val="32"/>
          <w:lang w:eastAsia="zh-CN" w:bidi="ar-SA"/>
        </w:rPr>
        <w:t>新时代新征程新</w:t>
      </w:r>
      <w:r>
        <w:rPr>
          <w:rFonts w:hint="eastAsia" w:ascii="方正仿宋_GBK" w:eastAsia="方正仿宋_GBK" w:cs="方正仿宋_GBK"/>
          <w:sz w:val="32"/>
          <w:szCs w:val="32"/>
          <w:lang w:bidi="ar-SA"/>
        </w:rPr>
        <w:t>重庆水利事业高质量发展。</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eastAsia="方正仿宋_GBK" w:cs="方正仿宋_GBK"/>
          <w:color w:val="auto"/>
          <w:sz w:val="32"/>
          <w:szCs w:val="32"/>
          <w:lang w:val="en-US" w:eastAsia="zh-CN" w:bidi="ar-SA"/>
        </w:rPr>
      </w:pPr>
      <w:r>
        <w:rPr>
          <w:rFonts w:hint="eastAsia" w:ascii="方正仿宋_GBK" w:eastAsia="方正仿宋_GBK" w:cs="方正仿宋_GBK"/>
          <w:b/>
          <w:bCs/>
          <w:sz w:val="32"/>
          <w:szCs w:val="32"/>
          <w:lang w:bidi="ar-SA"/>
        </w:rPr>
        <w:t>第</w:t>
      </w:r>
      <w:r>
        <w:rPr>
          <w:rFonts w:hint="eastAsia" w:ascii="方正仿宋_GBK" w:eastAsia="方正仿宋_GBK" w:cs="方正仿宋_GBK"/>
          <w:b/>
          <w:bCs/>
          <w:sz w:val="32"/>
          <w:szCs w:val="32"/>
          <w:lang w:val="en-US" w:eastAsia="zh-CN" w:bidi="ar-SA"/>
        </w:rPr>
        <w:t>四</w:t>
      </w:r>
      <w:r>
        <w:rPr>
          <w:rFonts w:hint="eastAsia" w:ascii="方正仿宋_GBK" w:eastAsia="方正仿宋_GBK" w:cs="方正仿宋_GBK"/>
          <w:b/>
          <w:bCs/>
          <w:sz w:val="32"/>
          <w:szCs w:val="32"/>
          <w:lang w:bidi="ar-SA"/>
        </w:rPr>
        <w:t>条</w:t>
      </w:r>
      <w:r>
        <w:rPr>
          <w:rFonts w:hint="eastAsia" w:ascii="方正仿宋_GBK" w:eastAsia="方正仿宋_GBK" w:cs="方正仿宋_GBK"/>
          <w:b/>
          <w:bCs/>
          <w:sz w:val="32"/>
          <w:szCs w:val="32"/>
          <w:lang w:val="en-US" w:eastAsia="zh-CN" w:bidi="ar-SA"/>
        </w:rPr>
        <w:t xml:space="preserve"> </w:t>
      </w:r>
      <w:r>
        <w:rPr>
          <w:rFonts w:hint="eastAsia" w:ascii="方正仿宋_GBK" w:eastAsia="方正仿宋_GBK" w:cs="方正仿宋_GBK"/>
          <w:color w:val="auto"/>
          <w:sz w:val="32"/>
          <w:szCs w:val="32"/>
          <w:lang w:val="en-US" w:eastAsia="zh-CN" w:bidi="ar-SA"/>
        </w:rPr>
        <w:t>重庆市水利局指导和监督全市在建水利工程标准化工地</w:t>
      </w:r>
      <w:r>
        <w:rPr>
          <w:rFonts w:hint="eastAsia" w:ascii="方正仿宋_GBK" w:eastAsia="方正仿宋_GBK" w:cs="方正仿宋_GBK"/>
          <w:color w:val="auto"/>
          <w:sz w:val="32"/>
          <w:szCs w:val="32"/>
          <w:lang w:bidi="ar-SA"/>
        </w:rPr>
        <w:t>评选工作</w:t>
      </w:r>
      <w:r>
        <w:rPr>
          <w:rFonts w:hint="eastAsia" w:ascii="方正仿宋_GBK" w:eastAsia="方正仿宋_GBK" w:cs="方正仿宋_GBK"/>
          <w:color w:val="auto"/>
          <w:sz w:val="32"/>
          <w:szCs w:val="32"/>
          <w:lang w:val="en-US" w:eastAsia="zh-CN" w:bidi="ar-SA"/>
        </w:rPr>
        <w:t>；各区县水行政主管部门组织辖区内在建水利工程标准化工地的申报和审核工作；项目法人统筹在建水利工程标准化工地的申报工作。</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rPr>
          <w:rFonts w:hint="eastAsia" w:ascii="方正仿宋_GBK" w:eastAsia="方正仿宋_GBK" w:cs="方正仿宋_GBK"/>
          <w:color w:val="auto"/>
          <w:sz w:val="32"/>
          <w:szCs w:val="32"/>
          <w:lang w:eastAsia="zh-CN" w:bidi="ar-SA"/>
        </w:rPr>
      </w:pPr>
      <w:r>
        <w:rPr>
          <w:rFonts w:hint="eastAsia" w:ascii="方正仿宋_GBK" w:eastAsia="方正仿宋_GBK" w:cs="方正仿宋_GBK"/>
          <w:color w:val="auto"/>
          <w:sz w:val="32"/>
          <w:szCs w:val="32"/>
          <w:lang w:val="en-US" w:eastAsia="zh-CN" w:bidi="ar-SA"/>
        </w:rPr>
        <w:t>在建水利工程标准化工地评选工作在重庆市水利局指导下由</w:t>
      </w:r>
      <w:r>
        <w:rPr>
          <w:rFonts w:hint="eastAsia" w:ascii="方正仿宋_GBK" w:eastAsia="方正仿宋_GBK" w:cs="方正仿宋_GBK"/>
          <w:color w:val="auto"/>
          <w:sz w:val="32"/>
          <w:szCs w:val="32"/>
          <w:lang w:bidi="ar-SA"/>
        </w:rPr>
        <w:t>重庆市水利工程建设协会</w:t>
      </w:r>
      <w:r>
        <w:rPr>
          <w:rFonts w:hint="eastAsia" w:ascii="方正仿宋_GBK" w:eastAsia="方正仿宋_GBK" w:cs="方正仿宋_GBK"/>
          <w:color w:val="auto"/>
          <w:sz w:val="32"/>
          <w:szCs w:val="32"/>
          <w:lang w:eastAsia="zh-CN" w:bidi="ar-SA"/>
        </w:rPr>
        <w:t>组织实施。</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eastAsia="方正仿宋_GBK" w:cs="方正仿宋_GBK"/>
          <w:color w:val="auto"/>
          <w:sz w:val="32"/>
          <w:szCs w:val="32"/>
          <w:lang w:val="en-US" w:eastAsia="zh-CN" w:bidi="ar-SA"/>
        </w:rPr>
      </w:pPr>
      <w:r>
        <w:rPr>
          <w:rFonts w:hint="eastAsia" w:ascii="方正仿宋_GBK" w:eastAsia="方正仿宋_GBK" w:cs="方正仿宋_GBK"/>
          <w:b/>
          <w:bCs/>
          <w:color w:val="auto"/>
          <w:sz w:val="32"/>
          <w:szCs w:val="32"/>
          <w:lang w:bidi="ar-SA"/>
        </w:rPr>
        <w:t>第五条</w:t>
      </w:r>
      <w:r>
        <w:rPr>
          <w:rFonts w:hint="eastAsia" w:ascii="方正仿宋_GBK" w:eastAsia="方正仿宋_GBK" w:cs="方正仿宋_GBK"/>
          <w:color w:val="auto"/>
          <w:sz w:val="32"/>
          <w:szCs w:val="32"/>
          <w:lang w:bidi="ar-SA"/>
        </w:rPr>
        <w:t xml:space="preserve"> </w:t>
      </w:r>
      <w:r>
        <w:rPr>
          <w:rFonts w:hint="eastAsia" w:ascii="方正仿宋_GBK" w:eastAsia="方正仿宋_GBK" w:cs="方正仿宋_GBK"/>
          <w:color w:val="auto"/>
          <w:sz w:val="32"/>
          <w:szCs w:val="32"/>
          <w:lang w:val="en-US" w:eastAsia="zh-CN" w:bidi="ar-SA"/>
        </w:rPr>
        <w:t>标准化</w:t>
      </w:r>
      <w:r>
        <w:rPr>
          <w:rFonts w:hint="eastAsia" w:ascii="方正仿宋_GBK" w:eastAsia="方正仿宋_GBK" w:cs="方正仿宋_GBK"/>
          <w:color w:val="auto"/>
          <w:sz w:val="32"/>
          <w:szCs w:val="32"/>
          <w:lang w:bidi="ar-SA"/>
        </w:rPr>
        <w:t>工地每</w:t>
      </w:r>
      <w:r>
        <w:rPr>
          <w:rFonts w:hint="eastAsia" w:ascii="方正仿宋_GBK" w:eastAsia="方正仿宋_GBK" w:cs="方正仿宋_GBK"/>
          <w:color w:val="auto"/>
          <w:sz w:val="32"/>
          <w:szCs w:val="32"/>
          <w:lang w:val="en-US" w:eastAsia="zh-CN" w:bidi="ar-SA"/>
        </w:rPr>
        <w:t>一到两</w:t>
      </w:r>
      <w:r>
        <w:rPr>
          <w:rFonts w:hint="eastAsia" w:ascii="方正仿宋_GBK" w:eastAsia="方正仿宋_GBK" w:cs="方正仿宋_GBK"/>
          <w:color w:val="auto"/>
          <w:sz w:val="32"/>
          <w:szCs w:val="32"/>
          <w:lang w:bidi="ar-SA"/>
        </w:rPr>
        <w:t>年</w:t>
      </w:r>
      <w:r>
        <w:rPr>
          <w:rFonts w:hint="eastAsia" w:ascii="方正仿宋_GBK" w:eastAsia="方正仿宋_GBK" w:cs="方正仿宋_GBK"/>
          <w:color w:val="auto"/>
          <w:sz w:val="32"/>
          <w:szCs w:val="32"/>
          <w:lang w:val="en-US" w:eastAsia="zh-CN" w:bidi="ar-SA"/>
        </w:rPr>
        <w:t>评选</w:t>
      </w:r>
      <w:r>
        <w:rPr>
          <w:rFonts w:hint="eastAsia" w:ascii="方正仿宋_GBK" w:eastAsia="方正仿宋_GBK" w:cs="方正仿宋_GBK"/>
          <w:color w:val="auto"/>
          <w:sz w:val="32"/>
          <w:szCs w:val="32"/>
          <w:lang w:bidi="ar-SA"/>
        </w:rPr>
        <w:t>一次</w:t>
      </w:r>
      <w:r>
        <w:rPr>
          <w:rFonts w:hint="eastAsia" w:ascii="方正仿宋_GBK" w:eastAsia="方正仿宋_GBK" w:cs="方正仿宋_GBK"/>
          <w:color w:val="auto"/>
          <w:sz w:val="32"/>
          <w:szCs w:val="32"/>
          <w:lang w:eastAsia="zh-CN" w:bidi="ar-SA"/>
        </w:rPr>
        <w:t>，每年年初对前一年或前</w:t>
      </w:r>
      <w:r>
        <w:rPr>
          <w:rFonts w:hint="eastAsia" w:ascii="方正仿宋_GBK" w:eastAsia="方正仿宋_GBK" w:cs="方正仿宋_GBK"/>
          <w:color w:val="auto"/>
          <w:sz w:val="32"/>
          <w:szCs w:val="32"/>
          <w:lang w:val="en-US" w:eastAsia="zh-CN" w:bidi="ar-SA"/>
        </w:rPr>
        <w:t>两年的在建水利工程标准化工地进行评选</w:t>
      </w:r>
      <w:r>
        <w:rPr>
          <w:rFonts w:hint="eastAsia" w:ascii="方正仿宋_GBK" w:eastAsia="方正仿宋_GBK" w:cs="方正仿宋_GBK"/>
          <w:color w:val="auto"/>
          <w:sz w:val="32"/>
          <w:szCs w:val="32"/>
          <w:lang w:bidi="ar-SA"/>
        </w:rPr>
        <w:t>。</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jc w:val="center"/>
        <w:outlineLvl w:val="0"/>
        <w:rPr>
          <w:rFonts w:hint="eastAsia" w:ascii="方正黑体_GBK" w:eastAsia="方正黑体_GBK" w:cs="方正黑体_GBK"/>
          <w:sz w:val="32"/>
          <w:szCs w:val="32"/>
          <w:lang w:eastAsia="zh-CN" w:bidi="ar-SA"/>
        </w:rPr>
      </w:pPr>
      <w:r>
        <w:rPr>
          <w:rFonts w:hint="eastAsia" w:ascii="方正黑体_GBK" w:eastAsia="方正黑体_GBK" w:cs="方正黑体_GBK"/>
          <w:sz w:val="32"/>
          <w:szCs w:val="32"/>
          <w:lang w:bidi="ar-SA"/>
        </w:rPr>
        <w:t>第</w:t>
      </w:r>
      <w:r>
        <w:rPr>
          <w:rFonts w:hint="eastAsia" w:ascii="方正黑体_GBK" w:eastAsia="方正黑体_GBK" w:cs="方正黑体_GBK"/>
          <w:sz w:val="32"/>
          <w:szCs w:val="32"/>
          <w:lang w:val="en-US" w:eastAsia="zh-CN" w:bidi="ar-SA"/>
        </w:rPr>
        <w:t>二</w:t>
      </w:r>
      <w:r>
        <w:rPr>
          <w:rFonts w:hint="eastAsia" w:ascii="方正黑体_GBK" w:eastAsia="方正黑体_GBK" w:cs="方正黑体_GBK"/>
          <w:sz w:val="32"/>
          <w:szCs w:val="32"/>
          <w:lang w:bidi="ar-SA"/>
        </w:rPr>
        <w:t>章 申报</w:t>
      </w:r>
      <w:r>
        <w:rPr>
          <w:rFonts w:hint="eastAsia" w:ascii="方正黑体_GBK" w:eastAsia="方正黑体_GBK" w:cs="方正黑体_GBK"/>
          <w:sz w:val="32"/>
          <w:szCs w:val="32"/>
          <w:lang w:eastAsia="zh-CN" w:bidi="ar-SA"/>
        </w:rPr>
        <w:t>要求</w:t>
      </w:r>
    </w:p>
    <w:p>
      <w:pPr>
        <w:keepNext w:val="0"/>
        <w:keepLines w:val="0"/>
        <w:pageBreakBefore w:val="0"/>
        <w:widowControl/>
        <w:shd w:val="clear" w:color="auto" w:fill="FFFFFF"/>
        <w:kinsoku/>
        <w:wordWrap/>
        <w:topLinePunct w:val="0"/>
        <w:autoSpaceDE/>
        <w:autoSpaceDN/>
        <w:bidi w:val="0"/>
        <w:spacing w:beforeAutospacing="0" w:afterAutospacing="0" w:line="594" w:lineRule="exact"/>
        <w:ind w:left="0" w:firstLine="643" w:firstLineChars="200"/>
        <w:jc w:val="left"/>
        <w:rPr>
          <w:rFonts w:hint="eastAsia" w:ascii="方正仿宋_GBK" w:eastAsia="方正仿宋_GBK" w:cs="方正仿宋_GBK"/>
          <w:strike/>
          <w:color w:val="auto"/>
          <w:sz w:val="32"/>
          <w:szCs w:val="32"/>
          <w:lang w:bidi="ar-SA"/>
        </w:rPr>
      </w:pPr>
      <w:r>
        <w:rPr>
          <w:rFonts w:hint="eastAsia" w:ascii="方正仿宋_GBK" w:eastAsia="方正仿宋_GBK" w:cs="方正仿宋_GBK"/>
          <w:b/>
          <w:bCs/>
          <w:color w:val="auto"/>
          <w:sz w:val="32"/>
          <w:szCs w:val="32"/>
          <w:lang w:bidi="ar-SA"/>
        </w:rPr>
        <w:t>第</w:t>
      </w:r>
      <w:r>
        <w:rPr>
          <w:rFonts w:hint="eastAsia" w:ascii="方正仿宋_GBK" w:eastAsia="方正仿宋_GBK" w:cs="方正仿宋_GBK"/>
          <w:b/>
          <w:bCs/>
          <w:color w:val="auto"/>
          <w:sz w:val="32"/>
          <w:szCs w:val="32"/>
          <w:lang w:val="en-US" w:eastAsia="zh-CN" w:bidi="ar-SA"/>
        </w:rPr>
        <w:t>六</w:t>
      </w:r>
      <w:r>
        <w:rPr>
          <w:rFonts w:hint="eastAsia" w:ascii="方正仿宋_GBK" w:eastAsia="方正仿宋_GBK" w:cs="方正仿宋_GBK"/>
          <w:b/>
          <w:bCs/>
          <w:color w:val="auto"/>
          <w:sz w:val="32"/>
          <w:szCs w:val="32"/>
          <w:lang w:bidi="ar-SA"/>
        </w:rPr>
        <w:t xml:space="preserve">条 </w:t>
      </w:r>
      <w:r>
        <w:rPr>
          <w:rFonts w:hint="eastAsia" w:ascii="方正仿宋_GBK" w:hAnsi="Calibri" w:eastAsia="方正仿宋_GBK" w:cs="方正仿宋_GBK"/>
          <w:b w:val="0"/>
          <w:bCs w:val="0"/>
          <w:color w:val="auto"/>
          <w:kern w:val="0"/>
          <w:sz w:val="32"/>
          <w:szCs w:val="32"/>
          <w:lang w:val="en-US" w:eastAsia="zh-CN" w:bidi="ar-SA"/>
        </w:rPr>
        <w:t>工程已正式开工建设尚未完工的在建水利工程均可申报。对建设范围广、建设周期长的在建大中型水利工程，可以按单项工程进行申报</w:t>
      </w:r>
      <w:r>
        <w:rPr>
          <w:rFonts w:hint="eastAsia" w:ascii="方正仿宋_GBK" w:eastAsia="方正仿宋_GBK" w:cs="方正仿宋_GBK"/>
          <w:color w:val="auto"/>
          <w:kern w:val="0"/>
          <w:sz w:val="32"/>
          <w:szCs w:val="32"/>
          <w:lang w:eastAsia="zh-CN" w:bidi="ar-SA"/>
        </w:rPr>
        <w:t>。</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有下列情形之一的，不得申报</w:t>
      </w:r>
      <w:r>
        <w:rPr>
          <w:rFonts w:hint="eastAsia" w:ascii="方正仿宋_GBK" w:eastAsia="方正仿宋_GBK" w:cs="方正仿宋_GBK"/>
          <w:sz w:val="32"/>
          <w:szCs w:val="32"/>
          <w:lang w:val="en-US" w:eastAsia="zh-CN" w:bidi="ar-SA"/>
        </w:rPr>
        <w:t>标准化</w:t>
      </w:r>
      <w:r>
        <w:rPr>
          <w:rFonts w:hint="eastAsia" w:ascii="方正仿宋_GBK" w:eastAsia="方正仿宋_GBK" w:cs="方正仿宋_GBK"/>
          <w:sz w:val="32"/>
          <w:szCs w:val="32"/>
          <w:lang w:bidi="ar-SA"/>
        </w:rPr>
        <w:t>工地：</w:t>
      </w:r>
    </w:p>
    <w:p>
      <w:pPr>
        <w:pStyle w:val="9"/>
        <w:keepNext w:val="0"/>
        <w:keepLines w:val="0"/>
        <w:pageBreakBefore w:val="0"/>
        <w:widowControl/>
        <w:numPr>
          <w:ilvl w:val="0"/>
          <w:numId w:val="1"/>
        </w:numPr>
        <w:kinsoku/>
        <w:wordWrap/>
        <w:topLinePunct w:val="0"/>
        <w:autoSpaceDE/>
        <w:autoSpaceDN/>
        <w:bidi w:val="0"/>
        <w:spacing w:before="0" w:beforeAutospacing="0" w:after="0" w:afterAutospacing="0" w:line="594" w:lineRule="exact"/>
        <w:ind w:left="0" w:firstLine="640" w:firstLineChars="200"/>
        <w:rPr>
          <w:rFonts w:hint="eastAsia" w:ascii="方正仿宋_GBK" w:eastAsia="方正仿宋_GBK" w:cs="方正仿宋_GBK"/>
          <w:sz w:val="32"/>
          <w:szCs w:val="32"/>
          <w:lang w:eastAsia="zh-CN" w:bidi="ar-SA"/>
        </w:rPr>
      </w:pPr>
      <w:r>
        <w:rPr>
          <w:rFonts w:hint="eastAsia" w:ascii="方正仿宋_GBK" w:eastAsia="方正仿宋_GBK" w:cs="方正仿宋_GBK"/>
          <w:sz w:val="32"/>
          <w:szCs w:val="32"/>
          <w:lang w:bidi="ar-SA"/>
        </w:rPr>
        <w:t>发生</w:t>
      </w:r>
      <w:r>
        <w:rPr>
          <w:rFonts w:hint="eastAsia" w:ascii="方正仿宋_GBK" w:eastAsia="方正仿宋_GBK" w:cs="方正仿宋_GBK"/>
          <w:sz w:val="32"/>
          <w:szCs w:val="32"/>
          <w:lang w:eastAsia="zh-CN" w:bidi="ar-SA"/>
        </w:rPr>
        <w:t>较大及</w:t>
      </w:r>
      <w:r>
        <w:rPr>
          <w:rFonts w:hint="eastAsia" w:ascii="方正仿宋_GBK" w:eastAsia="方正仿宋_GBK" w:cs="方正仿宋_GBK"/>
          <w:sz w:val="32"/>
          <w:szCs w:val="32"/>
          <w:lang w:bidi="ar-SA"/>
        </w:rPr>
        <w:t>以上质量</w:t>
      </w:r>
      <w:r>
        <w:rPr>
          <w:rFonts w:hint="eastAsia" w:ascii="方正仿宋_GBK" w:eastAsia="方正仿宋_GBK" w:cs="方正仿宋_GBK"/>
          <w:sz w:val="32"/>
          <w:szCs w:val="32"/>
          <w:lang w:eastAsia="zh-CN" w:bidi="ar-SA"/>
        </w:rPr>
        <w:t>或</w:t>
      </w:r>
      <w:r>
        <w:rPr>
          <w:rFonts w:hint="eastAsia" w:ascii="方正仿宋_GBK" w:eastAsia="方正仿宋_GBK" w:cs="方正仿宋_GBK"/>
          <w:sz w:val="32"/>
          <w:szCs w:val="32"/>
          <w:lang w:bidi="ar-SA"/>
        </w:rPr>
        <w:t>安全事故的</w:t>
      </w:r>
      <w:r>
        <w:rPr>
          <w:rFonts w:hint="eastAsia" w:ascii="方正仿宋_GBK" w:eastAsia="方正仿宋_GBK" w:cs="方正仿宋_GBK"/>
          <w:sz w:val="32"/>
          <w:szCs w:val="32"/>
          <w:lang w:eastAsia="zh-CN" w:bidi="ar-SA"/>
        </w:rPr>
        <w:t>；</w:t>
      </w:r>
    </w:p>
    <w:p>
      <w:pPr>
        <w:pStyle w:val="9"/>
        <w:keepNext w:val="0"/>
        <w:keepLines w:val="0"/>
        <w:pageBreakBefore w:val="0"/>
        <w:widowControl/>
        <w:numPr>
          <w:ilvl w:val="0"/>
          <w:numId w:val="1"/>
        </w:numPr>
        <w:kinsoku/>
        <w:wordWrap/>
        <w:topLinePunct w:val="0"/>
        <w:autoSpaceDE/>
        <w:autoSpaceDN/>
        <w:bidi w:val="0"/>
        <w:spacing w:before="0" w:beforeAutospacing="0" w:after="0" w:afterAutospacing="0" w:line="594" w:lineRule="exact"/>
        <w:ind w:left="0" w:firstLine="640" w:firstLineChars="200"/>
        <w:rPr>
          <w:rFonts w:hint="eastAsia" w:ascii="方正仿宋_GBK" w:eastAsia="方正仿宋_GBK" w:cs="方正仿宋_GBK"/>
          <w:sz w:val="32"/>
          <w:szCs w:val="32"/>
          <w:lang w:eastAsia="zh-CN" w:bidi="ar-SA"/>
        </w:rPr>
      </w:pPr>
      <w:r>
        <w:rPr>
          <w:rFonts w:hint="eastAsia" w:ascii="方正仿宋_GBK" w:eastAsia="方正仿宋_GBK" w:cs="方正仿宋_GBK"/>
          <w:sz w:val="32"/>
          <w:szCs w:val="32"/>
          <w:lang w:eastAsia="zh-CN" w:bidi="ar-SA"/>
        </w:rPr>
        <w:t>因</w:t>
      </w:r>
      <w:r>
        <w:rPr>
          <w:rFonts w:hint="eastAsia" w:ascii="方正仿宋_GBK" w:eastAsia="方正仿宋_GBK" w:cs="方正仿宋_GBK"/>
          <w:sz w:val="32"/>
          <w:szCs w:val="32"/>
          <w:lang w:bidi="ar-SA"/>
        </w:rPr>
        <w:t>拖欠工程款、农民工工资</w:t>
      </w:r>
      <w:r>
        <w:rPr>
          <w:rFonts w:hint="eastAsia" w:ascii="方正仿宋_GBK" w:eastAsia="方正仿宋_GBK" w:cs="方正仿宋_GBK"/>
          <w:sz w:val="32"/>
          <w:szCs w:val="32"/>
          <w:lang w:eastAsia="zh-CN" w:bidi="ar-SA"/>
        </w:rPr>
        <w:t>等产生重大舆情，造成不良社会影响的；</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eastAsia="zh-CN" w:bidi="ar-SA"/>
        </w:rPr>
        <w:t>（三）</w:t>
      </w:r>
      <w:r>
        <w:rPr>
          <w:rFonts w:hint="eastAsia" w:ascii="方正仿宋_GBK" w:eastAsia="方正仿宋_GBK" w:cs="方正仿宋_GBK"/>
          <w:sz w:val="32"/>
          <w:szCs w:val="32"/>
          <w:lang w:bidi="ar-SA"/>
        </w:rPr>
        <w:t>当年</w:t>
      </w:r>
      <w:r>
        <w:rPr>
          <w:rFonts w:hint="eastAsia" w:ascii="方正仿宋_GBK" w:eastAsia="方正仿宋_GBK" w:cs="方正仿宋_GBK"/>
          <w:sz w:val="32"/>
          <w:szCs w:val="32"/>
          <w:lang w:eastAsia="zh-CN" w:bidi="ar-SA"/>
        </w:rPr>
        <w:t>受到市级</w:t>
      </w:r>
      <w:r>
        <w:rPr>
          <w:rFonts w:hint="eastAsia" w:ascii="方正仿宋_GBK" w:eastAsia="方正仿宋_GBK" w:cs="方正仿宋_GBK"/>
          <w:sz w:val="32"/>
          <w:szCs w:val="32"/>
          <w:lang w:bidi="ar-SA"/>
        </w:rPr>
        <w:t>有关部门行政处罚</w:t>
      </w:r>
      <w:r>
        <w:rPr>
          <w:rFonts w:hint="eastAsia" w:ascii="方正仿宋_GBK" w:eastAsia="方正仿宋_GBK" w:cs="方正仿宋_GBK"/>
          <w:sz w:val="32"/>
          <w:szCs w:val="32"/>
          <w:lang w:eastAsia="zh-CN" w:bidi="ar-SA"/>
        </w:rPr>
        <w:t>，</w:t>
      </w:r>
      <w:r>
        <w:rPr>
          <w:rFonts w:hint="eastAsia" w:ascii="方正仿宋_GBK" w:eastAsia="方正仿宋_GBK" w:cs="方正仿宋_GBK"/>
          <w:sz w:val="32"/>
          <w:szCs w:val="32"/>
          <w:lang w:bidi="ar-SA"/>
        </w:rPr>
        <w:t>或</w:t>
      </w:r>
      <w:r>
        <w:rPr>
          <w:rFonts w:hint="eastAsia" w:ascii="方正仿宋_GBK" w:eastAsia="方正仿宋_GBK" w:cs="方正仿宋_GBK"/>
          <w:sz w:val="32"/>
          <w:szCs w:val="32"/>
          <w:lang w:eastAsia="zh-CN" w:bidi="ar-SA"/>
        </w:rPr>
        <w:t>纳入</w:t>
      </w:r>
      <w:r>
        <w:rPr>
          <w:rFonts w:hint="eastAsia" w:ascii="方正仿宋_GBK" w:eastAsia="方正仿宋_GBK" w:cs="方正仿宋_GBK"/>
          <w:sz w:val="32"/>
          <w:szCs w:val="32"/>
          <w:lang w:bidi="ar-SA"/>
        </w:rPr>
        <w:t>不良行为记录</w:t>
      </w:r>
      <w:r>
        <w:rPr>
          <w:rFonts w:hint="eastAsia" w:ascii="方正仿宋_GBK" w:eastAsia="方正仿宋_GBK" w:cs="方正仿宋_GBK"/>
          <w:sz w:val="32"/>
          <w:szCs w:val="32"/>
          <w:lang w:eastAsia="zh-CN" w:bidi="ar-SA"/>
        </w:rPr>
        <w:t>管理</w:t>
      </w:r>
      <w:r>
        <w:rPr>
          <w:rFonts w:hint="eastAsia" w:ascii="方正仿宋_GBK" w:eastAsia="方正仿宋_GBK" w:cs="方正仿宋_GBK"/>
          <w:sz w:val="32"/>
          <w:szCs w:val="32"/>
          <w:lang w:bidi="ar-SA"/>
        </w:rPr>
        <w:t>的；</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outlineLvl w:val="1"/>
        <w:rPr>
          <w:rFonts w:hint="eastAsia" w:ascii="方正仿宋_GBK" w:eastAsia="方正仿宋_GBK" w:cs="方正仿宋_GBK"/>
          <w:sz w:val="32"/>
          <w:szCs w:val="32"/>
          <w:lang w:eastAsia="zh-CN" w:bidi="ar-SA"/>
        </w:rPr>
      </w:pP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val="en-US" w:eastAsia="zh-CN" w:bidi="ar-SA"/>
        </w:rPr>
        <w:t>三</w:t>
      </w: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eastAsia="zh-CN" w:bidi="ar-SA"/>
        </w:rPr>
        <w:t>涉及保密工程的；</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outlineLvl w:val="1"/>
        <w:rPr>
          <w:rFonts w:hint="eastAsia" w:ascii="方正仿宋_GBK" w:eastAsia="方正仿宋_GBK" w:cs="方正仿宋_GBK"/>
          <w:sz w:val="32"/>
          <w:szCs w:val="32"/>
          <w:lang w:eastAsia="zh-CN" w:bidi="ar-SA"/>
        </w:rPr>
      </w:pP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val="en-US" w:eastAsia="zh-CN" w:bidi="ar-SA"/>
        </w:rPr>
        <w:t>四</w:t>
      </w: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eastAsia="zh-CN" w:bidi="ar-SA"/>
        </w:rPr>
        <w:t>其他经水行政主管部门认定不宜申报评审的。</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eastAsia="方正仿宋_GBK" w:cs="方正仿宋_GBK"/>
          <w:kern w:val="0"/>
          <w:sz w:val="32"/>
          <w:szCs w:val="32"/>
          <w:lang w:bidi="ar-SA"/>
        </w:rPr>
      </w:pPr>
      <w:r>
        <w:rPr>
          <w:rFonts w:hint="eastAsia" w:ascii="方正仿宋_GBK" w:eastAsia="方正仿宋_GBK" w:cs="方正仿宋_GBK"/>
          <w:b/>
          <w:bCs/>
          <w:sz w:val="32"/>
          <w:szCs w:val="32"/>
          <w:highlight w:val="none"/>
          <w:lang w:bidi="ar-SA"/>
        </w:rPr>
        <w:t>第</w:t>
      </w:r>
      <w:r>
        <w:rPr>
          <w:rFonts w:hint="eastAsia" w:ascii="方正仿宋_GBK" w:eastAsia="方正仿宋_GBK" w:cs="方正仿宋_GBK"/>
          <w:b/>
          <w:bCs/>
          <w:sz w:val="32"/>
          <w:szCs w:val="32"/>
          <w:highlight w:val="none"/>
          <w:lang w:val="en-US" w:eastAsia="zh-CN" w:bidi="ar-SA"/>
        </w:rPr>
        <w:t>七</w:t>
      </w:r>
      <w:r>
        <w:rPr>
          <w:rFonts w:hint="eastAsia" w:ascii="方正仿宋_GBK" w:eastAsia="方正仿宋_GBK" w:cs="方正仿宋_GBK"/>
          <w:b/>
          <w:bCs/>
          <w:sz w:val="32"/>
          <w:szCs w:val="32"/>
          <w:highlight w:val="none"/>
          <w:lang w:bidi="ar-SA"/>
        </w:rPr>
        <w:t xml:space="preserve">条 </w:t>
      </w:r>
      <w:r>
        <w:rPr>
          <w:rFonts w:hint="eastAsia" w:ascii="方正仿宋_GBK" w:eastAsia="方正仿宋_GBK" w:cs="方正仿宋_GBK"/>
          <w:bCs/>
          <w:color w:val="000000"/>
          <w:kern w:val="0"/>
          <w:sz w:val="32"/>
          <w:szCs w:val="32"/>
          <w:lang w:val="en-US" w:eastAsia="zh-CN" w:bidi="ar-SA"/>
        </w:rPr>
        <w:t>标准化</w:t>
      </w:r>
      <w:r>
        <w:rPr>
          <w:rFonts w:hint="eastAsia" w:ascii="方正仿宋_GBK" w:eastAsia="方正仿宋_GBK" w:cs="方正仿宋_GBK"/>
          <w:bCs/>
          <w:color w:val="000000"/>
          <w:kern w:val="0"/>
          <w:sz w:val="32"/>
          <w:szCs w:val="32"/>
          <w:lang w:bidi="ar-SA"/>
        </w:rPr>
        <w:t>工地申报</w:t>
      </w:r>
      <w:r>
        <w:rPr>
          <w:rFonts w:hint="eastAsia" w:ascii="方正仿宋_GBK" w:eastAsia="方正仿宋_GBK" w:cs="方正仿宋_GBK"/>
          <w:bCs/>
          <w:color w:val="000000"/>
          <w:kern w:val="0"/>
          <w:sz w:val="32"/>
          <w:szCs w:val="32"/>
          <w:lang w:val="en-US" w:eastAsia="zh-CN" w:bidi="ar-SA"/>
        </w:rPr>
        <w:t>材料应包含以下内容</w:t>
      </w:r>
      <w:r>
        <w:rPr>
          <w:rFonts w:hint="eastAsia" w:ascii="方正仿宋_GBK" w:eastAsia="方正仿宋_GBK" w:cs="方正仿宋_GBK"/>
          <w:kern w:val="0"/>
          <w:sz w:val="32"/>
          <w:szCs w:val="32"/>
          <w:lang w:bidi="ar-SA"/>
        </w:rPr>
        <w:t>：</w:t>
      </w:r>
    </w:p>
    <w:p>
      <w:pPr>
        <w:keepNext w:val="0"/>
        <w:keepLines w:val="0"/>
        <w:pageBreakBefore w:val="0"/>
        <w:widowControl/>
        <w:kinsoku/>
        <w:wordWrap/>
        <w:topLinePunct w:val="0"/>
        <w:autoSpaceDE/>
        <w:autoSpaceDN/>
        <w:bidi w:val="0"/>
        <w:snapToGrid w:val="0"/>
        <w:spacing w:beforeAutospacing="0" w:afterAutospacing="0" w:line="594" w:lineRule="exact"/>
        <w:ind w:left="0" w:firstLine="640" w:firstLineChars="200"/>
        <w:jc w:val="left"/>
        <w:outlineLvl w:val="1"/>
        <w:rPr>
          <w:rFonts w:hint="eastAsia" w:ascii="方正仿宋_GBK" w:eastAsia="方正仿宋_GBK" w:cs="方正仿宋_GBK"/>
          <w:color w:val="000000"/>
          <w:sz w:val="32"/>
          <w:szCs w:val="32"/>
          <w:lang w:bidi="ar-SA"/>
        </w:rPr>
      </w:pPr>
      <w:r>
        <w:rPr>
          <w:rFonts w:hint="eastAsia" w:ascii="方正仿宋_GBK" w:eastAsia="方正仿宋_GBK" w:cs="方正仿宋_GBK"/>
          <w:color w:val="000000"/>
          <w:sz w:val="32"/>
          <w:szCs w:val="32"/>
          <w:lang w:eastAsia="zh-CN" w:bidi="ar-SA"/>
        </w:rPr>
        <w:t>（</w:t>
      </w:r>
      <w:r>
        <w:rPr>
          <w:rFonts w:hint="eastAsia" w:ascii="方正仿宋_GBK" w:eastAsia="方正仿宋_GBK" w:cs="方正仿宋_GBK"/>
          <w:color w:val="000000"/>
          <w:sz w:val="32"/>
          <w:szCs w:val="32"/>
          <w:lang w:val="en-US" w:eastAsia="zh-CN" w:bidi="ar-SA"/>
        </w:rPr>
        <w:t>一）</w:t>
      </w:r>
      <w:r>
        <w:rPr>
          <w:rFonts w:hint="eastAsia" w:ascii="方正仿宋_GBK" w:eastAsia="方正仿宋_GBK" w:cs="方正仿宋_GBK"/>
          <w:color w:val="000000"/>
          <w:sz w:val="32"/>
          <w:szCs w:val="32"/>
          <w:lang w:bidi="ar-SA"/>
        </w:rPr>
        <w:t>《</w:t>
      </w:r>
      <w:r>
        <w:rPr>
          <w:rFonts w:hint="eastAsia" w:ascii="方正仿宋_GBK" w:eastAsia="方正仿宋_GBK" w:cs="方正仿宋_GBK"/>
          <w:color w:val="000000"/>
          <w:sz w:val="32"/>
          <w:szCs w:val="32"/>
          <w:lang w:val="en-US" w:eastAsia="zh-CN" w:bidi="ar-SA"/>
        </w:rPr>
        <w:t>重庆市在建</w:t>
      </w:r>
      <w:r>
        <w:rPr>
          <w:rFonts w:hint="eastAsia" w:ascii="方正仿宋_GBK" w:eastAsia="方正仿宋_GBK" w:cs="方正仿宋_GBK"/>
          <w:color w:val="000000"/>
          <w:sz w:val="32"/>
          <w:szCs w:val="32"/>
          <w:lang w:bidi="ar-SA"/>
        </w:rPr>
        <w:t>水利工程</w:t>
      </w:r>
      <w:r>
        <w:rPr>
          <w:rFonts w:hint="eastAsia" w:ascii="方正仿宋_GBK" w:eastAsia="方正仿宋_GBK" w:cs="方正仿宋_GBK"/>
          <w:color w:val="000000"/>
          <w:sz w:val="32"/>
          <w:szCs w:val="32"/>
          <w:lang w:val="en-US" w:eastAsia="zh-CN" w:bidi="ar-SA"/>
        </w:rPr>
        <w:t>标准化</w:t>
      </w:r>
      <w:r>
        <w:rPr>
          <w:rFonts w:hint="eastAsia" w:ascii="方正仿宋_GBK" w:eastAsia="方正仿宋_GBK" w:cs="方正仿宋_GBK"/>
          <w:color w:val="000000"/>
          <w:sz w:val="32"/>
          <w:szCs w:val="32"/>
          <w:lang w:bidi="ar-SA"/>
        </w:rPr>
        <w:t>工地申报表》</w:t>
      </w:r>
      <w:r>
        <w:rPr>
          <w:rFonts w:hint="eastAsia" w:ascii="方正仿宋_GBK" w:eastAsia="方正仿宋_GBK" w:cs="方正仿宋_GBK"/>
          <w:color w:val="000000"/>
          <w:sz w:val="32"/>
          <w:szCs w:val="32"/>
          <w:lang w:eastAsia="zh-CN" w:bidi="ar-SA"/>
        </w:rPr>
        <w:t>（见附件</w:t>
      </w:r>
      <w:r>
        <w:rPr>
          <w:rFonts w:hint="eastAsia" w:ascii="方正仿宋_GBK" w:eastAsia="方正仿宋_GBK" w:cs="方正仿宋_GBK"/>
          <w:color w:val="000000"/>
          <w:sz w:val="32"/>
          <w:szCs w:val="32"/>
          <w:lang w:val="en-US" w:eastAsia="zh-CN" w:bidi="ar-SA"/>
        </w:rPr>
        <w:t>1</w:t>
      </w:r>
      <w:r>
        <w:rPr>
          <w:rFonts w:hint="eastAsia" w:ascii="方正仿宋_GBK" w:eastAsia="方正仿宋_GBK" w:cs="方正仿宋_GBK"/>
          <w:color w:val="000000"/>
          <w:sz w:val="32"/>
          <w:szCs w:val="32"/>
          <w:lang w:eastAsia="zh-CN" w:bidi="ar-SA"/>
        </w:rPr>
        <w:t>）</w:t>
      </w:r>
      <w:r>
        <w:rPr>
          <w:rFonts w:hint="eastAsia" w:ascii="方正仿宋_GBK" w:eastAsia="方正仿宋_GBK" w:cs="方正仿宋_GBK"/>
          <w:color w:val="000000"/>
          <w:sz w:val="32"/>
          <w:szCs w:val="32"/>
          <w:lang w:bidi="ar-SA"/>
        </w:rPr>
        <w:t>；</w:t>
      </w:r>
    </w:p>
    <w:p>
      <w:pPr>
        <w:keepNext w:val="0"/>
        <w:keepLines w:val="0"/>
        <w:pageBreakBefore w:val="0"/>
        <w:widowControl/>
        <w:kinsoku/>
        <w:wordWrap/>
        <w:topLinePunct w:val="0"/>
        <w:autoSpaceDE/>
        <w:autoSpaceDN/>
        <w:bidi w:val="0"/>
        <w:snapToGrid w:val="0"/>
        <w:spacing w:beforeAutospacing="0" w:afterAutospacing="0" w:line="594" w:lineRule="exact"/>
        <w:ind w:left="0" w:firstLine="640" w:firstLineChars="200"/>
        <w:jc w:val="left"/>
        <w:outlineLvl w:val="1"/>
        <w:rPr>
          <w:rFonts w:hint="eastAsia" w:ascii="方正仿宋_GBK" w:eastAsia="方正仿宋_GBK" w:cs="方正仿宋_GBK"/>
          <w:color w:val="000000"/>
          <w:sz w:val="32"/>
          <w:szCs w:val="32"/>
          <w:highlight w:val="none"/>
          <w:lang w:eastAsia="zh-CN" w:bidi="ar-SA"/>
        </w:rPr>
      </w:pPr>
      <w:r>
        <w:rPr>
          <w:rFonts w:hint="eastAsia" w:ascii="方正仿宋_GBK" w:eastAsia="方正仿宋_GBK" w:cs="方正仿宋_GBK"/>
          <w:color w:val="000000"/>
          <w:sz w:val="32"/>
          <w:szCs w:val="32"/>
          <w:highlight w:val="none"/>
          <w:lang w:eastAsia="zh-CN" w:bidi="ar-SA"/>
        </w:rPr>
        <w:t>（</w:t>
      </w:r>
      <w:r>
        <w:rPr>
          <w:rFonts w:hint="eastAsia" w:ascii="方正仿宋_GBK" w:eastAsia="方正仿宋_GBK" w:cs="方正仿宋_GBK"/>
          <w:color w:val="000000"/>
          <w:sz w:val="32"/>
          <w:szCs w:val="32"/>
          <w:highlight w:val="none"/>
          <w:lang w:val="en-US" w:eastAsia="zh-CN" w:bidi="ar-SA"/>
        </w:rPr>
        <w:t>二）</w:t>
      </w:r>
      <w:r>
        <w:rPr>
          <w:rFonts w:hint="eastAsia" w:ascii="方正仿宋_GBK" w:eastAsia="方正仿宋_GBK" w:cs="方正仿宋_GBK"/>
          <w:color w:val="000000"/>
          <w:sz w:val="32"/>
          <w:szCs w:val="32"/>
          <w:highlight w:val="none"/>
          <w:lang w:bidi="ar-SA"/>
        </w:rPr>
        <w:t>申报项目自评</w:t>
      </w:r>
      <w:r>
        <w:rPr>
          <w:rFonts w:hint="eastAsia" w:ascii="方正仿宋_GBK" w:eastAsia="方正仿宋_GBK" w:cs="方正仿宋_GBK"/>
          <w:color w:val="000000"/>
          <w:sz w:val="32"/>
          <w:szCs w:val="32"/>
          <w:highlight w:val="none"/>
          <w:lang w:eastAsia="zh-CN" w:bidi="ar-SA"/>
        </w:rPr>
        <w:t>报告（见附件</w:t>
      </w:r>
      <w:r>
        <w:rPr>
          <w:rFonts w:hint="eastAsia" w:ascii="方正仿宋_GBK" w:eastAsia="方正仿宋_GBK" w:cs="方正仿宋_GBK"/>
          <w:color w:val="000000"/>
          <w:sz w:val="32"/>
          <w:szCs w:val="32"/>
          <w:highlight w:val="none"/>
          <w:lang w:val="en-US" w:eastAsia="zh-CN" w:bidi="ar-SA"/>
        </w:rPr>
        <w:t>2</w:t>
      </w:r>
      <w:r>
        <w:rPr>
          <w:rFonts w:hint="eastAsia" w:ascii="方正仿宋_GBK" w:eastAsia="方正仿宋_GBK" w:cs="方正仿宋_GBK"/>
          <w:color w:val="000000"/>
          <w:sz w:val="32"/>
          <w:szCs w:val="32"/>
          <w:highlight w:val="none"/>
          <w:lang w:eastAsia="zh-CN" w:bidi="ar-SA"/>
        </w:rPr>
        <w:t>）；</w:t>
      </w:r>
    </w:p>
    <w:p>
      <w:pPr>
        <w:keepNext w:val="0"/>
        <w:keepLines w:val="0"/>
        <w:pageBreakBefore w:val="0"/>
        <w:widowControl/>
        <w:kinsoku/>
        <w:wordWrap/>
        <w:topLinePunct w:val="0"/>
        <w:autoSpaceDE/>
        <w:autoSpaceDN/>
        <w:bidi w:val="0"/>
        <w:snapToGrid w:val="0"/>
        <w:spacing w:beforeAutospacing="0" w:afterAutospacing="0" w:line="594" w:lineRule="exact"/>
        <w:ind w:left="0" w:firstLine="640" w:firstLineChars="200"/>
        <w:jc w:val="left"/>
        <w:outlineLvl w:val="1"/>
        <w:rPr>
          <w:rFonts w:hint="eastAsia" w:ascii="方正仿宋_GBK" w:eastAsia="方正仿宋_GBK" w:cs="方正仿宋_GBK"/>
          <w:color w:val="000000"/>
          <w:sz w:val="32"/>
          <w:szCs w:val="32"/>
          <w:lang w:val="en-US" w:eastAsia="zh-CN" w:bidi="ar-SA"/>
        </w:rPr>
      </w:pPr>
      <w:r>
        <w:rPr>
          <w:rFonts w:hint="eastAsia" w:ascii="方正仿宋_GBK" w:eastAsia="方正仿宋_GBK" w:cs="方正仿宋_GBK"/>
          <w:color w:val="000000"/>
          <w:sz w:val="32"/>
          <w:szCs w:val="32"/>
          <w:highlight w:val="none"/>
          <w:lang w:val="en-US" w:eastAsia="zh-CN" w:bidi="ar-SA"/>
        </w:rPr>
        <w:t>（三）</w:t>
      </w:r>
      <w:r>
        <w:rPr>
          <w:rFonts w:hint="eastAsia" w:ascii="方正仿宋_GBK" w:hAnsi="Calibri" w:eastAsia="方正仿宋_GBK" w:cs="方正仿宋_GBK"/>
          <w:b w:val="0"/>
          <w:bCs w:val="0"/>
          <w:color w:val="auto"/>
          <w:kern w:val="0"/>
          <w:sz w:val="32"/>
          <w:szCs w:val="32"/>
          <w:highlight w:val="none"/>
          <w:lang w:val="en-US" w:eastAsia="zh-CN" w:bidi="ar-SA"/>
        </w:rPr>
        <w:t>《重庆市在建水利工程标准化工地自</w:t>
      </w:r>
      <w:r>
        <w:rPr>
          <w:rFonts w:hint="eastAsia" w:ascii="方正仿宋_GBK" w:eastAsia="方正仿宋_GBK" w:cs="方正仿宋_GBK"/>
          <w:sz w:val="32"/>
          <w:szCs w:val="32"/>
          <w:highlight w:val="none"/>
          <w:lang w:val="en-US" w:eastAsia="zh-CN" w:bidi="ar-SA"/>
        </w:rPr>
        <w:t>评表》（见附件3）</w:t>
      </w:r>
      <w:r>
        <w:rPr>
          <w:rFonts w:hint="eastAsia" w:ascii="方正仿宋_GBK" w:eastAsia="方正仿宋_GBK" w:cs="方正仿宋_GBK"/>
          <w:sz w:val="32"/>
          <w:szCs w:val="32"/>
          <w:lang w:val="en-US" w:eastAsia="zh-CN" w:bidi="ar-SA"/>
        </w:rPr>
        <w:t>；</w:t>
      </w:r>
    </w:p>
    <w:p>
      <w:pPr>
        <w:keepNext w:val="0"/>
        <w:keepLines w:val="0"/>
        <w:pageBreakBefore w:val="0"/>
        <w:widowControl/>
        <w:kinsoku/>
        <w:wordWrap/>
        <w:topLinePunct w:val="0"/>
        <w:autoSpaceDE/>
        <w:autoSpaceDN/>
        <w:bidi w:val="0"/>
        <w:snapToGrid w:val="0"/>
        <w:spacing w:beforeAutospacing="0" w:afterAutospacing="0" w:line="594" w:lineRule="exact"/>
        <w:ind w:left="0" w:firstLine="640" w:firstLineChars="200"/>
        <w:jc w:val="left"/>
        <w:outlineLvl w:val="1"/>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val="en-US" w:eastAsia="zh-CN" w:bidi="ar-SA"/>
        </w:rPr>
        <w:t>（四）</w:t>
      </w:r>
      <w:r>
        <w:rPr>
          <w:rFonts w:hint="eastAsia" w:ascii="方正仿宋_GBK" w:eastAsia="方正仿宋_GBK" w:cs="方正仿宋_GBK"/>
          <w:sz w:val="32"/>
          <w:szCs w:val="32"/>
          <w:lang w:bidi="ar-SA"/>
        </w:rPr>
        <w:t>影像</w:t>
      </w:r>
      <w:r>
        <w:rPr>
          <w:rFonts w:hint="eastAsia" w:ascii="方正仿宋_GBK" w:eastAsia="方正仿宋_GBK" w:cs="方正仿宋_GBK"/>
          <w:sz w:val="32"/>
          <w:szCs w:val="32"/>
          <w:lang w:eastAsia="zh-CN" w:bidi="ar-SA"/>
        </w:rPr>
        <w:t>或图文资料（视频时长不超过</w:t>
      </w:r>
      <w:r>
        <w:rPr>
          <w:rFonts w:hint="eastAsia" w:ascii="方正仿宋_GBK" w:eastAsia="方正仿宋_GBK" w:cs="方正仿宋_GBK"/>
          <w:sz w:val="32"/>
          <w:szCs w:val="32"/>
          <w:lang w:val="en-US" w:eastAsia="zh-CN" w:bidi="ar-SA"/>
        </w:rPr>
        <w:t>5分钟</w:t>
      </w:r>
      <w:r>
        <w:rPr>
          <w:rFonts w:hint="eastAsia" w:ascii="方正仿宋_GBK" w:eastAsia="方正仿宋_GBK" w:cs="方正仿宋_GBK"/>
          <w:sz w:val="32"/>
          <w:szCs w:val="32"/>
          <w:lang w:eastAsia="zh-CN" w:bidi="ar-SA"/>
        </w:rPr>
        <w:t>）</w:t>
      </w:r>
      <w:r>
        <w:rPr>
          <w:rFonts w:hint="eastAsia" w:ascii="方正仿宋_GBK" w:eastAsia="方正仿宋_GBK" w:cs="方正仿宋_GBK"/>
          <w:color w:val="000000"/>
          <w:sz w:val="32"/>
          <w:szCs w:val="32"/>
          <w:shd w:val="clear" w:color="auto" w:fill="FFFFFF"/>
          <w:lang w:bidi="ar-SA"/>
        </w:rPr>
        <w:t>。</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jc w:val="center"/>
        <w:outlineLvl w:val="0"/>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bidi="ar-SA"/>
        </w:rPr>
        <w:t>第</w:t>
      </w:r>
      <w:r>
        <w:rPr>
          <w:rFonts w:hint="eastAsia" w:ascii="方正黑体_GBK" w:eastAsia="方正黑体_GBK" w:cs="方正黑体_GBK"/>
          <w:sz w:val="32"/>
          <w:szCs w:val="32"/>
          <w:lang w:val="en-US" w:eastAsia="zh-CN" w:bidi="ar-SA"/>
        </w:rPr>
        <w:t>三</w:t>
      </w:r>
      <w:r>
        <w:rPr>
          <w:rFonts w:hint="eastAsia" w:ascii="方正黑体_GBK" w:eastAsia="方正黑体_GBK" w:cs="方正黑体_GBK"/>
          <w:sz w:val="32"/>
          <w:szCs w:val="32"/>
          <w:lang w:bidi="ar-SA"/>
        </w:rPr>
        <w:t>章 申报程序</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eastAsia="方正仿宋_GBK" w:cs="方正仿宋_GBK"/>
          <w:b/>
          <w:bCs/>
          <w:color w:val="auto"/>
          <w:sz w:val="32"/>
          <w:szCs w:val="32"/>
          <w:lang w:val="en-US" w:eastAsia="zh-CN" w:bidi="ar-SA"/>
        </w:rPr>
      </w:pPr>
      <w:r>
        <w:rPr>
          <w:rFonts w:hint="eastAsia" w:ascii="方正仿宋_GBK" w:hAnsi="Calibri" w:eastAsia="方正仿宋_GBK" w:cs="方正仿宋_GBK"/>
          <w:b/>
          <w:bCs/>
          <w:color w:val="auto"/>
          <w:kern w:val="2"/>
          <w:sz w:val="32"/>
          <w:szCs w:val="32"/>
          <w:lang w:val="en-US" w:eastAsia="zh-CN" w:bidi="ar-SA"/>
        </w:rPr>
        <w:t>第八条</w:t>
      </w:r>
      <w:r>
        <w:rPr>
          <w:rFonts w:hint="eastAsia" w:ascii="方正仿宋_GBK" w:eastAsia="方正仿宋_GBK" w:cs="方正仿宋_GBK"/>
          <w:b w:val="0"/>
          <w:bCs w:val="0"/>
          <w:color w:val="auto"/>
          <w:sz w:val="32"/>
          <w:szCs w:val="32"/>
          <w:lang w:val="en-US" w:eastAsia="zh-CN" w:bidi="ar-SA"/>
        </w:rPr>
        <w:t xml:space="preserve"> 项目法人组织参建各方开展自评工作，按要求送当地水行政主管部门审核。</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eastAsia="方正仿宋_GBK" w:cs="方正仿宋_GBK"/>
          <w:b/>
          <w:bCs/>
          <w:color w:val="auto"/>
          <w:sz w:val="32"/>
          <w:szCs w:val="32"/>
          <w:lang w:val="en-US" w:eastAsia="zh-CN" w:bidi="ar-SA"/>
        </w:rPr>
      </w:pPr>
      <w:r>
        <w:rPr>
          <w:rFonts w:hint="eastAsia" w:ascii="方正仿宋_GBK" w:eastAsia="方正仿宋_GBK" w:cs="方正仿宋_GBK"/>
          <w:b/>
          <w:bCs/>
          <w:color w:val="auto"/>
          <w:sz w:val="32"/>
          <w:szCs w:val="32"/>
          <w:lang w:val="en-US" w:eastAsia="zh-CN" w:bidi="ar-SA"/>
        </w:rPr>
        <w:t xml:space="preserve">第九条 </w:t>
      </w:r>
      <w:r>
        <w:rPr>
          <w:rFonts w:hint="eastAsia" w:ascii="方正仿宋_GBK" w:eastAsia="方正仿宋_GBK" w:cs="方正仿宋_GBK"/>
          <w:b w:val="0"/>
          <w:bCs w:val="0"/>
          <w:color w:val="auto"/>
          <w:sz w:val="32"/>
          <w:szCs w:val="32"/>
          <w:lang w:val="en-US" w:eastAsia="zh-CN" w:bidi="ar-SA"/>
        </w:rPr>
        <w:t>审核通过后，项目法人按要求报市水利工程建设协会。</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eastAsia="方正仿宋_GBK" w:cs="方正仿宋_GBK"/>
          <w:b/>
          <w:bCs/>
          <w:color w:val="auto"/>
          <w:sz w:val="32"/>
          <w:szCs w:val="32"/>
          <w:lang w:val="en-US" w:eastAsia="zh-CN" w:bidi="ar-SA"/>
        </w:rPr>
      </w:pPr>
      <w:r>
        <w:rPr>
          <w:rFonts w:hint="eastAsia" w:ascii="方正仿宋_GBK" w:eastAsia="方正仿宋_GBK" w:cs="方正仿宋_GBK"/>
          <w:b/>
          <w:bCs/>
          <w:color w:val="auto"/>
          <w:sz w:val="32"/>
          <w:szCs w:val="32"/>
          <w:lang w:val="en-US" w:eastAsia="zh-CN" w:bidi="ar-SA"/>
        </w:rPr>
        <w:t xml:space="preserve">第十条 </w:t>
      </w:r>
      <w:r>
        <w:rPr>
          <w:rFonts w:hint="eastAsia" w:ascii="方正仿宋_GBK" w:eastAsia="方正仿宋_GBK" w:cs="方正仿宋_GBK"/>
          <w:b w:val="0"/>
          <w:bCs w:val="0"/>
          <w:color w:val="auto"/>
          <w:sz w:val="32"/>
          <w:szCs w:val="32"/>
          <w:lang w:val="en-US" w:eastAsia="zh-CN" w:bidi="ar-SA"/>
        </w:rPr>
        <w:t>市水利工程建设协会对照申报条件，对申报资料进行初审。对符合要求的应及时受理，对不符合要求的应一次性告知。</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jc w:val="center"/>
        <w:outlineLvl w:val="0"/>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val="en-US" w:eastAsia="zh-CN" w:bidi="ar-SA"/>
        </w:rPr>
        <w:t>第四章 初审和现场复核</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jc w:val="both"/>
        <w:rPr>
          <w:rFonts w:hint="eastAsia" w:ascii="方正仿宋_GBK" w:eastAsia="方正仿宋_GBK" w:cs="方正仿宋_GBK"/>
          <w:b/>
          <w:bCs/>
          <w:color w:val="auto"/>
          <w:sz w:val="32"/>
          <w:szCs w:val="32"/>
          <w:lang w:val="en-US" w:eastAsia="zh-CN" w:bidi="ar-SA"/>
        </w:rPr>
      </w:pPr>
      <w:r>
        <w:rPr>
          <w:rFonts w:hint="eastAsia" w:ascii="方正仿宋_GBK" w:eastAsia="方正仿宋_GBK" w:cs="方正仿宋_GBK"/>
          <w:b/>
          <w:bCs/>
          <w:color w:val="auto"/>
          <w:sz w:val="32"/>
          <w:szCs w:val="32"/>
          <w:lang w:val="en-US" w:eastAsia="zh-CN" w:bidi="ar-SA"/>
        </w:rPr>
        <w:t xml:space="preserve">第十一条 </w:t>
      </w:r>
      <w:r>
        <w:rPr>
          <w:rFonts w:hint="eastAsia" w:ascii="方正仿宋_GBK" w:eastAsia="方正仿宋_GBK" w:cs="方正仿宋_GBK"/>
          <w:b w:val="0"/>
          <w:bCs w:val="0"/>
          <w:color w:val="auto"/>
          <w:sz w:val="32"/>
          <w:szCs w:val="32"/>
          <w:lang w:val="en-US" w:eastAsia="zh-CN" w:bidi="ar-SA"/>
        </w:rPr>
        <w:t>重庆市水利工程建设协会组建专家组，负责申报项目的初审和现场复核，专家组由水利行业若干专家组成。</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jc w:val="both"/>
        <w:rPr>
          <w:rFonts w:hint="eastAsia" w:ascii="方正仿宋_GBK" w:eastAsia="方正仿宋_GBK" w:cs="方正仿宋_GBK"/>
          <w:b w:val="0"/>
          <w:bCs w:val="0"/>
          <w:color w:val="auto"/>
          <w:sz w:val="32"/>
          <w:szCs w:val="32"/>
          <w:lang w:val="en-US" w:eastAsia="zh-CN" w:bidi="ar-SA"/>
        </w:rPr>
      </w:pPr>
      <w:r>
        <w:rPr>
          <w:rFonts w:hint="eastAsia" w:ascii="方正仿宋_GBK" w:eastAsia="方正仿宋_GBK" w:cs="方正仿宋_GBK"/>
          <w:b/>
          <w:bCs/>
          <w:color w:val="auto"/>
          <w:sz w:val="32"/>
          <w:szCs w:val="32"/>
          <w:lang w:val="en-US" w:eastAsia="zh-CN" w:bidi="ar-SA"/>
        </w:rPr>
        <w:t xml:space="preserve">第十二条 </w:t>
      </w:r>
      <w:r>
        <w:rPr>
          <w:rFonts w:hint="eastAsia" w:ascii="方正仿宋_GBK" w:eastAsia="方正仿宋_GBK" w:cs="方正仿宋_GBK"/>
          <w:b w:val="0"/>
          <w:bCs w:val="0"/>
          <w:color w:val="auto"/>
          <w:sz w:val="32"/>
          <w:szCs w:val="32"/>
          <w:lang w:val="en-US" w:eastAsia="zh-CN" w:bidi="ar-SA"/>
        </w:rPr>
        <w:t>专家组按照申报标准对申报项目进行初审。对符合申报标准的项目，由专家组进行现场复核并赋分。每个现场复核专家组由3-5名专家组成。现场复核工作实行回避制度，复核专家不得参与本单位申报或本人参与相关咨询活动的工程。</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jc w:val="both"/>
        <w:rPr>
          <w:rFonts w:hint="eastAsia" w:ascii="方正仿宋_GBK" w:eastAsia="方正仿宋_GBK" w:cs="方正仿宋_GBK"/>
          <w:b w:val="0"/>
          <w:bCs w:val="0"/>
          <w:color w:val="auto"/>
          <w:sz w:val="32"/>
          <w:szCs w:val="32"/>
          <w:lang w:val="en-US" w:eastAsia="zh-CN" w:bidi="ar-SA"/>
        </w:rPr>
      </w:pPr>
      <w:r>
        <w:rPr>
          <w:rFonts w:hint="eastAsia" w:ascii="方正仿宋_GBK" w:eastAsia="方正仿宋_GBK" w:cs="方正仿宋_GBK"/>
          <w:b/>
          <w:bCs/>
          <w:color w:val="auto"/>
          <w:sz w:val="32"/>
          <w:szCs w:val="32"/>
          <w:lang w:val="en-US" w:eastAsia="zh-CN" w:bidi="ar-SA"/>
        </w:rPr>
        <w:t xml:space="preserve">第十三条 </w:t>
      </w:r>
      <w:r>
        <w:rPr>
          <w:rFonts w:hint="eastAsia" w:ascii="方正仿宋_GBK" w:eastAsia="方正仿宋_GBK" w:cs="方正仿宋_GBK"/>
          <w:b w:val="0"/>
          <w:bCs w:val="0"/>
          <w:color w:val="auto"/>
          <w:sz w:val="32"/>
          <w:szCs w:val="32"/>
          <w:lang w:val="en-US" w:eastAsia="zh-CN" w:bidi="ar-SA"/>
        </w:rPr>
        <w:t>市水利工程建设协会组织召开专家组全体会议，对现场复核成果进行审核，提出推荐评审工程名单。</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jc w:val="center"/>
        <w:outlineLvl w:val="0"/>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val="en-US" w:eastAsia="zh-CN" w:bidi="ar-SA"/>
        </w:rPr>
        <w:t>第五章 评审</w:t>
      </w:r>
    </w:p>
    <w:p>
      <w:pPr>
        <w:keepNext w:val="0"/>
        <w:keepLines w:val="0"/>
        <w:pageBreakBefore w:val="0"/>
        <w:kinsoku/>
        <w:wordWrap/>
        <w:topLinePunct w:val="0"/>
        <w:autoSpaceDE/>
        <w:autoSpaceDN/>
        <w:bidi w:val="0"/>
        <w:spacing w:beforeAutospacing="0" w:afterAutospacing="0" w:line="594" w:lineRule="exact"/>
        <w:ind w:left="0" w:firstLine="643" w:firstLineChars="200"/>
        <w:rPr>
          <w:rFonts w:hint="eastAsia" w:ascii="方正仿宋_GBK" w:eastAsia="方正仿宋_GBK" w:cs="方正仿宋_GBK"/>
          <w:bCs/>
          <w:color w:val="auto"/>
          <w:kern w:val="0"/>
          <w:sz w:val="32"/>
          <w:szCs w:val="32"/>
          <w:highlight w:val="none"/>
          <w:lang w:val="en-US" w:eastAsia="zh-CN" w:bidi="ar-SA"/>
        </w:rPr>
      </w:pPr>
      <w:r>
        <w:rPr>
          <w:rFonts w:hint="eastAsia" w:ascii="方正仿宋_GBK" w:eastAsia="方正仿宋_GBK" w:cs="方正仿宋_GBK"/>
          <w:b/>
          <w:bCs/>
          <w:color w:val="auto"/>
          <w:sz w:val="32"/>
          <w:szCs w:val="32"/>
          <w:highlight w:val="none"/>
          <w:lang w:bidi="ar-SA"/>
        </w:rPr>
        <w:t>第十</w:t>
      </w:r>
      <w:r>
        <w:rPr>
          <w:rFonts w:hint="eastAsia" w:ascii="方正仿宋_GBK" w:eastAsia="方正仿宋_GBK" w:cs="方正仿宋_GBK"/>
          <w:b/>
          <w:bCs/>
          <w:color w:val="auto"/>
          <w:sz w:val="32"/>
          <w:szCs w:val="32"/>
          <w:highlight w:val="none"/>
          <w:lang w:val="en-US" w:eastAsia="zh-CN" w:bidi="ar-SA"/>
        </w:rPr>
        <w:t>四</w:t>
      </w:r>
      <w:r>
        <w:rPr>
          <w:rFonts w:hint="eastAsia" w:ascii="方正仿宋_GBK" w:eastAsia="方正仿宋_GBK" w:cs="方正仿宋_GBK"/>
          <w:b/>
          <w:bCs/>
          <w:color w:val="auto"/>
          <w:sz w:val="32"/>
          <w:szCs w:val="32"/>
          <w:highlight w:val="none"/>
          <w:lang w:bidi="ar-SA"/>
        </w:rPr>
        <w:t>条</w:t>
      </w:r>
      <w:r>
        <w:rPr>
          <w:rFonts w:hint="eastAsia" w:ascii="方正仿宋_GBK" w:eastAsia="方正仿宋_GBK" w:cs="方正仿宋_GBK"/>
          <w:b/>
          <w:bCs/>
          <w:color w:val="auto"/>
          <w:sz w:val="32"/>
          <w:szCs w:val="32"/>
          <w:highlight w:val="none"/>
          <w:lang w:val="en-US" w:eastAsia="zh-CN" w:bidi="ar-SA"/>
        </w:rPr>
        <w:t xml:space="preserve"> </w:t>
      </w:r>
      <w:r>
        <w:rPr>
          <w:rFonts w:hint="eastAsia" w:ascii="方正仿宋_GBK" w:eastAsia="方正仿宋_GBK" w:cs="方正仿宋_GBK"/>
          <w:bCs/>
          <w:color w:val="auto"/>
          <w:kern w:val="0"/>
          <w:sz w:val="32"/>
          <w:szCs w:val="32"/>
          <w:highlight w:val="none"/>
          <w:lang w:val="en-US" w:eastAsia="zh-CN" w:bidi="ar-SA"/>
        </w:rPr>
        <w:t>市水利工程建设协会组建重庆市在建水利工程标准化工地评审委员会</w:t>
      </w:r>
      <w:r>
        <w:rPr>
          <w:rFonts w:hint="eastAsia" w:ascii="方正仿宋_GBK" w:eastAsia="方正仿宋_GBK" w:cs="方正仿宋_GBK"/>
          <w:color w:val="auto"/>
          <w:sz w:val="32"/>
          <w:szCs w:val="32"/>
          <w:highlight w:val="none"/>
          <w:lang w:bidi="ar-SA"/>
        </w:rPr>
        <w:t>（以下简称“评委会”）</w:t>
      </w:r>
      <w:r>
        <w:rPr>
          <w:rFonts w:hint="eastAsia" w:ascii="方正仿宋_GBK" w:eastAsia="方正仿宋_GBK" w:cs="方正仿宋_GBK"/>
          <w:bCs/>
          <w:color w:val="auto"/>
          <w:kern w:val="0"/>
          <w:sz w:val="32"/>
          <w:szCs w:val="32"/>
          <w:highlight w:val="none"/>
          <w:lang w:bidi="ar-SA"/>
        </w:rPr>
        <w:t>，</w:t>
      </w:r>
      <w:r>
        <w:rPr>
          <w:rFonts w:hint="eastAsia" w:ascii="方正仿宋_GBK" w:eastAsia="方正仿宋_GBK" w:cs="方正仿宋_GBK"/>
          <w:bCs/>
          <w:color w:val="auto"/>
          <w:kern w:val="0"/>
          <w:sz w:val="32"/>
          <w:szCs w:val="32"/>
          <w:highlight w:val="none"/>
          <w:lang w:val="en-US" w:eastAsia="zh-CN" w:bidi="ar-SA"/>
        </w:rPr>
        <w:t>负责重庆市在建水利工程建设标准化工地评审工作。评委会主要职责为：</w:t>
      </w: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仿宋_GBK" w:eastAsia="方正仿宋_GBK" w:cs="方正仿宋_GBK"/>
          <w:bCs/>
          <w:color w:val="auto"/>
          <w:kern w:val="0"/>
          <w:sz w:val="32"/>
          <w:szCs w:val="32"/>
          <w:highlight w:val="none"/>
          <w:lang w:val="en-US" w:eastAsia="zh-CN" w:bidi="ar-SA"/>
        </w:rPr>
      </w:pPr>
      <w:r>
        <w:rPr>
          <w:rFonts w:hint="eastAsia" w:ascii="方正仿宋_GBK" w:eastAsia="方正仿宋_GBK" w:cs="方正仿宋_GBK"/>
          <w:bCs/>
          <w:color w:val="auto"/>
          <w:kern w:val="0"/>
          <w:sz w:val="32"/>
          <w:szCs w:val="32"/>
          <w:highlight w:val="none"/>
          <w:lang w:val="en-US" w:eastAsia="zh-CN" w:bidi="ar-SA"/>
        </w:rPr>
        <w:t>（一）召开评审会议，对推荐评审工程名单进行评审，选出标准化示范工地名单；</w:t>
      </w: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仿宋_GBK" w:eastAsia="方正仿宋_GBK" w:cs="方正仿宋_GBK"/>
          <w:bCs/>
          <w:color w:val="auto"/>
          <w:kern w:val="0"/>
          <w:sz w:val="32"/>
          <w:szCs w:val="32"/>
          <w:highlight w:val="none"/>
          <w:lang w:val="en-US" w:eastAsia="zh-CN" w:bidi="ar-SA"/>
        </w:rPr>
      </w:pPr>
      <w:r>
        <w:rPr>
          <w:rFonts w:hint="eastAsia" w:ascii="方正仿宋_GBK" w:eastAsia="方正仿宋_GBK" w:cs="方正仿宋_GBK"/>
          <w:bCs/>
          <w:color w:val="auto"/>
          <w:kern w:val="0"/>
          <w:sz w:val="32"/>
          <w:szCs w:val="32"/>
          <w:highlight w:val="none"/>
          <w:lang w:val="en-US" w:eastAsia="zh-CN" w:bidi="ar-SA"/>
        </w:rPr>
        <w:t>（二）对评选工作提出指导性意见。</w:t>
      </w:r>
    </w:p>
    <w:p>
      <w:pPr>
        <w:keepNext w:val="0"/>
        <w:keepLines w:val="0"/>
        <w:pageBreakBefore w:val="0"/>
        <w:kinsoku/>
        <w:wordWrap/>
        <w:topLinePunct w:val="0"/>
        <w:autoSpaceDE/>
        <w:autoSpaceDN/>
        <w:bidi w:val="0"/>
        <w:spacing w:beforeAutospacing="0" w:afterAutospacing="0" w:line="594" w:lineRule="exact"/>
        <w:ind w:left="0" w:firstLine="643" w:firstLineChars="200"/>
        <w:rPr>
          <w:rFonts w:hint="eastAsia" w:ascii="方正仿宋_GBK" w:eastAsia="方正仿宋_GBK" w:cs="方正仿宋_GBK"/>
          <w:bCs/>
          <w:color w:val="auto"/>
          <w:kern w:val="0"/>
          <w:sz w:val="32"/>
          <w:szCs w:val="32"/>
          <w:highlight w:val="none"/>
          <w:lang w:val="en-US" w:eastAsia="zh-CN" w:bidi="ar-SA"/>
        </w:rPr>
      </w:pPr>
      <w:r>
        <w:rPr>
          <w:rFonts w:hint="eastAsia" w:ascii="方正仿宋_GBK" w:eastAsia="方正仿宋_GBK" w:cs="方正仿宋_GBK"/>
          <w:b/>
          <w:bCs/>
          <w:color w:val="auto"/>
          <w:kern w:val="2"/>
          <w:sz w:val="32"/>
          <w:szCs w:val="32"/>
          <w:highlight w:val="none"/>
          <w:lang w:val="en-US" w:eastAsia="zh-CN" w:bidi="ar-SA"/>
        </w:rPr>
        <w:t>第十</w:t>
      </w:r>
      <w:r>
        <w:rPr>
          <w:rFonts w:hint="eastAsia" w:ascii="方正仿宋_GBK" w:eastAsia="方正仿宋_GBK" w:cs="方正仿宋_GBK"/>
          <w:b/>
          <w:bCs/>
          <w:color w:val="auto"/>
          <w:kern w:val="2"/>
          <w:sz w:val="32"/>
          <w:szCs w:val="32"/>
          <w:highlight w:val="none"/>
          <w:lang w:val="en-US" w:eastAsia="zh-CN" w:bidi="ar-SA"/>
        </w:rPr>
        <w:t>五</w:t>
      </w:r>
      <w:r>
        <w:rPr>
          <w:rFonts w:hint="eastAsia" w:ascii="方正仿宋_GBK" w:eastAsia="方正仿宋_GBK" w:cs="方正仿宋_GBK"/>
          <w:b/>
          <w:bCs/>
          <w:color w:val="auto"/>
          <w:kern w:val="2"/>
          <w:sz w:val="32"/>
          <w:szCs w:val="32"/>
          <w:highlight w:val="none"/>
          <w:lang w:val="en-US" w:eastAsia="zh-CN" w:bidi="ar-SA"/>
        </w:rPr>
        <w:t>条</w:t>
      </w:r>
      <w:r>
        <w:rPr>
          <w:rFonts w:hint="eastAsia" w:ascii="方正仿宋_GBK" w:eastAsia="方正仿宋_GBK" w:cs="方正仿宋_GBK"/>
          <w:bCs/>
          <w:color w:val="auto"/>
          <w:kern w:val="0"/>
          <w:sz w:val="32"/>
          <w:szCs w:val="32"/>
          <w:highlight w:val="none"/>
          <w:lang w:val="en-US" w:eastAsia="zh-CN" w:bidi="ar-SA"/>
        </w:rPr>
        <w:t xml:space="preserve"> 评委会由水利行业及相关单位人员组成，必要时可邀请相关专家参与，其中设主任委员1人，副主任委员若干人。</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hAnsi="Calibri" w:eastAsia="方正仿宋_GBK" w:cs="方正仿宋_GBK"/>
          <w:b/>
          <w:bCs/>
          <w:color w:val="auto"/>
          <w:kern w:val="2"/>
          <w:sz w:val="32"/>
          <w:szCs w:val="32"/>
          <w:lang w:val="en-US" w:eastAsia="zh-CN" w:bidi="ar-SA"/>
        </w:rPr>
      </w:pPr>
      <w:r>
        <w:rPr>
          <w:rFonts w:hint="eastAsia" w:ascii="方正仿宋_GBK" w:hAnsi="Calibri" w:eastAsia="方正仿宋_GBK" w:cs="方正仿宋_GBK"/>
          <w:b/>
          <w:bCs/>
          <w:color w:val="auto"/>
          <w:kern w:val="2"/>
          <w:sz w:val="32"/>
          <w:szCs w:val="32"/>
          <w:lang w:val="en-US" w:eastAsia="zh-CN" w:bidi="ar-SA"/>
        </w:rPr>
        <w:t>第十</w:t>
      </w:r>
      <w:r>
        <w:rPr>
          <w:rFonts w:hint="eastAsia" w:ascii="方正仿宋_GBK" w:eastAsia="方正仿宋_GBK" w:cs="方正仿宋_GBK"/>
          <w:b/>
          <w:bCs/>
          <w:color w:val="auto"/>
          <w:kern w:val="2"/>
          <w:sz w:val="32"/>
          <w:szCs w:val="32"/>
          <w:lang w:val="en-US" w:eastAsia="zh-CN" w:bidi="ar-SA"/>
        </w:rPr>
        <w:t>六</w:t>
      </w:r>
      <w:r>
        <w:rPr>
          <w:rFonts w:hint="eastAsia" w:ascii="方正仿宋_GBK" w:hAnsi="Calibri" w:eastAsia="方正仿宋_GBK" w:cs="方正仿宋_GBK"/>
          <w:b/>
          <w:bCs/>
          <w:color w:val="auto"/>
          <w:kern w:val="2"/>
          <w:sz w:val="32"/>
          <w:szCs w:val="32"/>
          <w:lang w:val="en-US" w:eastAsia="zh-CN" w:bidi="ar-SA"/>
        </w:rPr>
        <w:t xml:space="preserve">条 </w:t>
      </w:r>
      <w:r>
        <w:rPr>
          <w:rFonts w:hint="eastAsia" w:ascii="方正仿宋_GBK" w:hAnsi="Calibri" w:eastAsia="方正仿宋_GBK" w:cs="方正仿宋_GBK"/>
          <w:b w:val="0"/>
          <w:bCs w:val="0"/>
          <w:color w:val="auto"/>
          <w:kern w:val="2"/>
          <w:sz w:val="32"/>
          <w:szCs w:val="32"/>
          <w:lang w:val="en-US" w:eastAsia="zh-CN" w:bidi="ar-SA"/>
        </w:rPr>
        <w:t>评审程序为：</w:t>
      </w: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仿宋_GBK" w:eastAsia="方正仿宋_GBK" w:cs="方正仿宋_GBK"/>
          <w:bCs/>
          <w:color w:val="auto"/>
          <w:kern w:val="0"/>
          <w:sz w:val="32"/>
          <w:szCs w:val="32"/>
          <w:highlight w:val="none"/>
          <w:lang w:val="en-US" w:eastAsia="zh-CN" w:bidi="ar-SA"/>
        </w:rPr>
      </w:pPr>
      <w:r>
        <w:rPr>
          <w:rFonts w:hint="eastAsia" w:ascii="方正仿宋_GBK" w:eastAsia="方正仿宋_GBK" w:cs="方正仿宋_GBK"/>
          <w:bCs/>
          <w:color w:val="auto"/>
          <w:kern w:val="0"/>
          <w:sz w:val="32"/>
          <w:szCs w:val="32"/>
          <w:highlight w:val="none"/>
          <w:lang w:val="en-US" w:eastAsia="zh-CN" w:bidi="ar-SA"/>
        </w:rPr>
        <w:t>（一）宣布评委会组成名单；</w:t>
      </w: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仿宋_GBK" w:eastAsia="方正仿宋_GBK" w:cs="方正仿宋_GBK"/>
          <w:bCs/>
          <w:color w:val="auto"/>
          <w:kern w:val="0"/>
          <w:sz w:val="32"/>
          <w:szCs w:val="32"/>
          <w:highlight w:val="none"/>
          <w:lang w:val="en-US" w:eastAsia="zh-CN" w:bidi="ar-SA"/>
        </w:rPr>
      </w:pPr>
      <w:r>
        <w:rPr>
          <w:rFonts w:hint="eastAsia" w:ascii="方正仿宋_GBK" w:eastAsia="方正仿宋_GBK" w:cs="方正仿宋_GBK"/>
          <w:bCs/>
          <w:color w:val="auto"/>
          <w:kern w:val="0"/>
          <w:sz w:val="32"/>
          <w:szCs w:val="32"/>
          <w:highlight w:val="none"/>
          <w:lang w:val="en-US" w:eastAsia="zh-CN" w:bidi="ar-SA"/>
        </w:rPr>
        <w:t>（二）评委会主任宣布评选原则；</w:t>
      </w: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仿宋_GBK" w:eastAsia="方正仿宋_GBK" w:cs="方正仿宋_GBK"/>
          <w:bCs/>
          <w:color w:val="auto"/>
          <w:kern w:val="0"/>
          <w:sz w:val="32"/>
          <w:szCs w:val="32"/>
          <w:highlight w:val="none"/>
          <w:lang w:val="en-US" w:eastAsia="zh-CN" w:bidi="ar-SA"/>
        </w:rPr>
      </w:pPr>
      <w:r>
        <w:rPr>
          <w:rFonts w:hint="eastAsia" w:ascii="方正仿宋_GBK" w:eastAsia="方正仿宋_GBK" w:cs="方正仿宋_GBK"/>
          <w:bCs/>
          <w:color w:val="auto"/>
          <w:kern w:val="0"/>
          <w:sz w:val="32"/>
          <w:szCs w:val="32"/>
          <w:highlight w:val="none"/>
          <w:lang w:val="en-US" w:eastAsia="zh-CN" w:bidi="ar-SA"/>
        </w:rPr>
        <w:t>（三）水利工程建设协会汇报评选基本情况，评委会委员观看推荐参评项目视频资料、查看申报资料并质询；</w:t>
      </w: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仿宋_GBK" w:eastAsia="方正仿宋_GBK" w:cs="方正仿宋_GBK"/>
          <w:bCs/>
          <w:color w:val="auto"/>
          <w:kern w:val="0"/>
          <w:sz w:val="32"/>
          <w:szCs w:val="32"/>
          <w:highlight w:val="none"/>
          <w:lang w:val="en-US" w:eastAsia="zh-CN" w:bidi="ar-SA"/>
        </w:rPr>
      </w:pPr>
      <w:r>
        <w:rPr>
          <w:rFonts w:hint="eastAsia" w:ascii="方正仿宋_GBK" w:eastAsia="方正仿宋_GBK" w:cs="方正仿宋_GBK"/>
          <w:bCs/>
          <w:color w:val="auto"/>
          <w:kern w:val="0"/>
          <w:sz w:val="32"/>
          <w:szCs w:val="32"/>
          <w:highlight w:val="none"/>
          <w:lang w:val="en-US" w:eastAsia="zh-CN" w:bidi="ar-SA"/>
        </w:rPr>
        <w:t>（四）评委会委员以记名投票方式表决；</w:t>
      </w: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仿宋_GBK" w:eastAsia="方正仿宋_GBK" w:cs="方正仿宋_GBK"/>
          <w:bCs/>
          <w:color w:val="auto"/>
          <w:kern w:val="0"/>
          <w:sz w:val="32"/>
          <w:szCs w:val="32"/>
          <w:highlight w:val="none"/>
          <w:lang w:val="en-US" w:eastAsia="zh-CN" w:bidi="ar-SA"/>
        </w:rPr>
      </w:pPr>
      <w:r>
        <w:rPr>
          <w:rFonts w:hint="eastAsia" w:ascii="方正仿宋_GBK" w:eastAsia="方正仿宋_GBK" w:cs="方正仿宋_GBK"/>
          <w:bCs/>
          <w:color w:val="auto"/>
          <w:kern w:val="0"/>
          <w:sz w:val="32"/>
          <w:szCs w:val="32"/>
          <w:highlight w:val="none"/>
          <w:lang w:val="en-US" w:eastAsia="zh-CN" w:bidi="ar-SA"/>
        </w:rPr>
        <w:t>（五）评委会主任宣布评审结果。</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jc w:val="both"/>
        <w:rPr>
          <w:rFonts w:hint="eastAsia" w:ascii="方正仿宋_GBK" w:eastAsia="方正仿宋_GBK" w:cs="方正仿宋_GBK"/>
          <w:sz w:val="32"/>
          <w:szCs w:val="32"/>
          <w:lang w:bidi="ar-SA"/>
        </w:rPr>
      </w:pPr>
      <w:r>
        <w:rPr>
          <w:rFonts w:hint="eastAsia" w:ascii="方正仿宋_GBK" w:eastAsia="方正仿宋_GBK" w:cs="方正仿宋_GBK"/>
          <w:b/>
          <w:bCs/>
          <w:sz w:val="32"/>
          <w:szCs w:val="32"/>
          <w:lang w:bidi="ar-SA"/>
        </w:rPr>
        <w:t>第十</w:t>
      </w:r>
      <w:r>
        <w:rPr>
          <w:rFonts w:hint="eastAsia" w:ascii="方正仿宋_GBK" w:eastAsia="方正仿宋_GBK" w:cs="方正仿宋_GBK"/>
          <w:b/>
          <w:bCs/>
          <w:sz w:val="32"/>
          <w:szCs w:val="32"/>
          <w:lang w:val="en-US" w:eastAsia="zh-CN" w:bidi="ar-SA"/>
        </w:rPr>
        <w:t>七</w:t>
      </w:r>
      <w:r>
        <w:rPr>
          <w:rFonts w:hint="eastAsia" w:ascii="方正仿宋_GBK" w:eastAsia="方正仿宋_GBK" w:cs="方正仿宋_GBK"/>
          <w:b/>
          <w:bCs/>
          <w:sz w:val="32"/>
          <w:szCs w:val="32"/>
          <w:lang w:bidi="ar-SA"/>
        </w:rPr>
        <w:t>条</w:t>
      </w:r>
      <w:r>
        <w:rPr>
          <w:rFonts w:hint="eastAsia" w:ascii="方正仿宋_GBK" w:eastAsia="方正仿宋_GBK" w:cs="方正仿宋_GBK"/>
          <w:sz w:val="32"/>
          <w:szCs w:val="32"/>
          <w:lang w:bidi="ar-SA"/>
        </w:rPr>
        <w:t xml:space="preserve"> </w:t>
      </w:r>
      <w:r>
        <w:rPr>
          <w:rFonts w:hint="eastAsia" w:ascii="方正仿宋_GBK" w:eastAsia="方正仿宋_GBK" w:cs="方正仿宋_GBK"/>
          <w:sz w:val="32"/>
          <w:szCs w:val="32"/>
          <w:lang w:val="en-US" w:eastAsia="zh-CN" w:bidi="ar-SA"/>
        </w:rPr>
        <w:t>标准化</w:t>
      </w:r>
      <w:r>
        <w:rPr>
          <w:rFonts w:hint="eastAsia" w:ascii="方正仿宋_GBK" w:eastAsia="方正仿宋_GBK" w:cs="方正仿宋_GBK"/>
          <w:sz w:val="32"/>
          <w:szCs w:val="32"/>
          <w:lang w:bidi="ar-SA"/>
        </w:rPr>
        <w:t>工</w:t>
      </w:r>
      <w:r>
        <w:rPr>
          <w:rFonts w:hint="eastAsia" w:ascii="方正仿宋_GBK" w:eastAsia="方正仿宋_GBK" w:cs="方正仿宋_GBK"/>
          <w:color w:val="auto"/>
          <w:sz w:val="32"/>
          <w:szCs w:val="32"/>
          <w:lang w:bidi="ar-SA"/>
        </w:rPr>
        <w:t>地评选结果</w:t>
      </w:r>
      <w:r>
        <w:rPr>
          <w:rFonts w:hint="eastAsia" w:ascii="方正仿宋_GBK" w:eastAsia="方正仿宋_GBK" w:cs="方正仿宋_GBK"/>
          <w:color w:val="auto"/>
          <w:sz w:val="32"/>
          <w:szCs w:val="32"/>
          <w:lang w:val="en-US" w:eastAsia="zh-CN" w:bidi="ar-SA"/>
        </w:rPr>
        <w:t>在</w:t>
      </w:r>
      <w:r>
        <w:rPr>
          <w:rFonts w:hint="eastAsia" w:ascii="方正仿宋_GBK" w:eastAsia="方正仿宋_GBK" w:cs="方正仿宋_GBK"/>
          <w:color w:val="auto"/>
          <w:sz w:val="32"/>
          <w:szCs w:val="32"/>
          <w:lang w:bidi="ar-SA"/>
        </w:rPr>
        <w:t>重庆市水利局</w:t>
      </w:r>
      <w:r>
        <w:rPr>
          <w:rFonts w:hint="eastAsia" w:ascii="方正仿宋_GBK" w:eastAsia="方正仿宋_GBK" w:cs="方正仿宋_GBK"/>
          <w:color w:val="auto"/>
          <w:sz w:val="32"/>
          <w:szCs w:val="32"/>
          <w:lang w:eastAsia="zh-CN" w:bidi="ar-SA"/>
        </w:rPr>
        <w:t>、市水利工程建设协会门户网站</w:t>
      </w:r>
      <w:r>
        <w:rPr>
          <w:rFonts w:hint="eastAsia" w:ascii="方正仿宋_GBK" w:eastAsia="方正仿宋_GBK" w:cs="方正仿宋_GBK"/>
          <w:color w:val="auto"/>
          <w:sz w:val="32"/>
          <w:szCs w:val="32"/>
          <w:lang w:bidi="ar-SA"/>
        </w:rPr>
        <w:t>公示</w:t>
      </w:r>
      <w:r>
        <w:rPr>
          <w:rFonts w:hint="eastAsia" w:ascii="方正仿宋_GBK" w:eastAsia="方正仿宋_GBK" w:cs="方正仿宋_GBK"/>
          <w:color w:val="auto"/>
          <w:sz w:val="32"/>
          <w:szCs w:val="32"/>
          <w:lang w:val="en-US" w:eastAsia="zh-CN" w:bidi="ar-SA"/>
        </w:rPr>
        <w:t>5</w:t>
      </w:r>
      <w:r>
        <w:rPr>
          <w:rFonts w:hint="eastAsia" w:ascii="方正仿宋_GBK" w:eastAsia="方正仿宋_GBK" w:cs="方正仿宋_GBK"/>
          <w:color w:val="auto"/>
          <w:sz w:val="32"/>
          <w:szCs w:val="32"/>
          <w:lang w:bidi="ar-SA"/>
        </w:rPr>
        <w:t>个工作</w:t>
      </w:r>
      <w:r>
        <w:rPr>
          <w:rFonts w:hint="eastAsia" w:ascii="方正仿宋_GBK" w:eastAsia="方正仿宋_GBK" w:cs="方正仿宋_GBK"/>
          <w:sz w:val="32"/>
          <w:szCs w:val="32"/>
          <w:lang w:bidi="ar-SA"/>
        </w:rPr>
        <w:t>日，接受公众监督。</w:t>
      </w:r>
      <w:r>
        <w:rPr>
          <w:rFonts w:hint="eastAsia" w:ascii="方正仿宋_GBK" w:eastAsia="方正仿宋_GBK" w:cs="方正仿宋_GBK"/>
          <w:sz w:val="32"/>
          <w:szCs w:val="32"/>
          <w:lang w:eastAsia="zh-CN" w:bidi="ar-SA"/>
        </w:rPr>
        <w:t>对</w:t>
      </w:r>
      <w:r>
        <w:rPr>
          <w:rFonts w:hint="eastAsia" w:ascii="方正仿宋_GBK" w:eastAsia="方正仿宋_GBK" w:cs="方正仿宋_GBK"/>
          <w:sz w:val="32"/>
          <w:szCs w:val="32"/>
          <w:lang w:bidi="ar-SA"/>
        </w:rPr>
        <w:t>公示</w:t>
      </w:r>
      <w:r>
        <w:rPr>
          <w:rFonts w:hint="eastAsia" w:ascii="方正仿宋_GBK" w:eastAsia="方正仿宋_GBK" w:cs="方正仿宋_GBK"/>
          <w:sz w:val="32"/>
          <w:szCs w:val="32"/>
          <w:lang w:eastAsia="zh-CN" w:bidi="ar-SA"/>
        </w:rPr>
        <w:t>中存在举报问题的工程，经核实确认不符合申报标准的，取消其资格。</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default" w:ascii="方正仿宋_GBK" w:eastAsia="方正仿宋_GBK" w:cs="方正仿宋_GBK"/>
          <w:b/>
          <w:bCs/>
          <w:color w:val="auto"/>
          <w:sz w:val="32"/>
          <w:szCs w:val="32"/>
          <w:lang w:val="en-US" w:eastAsia="zh-CN" w:bidi="ar-SA"/>
        </w:rPr>
      </w:pPr>
      <w:r>
        <w:rPr>
          <w:rFonts w:hint="eastAsia" w:ascii="方正仿宋_GBK" w:eastAsia="方正仿宋_GBK" w:cs="方正仿宋_GBK"/>
          <w:b/>
          <w:bCs/>
          <w:sz w:val="32"/>
          <w:szCs w:val="32"/>
          <w:lang w:val="en-US" w:eastAsia="zh-CN" w:bidi="ar-SA"/>
        </w:rPr>
        <w:t>第十八条</w:t>
      </w:r>
      <w:r>
        <w:rPr>
          <w:rFonts w:hint="eastAsia" w:ascii="方正仿宋_GBK" w:eastAsia="方正仿宋_GBK" w:cs="方正仿宋_GBK"/>
          <w:sz w:val="32"/>
          <w:szCs w:val="32"/>
          <w:lang w:val="en-US" w:eastAsia="zh-CN" w:bidi="ar-SA"/>
        </w:rPr>
        <w:t xml:space="preserve"> 经公示无异议后，市水利工程建设协会公布</w:t>
      </w:r>
      <w:r>
        <w:rPr>
          <w:rFonts w:hint="eastAsia" w:ascii="方正仿宋_GBK" w:eastAsia="方正仿宋_GBK" w:cs="方正仿宋_GBK"/>
          <w:color w:val="auto"/>
          <w:sz w:val="32"/>
          <w:szCs w:val="32"/>
          <w:lang w:val="en-US" w:eastAsia="zh-CN" w:bidi="ar-SA"/>
        </w:rPr>
        <w:t>标准化工地评选结果。</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jc w:val="center"/>
        <w:outlineLvl w:val="0"/>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第</w:t>
      </w:r>
      <w:r>
        <w:rPr>
          <w:rFonts w:hint="eastAsia" w:ascii="方正黑体_GBK" w:eastAsia="方正黑体_GBK" w:cs="方正黑体_GBK"/>
          <w:sz w:val="32"/>
          <w:szCs w:val="32"/>
          <w:lang w:val="en-US" w:eastAsia="zh-CN" w:bidi="ar-SA"/>
        </w:rPr>
        <w:t>六</w:t>
      </w:r>
      <w:r>
        <w:rPr>
          <w:rFonts w:hint="eastAsia" w:ascii="方正黑体_GBK" w:eastAsia="方正黑体_GBK" w:cs="方正黑体_GBK"/>
          <w:sz w:val="32"/>
          <w:szCs w:val="32"/>
          <w:lang w:bidi="ar-SA"/>
        </w:rPr>
        <w:t xml:space="preserve">章 </w:t>
      </w:r>
      <w:r>
        <w:rPr>
          <w:rFonts w:hint="eastAsia" w:ascii="方正黑体_GBK" w:eastAsia="方正黑体_GBK" w:cs="方正黑体_GBK"/>
          <w:sz w:val="32"/>
          <w:szCs w:val="32"/>
          <w:lang w:eastAsia="zh-CN" w:bidi="ar-SA"/>
        </w:rPr>
        <w:t>工作</w:t>
      </w:r>
      <w:r>
        <w:rPr>
          <w:rFonts w:hint="eastAsia" w:ascii="方正黑体_GBK" w:eastAsia="方正黑体_GBK" w:cs="方正黑体_GBK"/>
          <w:sz w:val="32"/>
          <w:szCs w:val="32"/>
          <w:lang w:bidi="ar-SA"/>
        </w:rPr>
        <w:t>纪律</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jc w:val="both"/>
        <w:rPr>
          <w:rFonts w:hint="eastAsia" w:ascii="方正仿宋_GBK" w:eastAsia="方正仿宋_GBK" w:cs="方正仿宋_GBK"/>
          <w:color w:val="auto"/>
          <w:sz w:val="32"/>
          <w:szCs w:val="32"/>
          <w:lang w:bidi="ar-SA"/>
        </w:rPr>
      </w:pPr>
      <w:r>
        <w:rPr>
          <w:rFonts w:hint="eastAsia" w:ascii="方正仿宋_GBK" w:eastAsia="方正仿宋_GBK" w:cs="方正仿宋_GBK"/>
          <w:b/>
          <w:bCs/>
          <w:sz w:val="32"/>
          <w:szCs w:val="32"/>
          <w:lang w:bidi="ar-SA"/>
        </w:rPr>
        <w:t>第十</w:t>
      </w:r>
      <w:r>
        <w:rPr>
          <w:rFonts w:hint="eastAsia" w:ascii="方正仿宋_GBK" w:eastAsia="方正仿宋_GBK" w:cs="方正仿宋_GBK"/>
          <w:b/>
          <w:bCs/>
          <w:sz w:val="32"/>
          <w:szCs w:val="32"/>
          <w:lang w:val="en-US" w:eastAsia="zh-CN" w:bidi="ar-SA"/>
        </w:rPr>
        <w:t>九</w:t>
      </w:r>
      <w:r>
        <w:rPr>
          <w:rFonts w:hint="eastAsia" w:ascii="方正仿宋_GBK" w:eastAsia="方正仿宋_GBK" w:cs="方正仿宋_GBK"/>
          <w:b/>
          <w:bCs/>
          <w:sz w:val="32"/>
          <w:szCs w:val="32"/>
          <w:lang w:bidi="ar-SA"/>
        </w:rPr>
        <w:t>条</w:t>
      </w:r>
      <w:r>
        <w:rPr>
          <w:rFonts w:hint="eastAsia" w:ascii="方正仿宋_GBK" w:eastAsia="方正仿宋_GBK" w:cs="方正仿宋_GBK"/>
          <w:sz w:val="32"/>
          <w:szCs w:val="32"/>
          <w:lang w:bidi="ar-SA"/>
        </w:rPr>
        <w:t xml:space="preserve"> 重庆市水利建设工程</w:t>
      </w:r>
      <w:r>
        <w:rPr>
          <w:rFonts w:hint="eastAsia" w:ascii="方正仿宋_GBK" w:eastAsia="方正仿宋_GBK" w:cs="方正仿宋_GBK"/>
          <w:sz w:val="32"/>
          <w:szCs w:val="32"/>
          <w:lang w:val="en-US" w:eastAsia="zh-CN" w:bidi="ar-SA"/>
        </w:rPr>
        <w:t>标准化</w:t>
      </w:r>
      <w:r>
        <w:rPr>
          <w:rFonts w:hint="eastAsia" w:ascii="方正仿宋_GBK" w:eastAsia="方正仿宋_GBK" w:cs="方正仿宋_GBK"/>
          <w:sz w:val="32"/>
          <w:szCs w:val="32"/>
          <w:lang w:bidi="ar-SA"/>
        </w:rPr>
        <w:t>工地在评审过程中，申报单位不得弄虚作假、搞不正之风等违纪违规活动，如发现存在此类行为，一经查实，取消其申报资格；已评定为</w:t>
      </w:r>
      <w:r>
        <w:rPr>
          <w:rFonts w:hint="eastAsia" w:ascii="方正仿宋_GBK" w:eastAsia="方正仿宋_GBK" w:cs="方正仿宋_GBK"/>
          <w:color w:val="auto"/>
          <w:sz w:val="32"/>
          <w:szCs w:val="32"/>
          <w:lang w:val="en-US" w:eastAsia="zh-CN" w:bidi="ar-SA"/>
        </w:rPr>
        <w:t>标准化</w:t>
      </w:r>
      <w:r>
        <w:rPr>
          <w:rFonts w:hint="eastAsia" w:ascii="方正仿宋_GBK" w:eastAsia="方正仿宋_GBK" w:cs="方正仿宋_GBK"/>
          <w:color w:val="auto"/>
          <w:sz w:val="32"/>
          <w:szCs w:val="32"/>
          <w:lang w:bidi="ar-SA"/>
        </w:rPr>
        <w:t>工地的项目，发现并查实存在上述行为的，</w:t>
      </w:r>
      <w:r>
        <w:rPr>
          <w:rFonts w:hint="eastAsia" w:ascii="方正仿宋_GBK" w:eastAsia="方正仿宋_GBK" w:cs="方正仿宋_GBK"/>
          <w:color w:val="auto"/>
          <w:sz w:val="32"/>
          <w:szCs w:val="32"/>
          <w:lang w:eastAsia="zh-CN" w:bidi="ar-SA"/>
        </w:rPr>
        <w:t>撤销其</w:t>
      </w:r>
      <w:r>
        <w:rPr>
          <w:rFonts w:hint="eastAsia" w:ascii="方正仿宋_GBK" w:eastAsia="方正仿宋_GBK" w:cs="方正仿宋_GBK"/>
          <w:color w:val="auto"/>
          <w:sz w:val="32"/>
          <w:szCs w:val="32"/>
          <w:lang w:val="en-US" w:eastAsia="zh-CN" w:bidi="ar-SA"/>
        </w:rPr>
        <w:t>标准化</w:t>
      </w:r>
      <w:r>
        <w:rPr>
          <w:rFonts w:hint="eastAsia" w:ascii="方正仿宋_GBK" w:eastAsia="方正仿宋_GBK" w:cs="方正仿宋_GBK"/>
          <w:color w:val="auto"/>
          <w:sz w:val="32"/>
          <w:szCs w:val="32"/>
          <w:lang w:bidi="ar-SA"/>
        </w:rPr>
        <w:t>工地</w:t>
      </w:r>
      <w:r>
        <w:rPr>
          <w:rFonts w:hint="eastAsia" w:ascii="方正仿宋_GBK" w:eastAsia="方正仿宋_GBK" w:cs="方正仿宋_GBK"/>
          <w:color w:val="auto"/>
          <w:sz w:val="32"/>
          <w:szCs w:val="32"/>
          <w:lang w:eastAsia="zh-CN" w:bidi="ar-SA"/>
        </w:rPr>
        <w:t>称号</w:t>
      </w:r>
      <w:r>
        <w:rPr>
          <w:rFonts w:hint="eastAsia" w:ascii="方正仿宋_GBK" w:eastAsia="方正仿宋_GBK" w:cs="方正仿宋_GBK"/>
          <w:color w:val="auto"/>
          <w:sz w:val="32"/>
          <w:szCs w:val="32"/>
          <w:lang w:bidi="ar-SA"/>
        </w:rPr>
        <w:t>。</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jc w:val="both"/>
        <w:rPr>
          <w:rFonts w:hint="eastAsia" w:ascii="Times New Roman" w:hAnsi="Times New Roman" w:eastAsia="方正仿宋_GBK" w:cs="Times New Roman"/>
          <w:color w:val="FF0000"/>
          <w:kern w:val="0"/>
          <w:sz w:val="32"/>
          <w:szCs w:val="32"/>
          <w:lang w:val="en-US" w:eastAsia="zh-CN" w:bidi="ar"/>
        </w:rPr>
      </w:pPr>
      <w:r>
        <w:rPr>
          <w:rFonts w:hint="eastAsia" w:ascii="方正仿宋_GBK" w:eastAsia="方正仿宋_GBK" w:cs="方正仿宋_GBK"/>
          <w:b/>
          <w:bCs/>
          <w:color w:val="auto"/>
          <w:sz w:val="32"/>
          <w:szCs w:val="32"/>
          <w:lang w:bidi="ar-SA"/>
        </w:rPr>
        <w:t>第</w:t>
      </w:r>
      <w:r>
        <w:rPr>
          <w:rFonts w:hint="eastAsia" w:ascii="方正仿宋_GBK" w:eastAsia="方正仿宋_GBK" w:cs="方正仿宋_GBK"/>
          <w:b/>
          <w:bCs/>
          <w:color w:val="auto"/>
          <w:sz w:val="32"/>
          <w:szCs w:val="32"/>
          <w:lang w:eastAsia="zh-CN" w:bidi="ar-SA"/>
        </w:rPr>
        <w:t>二十</w:t>
      </w:r>
      <w:r>
        <w:rPr>
          <w:rFonts w:hint="eastAsia" w:ascii="方正仿宋_GBK" w:eastAsia="方正仿宋_GBK" w:cs="方正仿宋_GBK"/>
          <w:b/>
          <w:bCs/>
          <w:color w:val="auto"/>
          <w:sz w:val="32"/>
          <w:szCs w:val="32"/>
          <w:lang w:bidi="ar-SA"/>
        </w:rPr>
        <w:t>条</w:t>
      </w:r>
      <w:r>
        <w:rPr>
          <w:rFonts w:hint="eastAsia" w:ascii="方正仿宋_GBK" w:eastAsia="方正仿宋_GBK" w:cs="方正仿宋_GBK"/>
          <w:color w:val="auto"/>
          <w:sz w:val="32"/>
          <w:szCs w:val="32"/>
          <w:lang w:bidi="ar-SA"/>
        </w:rPr>
        <w:t xml:space="preserve"> </w:t>
      </w:r>
      <w:r>
        <w:rPr>
          <w:rFonts w:hint="eastAsia" w:ascii="Times New Roman" w:hAnsi="Times New Roman" w:eastAsia="方正仿宋_GBK" w:cs="Times New Roman"/>
          <w:color w:val="auto"/>
          <w:kern w:val="0"/>
          <w:sz w:val="32"/>
          <w:szCs w:val="32"/>
          <w:lang w:val="en-US" w:eastAsia="zh-CN" w:bidi="ar"/>
        </w:rPr>
        <w:t>评审专家</w:t>
      </w:r>
      <w:r>
        <w:rPr>
          <w:rFonts w:hint="eastAsia" w:ascii="方正仿宋_GBK" w:eastAsia="方正仿宋_GBK" w:cs="方正仿宋_GBK"/>
          <w:color w:val="auto"/>
          <w:sz w:val="32"/>
          <w:szCs w:val="32"/>
          <w:lang w:bidi="ar-SA"/>
        </w:rPr>
        <w:t>及有关工作人员应当秉公办事、严格纪律，</w:t>
      </w:r>
      <w:r>
        <w:rPr>
          <w:rFonts w:hint="eastAsia" w:ascii="方正仿宋_GBK" w:eastAsia="方正仿宋_GBK" w:cs="方正仿宋_GBK"/>
          <w:color w:val="auto"/>
          <w:sz w:val="32"/>
          <w:szCs w:val="32"/>
          <w:lang w:eastAsia="zh-CN" w:bidi="ar-SA"/>
        </w:rPr>
        <w:t>坚决贯彻八项规定精神及其实施细则</w:t>
      </w:r>
      <w:r>
        <w:rPr>
          <w:rFonts w:hint="eastAsia" w:ascii="方正仿宋_GBK" w:eastAsia="方正仿宋_GBK" w:cs="方正仿宋_GBK"/>
          <w:color w:val="auto"/>
          <w:sz w:val="32"/>
          <w:szCs w:val="32"/>
          <w:lang w:bidi="ar-SA"/>
        </w:rPr>
        <w:t>。如有违反，一经查实，依法依纪予以</w:t>
      </w:r>
      <w:r>
        <w:rPr>
          <w:rFonts w:hint="eastAsia" w:ascii="方正仿宋_GBK" w:eastAsia="方正仿宋_GBK" w:cs="方正仿宋_GBK"/>
          <w:color w:val="auto"/>
          <w:sz w:val="32"/>
          <w:szCs w:val="32"/>
          <w:lang w:eastAsia="zh-CN" w:bidi="ar-SA"/>
        </w:rPr>
        <w:t>处置。</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jc w:val="center"/>
        <w:outlineLvl w:val="0"/>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val="en-US" w:eastAsia="zh-CN" w:bidi="ar-SA"/>
        </w:rPr>
        <w:t>第七章 附则</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eastAsia="方正仿宋_GBK" w:cs="方正仿宋_GBK"/>
          <w:color w:val="auto"/>
          <w:sz w:val="32"/>
          <w:szCs w:val="32"/>
          <w:highlight w:val="none"/>
          <w:lang w:bidi="ar-SA"/>
        </w:rPr>
      </w:pPr>
      <w:r>
        <w:rPr>
          <w:rFonts w:hint="eastAsia" w:ascii="方正仿宋_GBK" w:eastAsia="方正仿宋_GBK" w:cs="方正仿宋_GBK"/>
          <w:b/>
          <w:bCs/>
          <w:color w:val="auto"/>
          <w:sz w:val="32"/>
          <w:szCs w:val="32"/>
          <w:highlight w:val="none"/>
          <w:lang w:bidi="ar-SA"/>
        </w:rPr>
        <w:t>第</w:t>
      </w:r>
      <w:r>
        <w:rPr>
          <w:rFonts w:hint="eastAsia" w:ascii="方正仿宋_GBK" w:eastAsia="方正仿宋_GBK" w:cs="方正仿宋_GBK"/>
          <w:b/>
          <w:bCs/>
          <w:color w:val="auto"/>
          <w:sz w:val="32"/>
          <w:szCs w:val="32"/>
          <w:highlight w:val="none"/>
          <w:lang w:eastAsia="zh-CN" w:bidi="ar-SA"/>
        </w:rPr>
        <w:t>二十一</w:t>
      </w:r>
      <w:r>
        <w:rPr>
          <w:rFonts w:hint="eastAsia" w:ascii="方正仿宋_GBK" w:eastAsia="方正仿宋_GBK" w:cs="方正仿宋_GBK"/>
          <w:b/>
          <w:bCs/>
          <w:color w:val="auto"/>
          <w:sz w:val="32"/>
          <w:szCs w:val="32"/>
          <w:highlight w:val="none"/>
          <w:lang w:bidi="ar-SA"/>
        </w:rPr>
        <w:t xml:space="preserve">条 </w:t>
      </w:r>
      <w:r>
        <w:rPr>
          <w:rFonts w:hint="eastAsia" w:ascii="方正仿宋_GBK" w:eastAsia="方正仿宋_GBK" w:cs="方正仿宋_GBK"/>
          <w:b/>
          <w:bCs/>
          <w:color w:val="auto"/>
          <w:sz w:val="32"/>
          <w:szCs w:val="32"/>
          <w:highlight w:val="none"/>
          <w:lang w:val="en-US" w:eastAsia="zh-CN" w:bidi="ar-SA"/>
        </w:rPr>
        <w:t xml:space="preserve">  </w:t>
      </w:r>
      <w:r>
        <w:rPr>
          <w:rFonts w:hint="eastAsia" w:ascii="方正仿宋_GBK" w:eastAsia="方正仿宋_GBK" w:cs="方正仿宋_GBK"/>
          <w:color w:val="auto"/>
          <w:sz w:val="32"/>
          <w:szCs w:val="32"/>
          <w:highlight w:val="none"/>
          <w:lang w:bidi="ar-SA"/>
        </w:rPr>
        <w:t>本办法由重庆市水利</w:t>
      </w:r>
      <w:r>
        <w:rPr>
          <w:rFonts w:hint="eastAsia" w:ascii="方正仿宋_GBK" w:eastAsia="方正仿宋_GBK" w:cs="方正仿宋_GBK"/>
          <w:color w:val="auto"/>
          <w:sz w:val="32"/>
          <w:szCs w:val="32"/>
          <w:highlight w:val="none"/>
          <w:lang w:val="en-US" w:eastAsia="zh-CN" w:bidi="ar-SA"/>
        </w:rPr>
        <w:t>局</w:t>
      </w:r>
      <w:r>
        <w:rPr>
          <w:rFonts w:hint="eastAsia" w:ascii="方正仿宋_GBK" w:eastAsia="方正仿宋_GBK" w:cs="方正仿宋_GBK"/>
          <w:color w:val="auto"/>
          <w:sz w:val="32"/>
          <w:szCs w:val="32"/>
          <w:highlight w:val="none"/>
          <w:lang w:bidi="ar-SA"/>
        </w:rPr>
        <w:t>负责解释。</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3" w:firstLineChars="200"/>
        <w:rPr>
          <w:rFonts w:hint="eastAsia" w:ascii="方正仿宋_GBK" w:eastAsia="方正仿宋_GBK" w:cs="方正仿宋_GBK"/>
          <w:sz w:val="32"/>
          <w:szCs w:val="32"/>
          <w:lang w:bidi="ar-SA"/>
        </w:rPr>
      </w:pPr>
      <w:r>
        <w:rPr>
          <w:rFonts w:hint="eastAsia" w:ascii="方正仿宋_GBK" w:eastAsia="方正仿宋_GBK" w:cs="方正仿宋_GBK"/>
          <w:b/>
          <w:bCs/>
          <w:color w:val="auto"/>
          <w:sz w:val="32"/>
          <w:szCs w:val="32"/>
          <w:highlight w:val="none"/>
          <w:lang w:val="en-US" w:eastAsia="zh-CN" w:bidi="ar-SA"/>
        </w:rPr>
        <w:t>第二十二条</w:t>
      </w:r>
      <w:r>
        <w:rPr>
          <w:rFonts w:hint="eastAsia" w:ascii="方正仿宋_GBK" w:eastAsia="方正仿宋_GBK" w:cs="方正仿宋_GBK"/>
          <w:color w:val="auto"/>
          <w:sz w:val="32"/>
          <w:szCs w:val="32"/>
          <w:highlight w:val="none"/>
          <w:lang w:val="en-US" w:eastAsia="zh-CN" w:bidi="ar-SA"/>
        </w:rPr>
        <w:t xml:space="preserve"> 本办法从发布之日起执行。</w:t>
      </w:r>
      <w:r>
        <w:rPr>
          <w:rFonts w:hint="eastAsia" w:ascii="方正仿宋_GBK" w:eastAsia="方正仿宋_GBK" w:cs="方正仿宋_GBK"/>
          <w:sz w:val="32"/>
          <w:szCs w:val="32"/>
          <w:lang w:val="en-US" w:eastAsia="zh-CN" w:bidi="ar-SA"/>
        </w:rPr>
        <w:t xml:space="preserve">      </w:t>
      </w:r>
    </w:p>
    <w:p>
      <w:pPr>
        <w:pStyle w:val="9"/>
        <w:keepNext w:val="0"/>
        <w:keepLines w:val="0"/>
        <w:pageBreakBefore w:val="0"/>
        <w:widowControl/>
        <w:kinsoku/>
        <w:wordWrap/>
        <w:topLinePunct w:val="0"/>
        <w:autoSpaceDE/>
        <w:autoSpaceDN/>
        <w:bidi w:val="0"/>
        <w:spacing w:before="0" w:beforeAutospacing="0" w:after="0" w:afterAutospacing="0" w:line="594" w:lineRule="exact"/>
        <w:ind w:left="0" w:firstLine="640" w:firstLineChars="200"/>
        <w:rPr>
          <w:rFonts w:hint="eastAsia" w:ascii="方正仿宋_GBK" w:eastAsia="方正仿宋_GBK" w:cs="方正仿宋_GBK"/>
          <w:sz w:val="32"/>
          <w:szCs w:val="32"/>
          <w:lang w:bidi="ar-SA"/>
        </w:rPr>
      </w:pPr>
    </w:p>
    <w:p>
      <w:pPr>
        <w:pStyle w:val="9"/>
        <w:keepNext w:val="0"/>
        <w:keepLines w:val="0"/>
        <w:pageBreakBefore w:val="0"/>
        <w:widowControl/>
        <w:kinsoku/>
        <w:wordWrap/>
        <w:topLinePunct w:val="0"/>
        <w:autoSpaceDE/>
        <w:autoSpaceDN/>
        <w:bidi w:val="0"/>
        <w:spacing w:before="0" w:beforeAutospacing="0" w:after="0" w:afterAutospacing="0" w:line="594" w:lineRule="exact"/>
        <w:ind w:firstLine="640" w:firstLineChars="200"/>
        <w:outlineLvl w:val="1"/>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附件</w:t>
      </w:r>
      <w:r>
        <w:rPr>
          <w:rFonts w:hint="eastAsia" w:ascii="方正仿宋_GBK" w:eastAsia="方正仿宋_GBK" w:cs="方正仿宋_GBK"/>
          <w:sz w:val="32"/>
          <w:szCs w:val="32"/>
          <w:lang w:eastAsia="zh-CN" w:bidi="ar-SA"/>
        </w:rPr>
        <w:t>：</w:t>
      </w:r>
      <w:r>
        <w:rPr>
          <w:rFonts w:hint="eastAsia" w:ascii="方正仿宋_GBK" w:eastAsia="方正仿宋_GBK" w:cs="方正仿宋_GBK"/>
          <w:sz w:val="32"/>
          <w:szCs w:val="32"/>
          <w:lang w:val="en-US" w:eastAsia="zh-CN" w:bidi="ar-SA"/>
        </w:rPr>
        <w:t>1.</w:t>
      </w:r>
      <w:r>
        <w:rPr>
          <w:rFonts w:hint="eastAsia" w:ascii="方正仿宋_GBK" w:eastAsia="方正仿宋_GBK" w:cs="方正仿宋_GBK"/>
          <w:sz w:val="32"/>
          <w:szCs w:val="32"/>
          <w:lang w:bidi="ar-SA"/>
        </w:rPr>
        <w:t>重庆市</w:t>
      </w:r>
      <w:r>
        <w:rPr>
          <w:rFonts w:hint="eastAsia" w:ascii="方正仿宋_GBK" w:eastAsia="方正仿宋_GBK" w:cs="方正仿宋_GBK"/>
          <w:sz w:val="32"/>
          <w:szCs w:val="32"/>
          <w:lang w:eastAsia="zh-CN" w:bidi="ar-SA"/>
        </w:rPr>
        <w:t>在建</w:t>
      </w:r>
      <w:r>
        <w:rPr>
          <w:rFonts w:hint="eastAsia" w:ascii="方正仿宋_GBK" w:eastAsia="方正仿宋_GBK" w:cs="方正仿宋_GBK"/>
          <w:sz w:val="32"/>
          <w:szCs w:val="32"/>
          <w:lang w:bidi="ar-SA"/>
        </w:rPr>
        <w:t>水利工程</w:t>
      </w:r>
      <w:r>
        <w:rPr>
          <w:rFonts w:hint="eastAsia" w:ascii="方正仿宋_GBK" w:eastAsia="方正仿宋_GBK" w:cs="方正仿宋_GBK"/>
          <w:sz w:val="32"/>
          <w:szCs w:val="32"/>
          <w:lang w:val="en-US" w:eastAsia="zh-CN" w:bidi="ar-SA"/>
        </w:rPr>
        <w:t>标准化</w:t>
      </w:r>
      <w:r>
        <w:rPr>
          <w:rFonts w:hint="eastAsia" w:ascii="方正仿宋_GBK" w:eastAsia="方正仿宋_GBK" w:cs="方正仿宋_GBK"/>
          <w:sz w:val="32"/>
          <w:szCs w:val="32"/>
          <w:lang w:bidi="ar-SA"/>
        </w:rPr>
        <w:t>工地申报表</w:t>
      </w:r>
    </w:p>
    <w:p>
      <w:pPr>
        <w:pStyle w:val="9"/>
        <w:keepNext w:val="0"/>
        <w:keepLines w:val="0"/>
        <w:pageBreakBefore w:val="0"/>
        <w:widowControl/>
        <w:kinsoku/>
        <w:wordWrap/>
        <w:topLinePunct w:val="0"/>
        <w:autoSpaceDE/>
        <w:autoSpaceDN/>
        <w:bidi w:val="0"/>
        <w:spacing w:before="0" w:beforeAutospacing="0" w:after="0" w:afterAutospacing="0" w:line="594" w:lineRule="exact"/>
        <w:ind w:firstLine="1600" w:firstLineChars="500"/>
        <w:outlineLvl w:val="1"/>
        <w:rPr>
          <w:rFonts w:hint="default" w:ascii="方正仿宋_GBK" w:eastAsia="方正仿宋_GBK" w:cs="方正仿宋_GBK"/>
          <w:sz w:val="32"/>
          <w:szCs w:val="32"/>
          <w:highlight w:val="none"/>
          <w:lang w:val="en-US" w:eastAsia="zh-CN" w:bidi="ar-SA"/>
        </w:rPr>
      </w:pPr>
      <w:r>
        <w:rPr>
          <w:rFonts w:hint="eastAsia" w:ascii="方正仿宋_GBK" w:eastAsia="方正仿宋_GBK" w:cs="方正仿宋_GBK"/>
          <w:sz w:val="32"/>
          <w:szCs w:val="32"/>
          <w:highlight w:val="none"/>
          <w:lang w:val="en-US" w:eastAsia="zh-CN" w:bidi="ar-SA"/>
        </w:rPr>
        <w:t>2.</w:t>
      </w:r>
      <w:r>
        <w:rPr>
          <w:rFonts w:hint="eastAsia" w:ascii="方正仿宋_GBK" w:eastAsia="方正仿宋_GBK" w:cs="方正仿宋_GBK"/>
          <w:color w:val="000000"/>
          <w:sz w:val="32"/>
          <w:szCs w:val="32"/>
          <w:highlight w:val="none"/>
          <w:lang w:bidi="ar-SA"/>
        </w:rPr>
        <w:t>申报项目自评</w:t>
      </w:r>
      <w:r>
        <w:rPr>
          <w:rFonts w:hint="eastAsia" w:ascii="方正仿宋_GBK" w:eastAsia="方正仿宋_GBK" w:cs="方正仿宋_GBK"/>
          <w:color w:val="000000"/>
          <w:sz w:val="32"/>
          <w:szCs w:val="32"/>
          <w:highlight w:val="none"/>
          <w:lang w:eastAsia="zh-CN" w:bidi="ar-SA"/>
        </w:rPr>
        <w:t>报告</w:t>
      </w:r>
    </w:p>
    <w:p>
      <w:pPr>
        <w:pStyle w:val="9"/>
        <w:keepNext w:val="0"/>
        <w:keepLines w:val="0"/>
        <w:pageBreakBefore w:val="0"/>
        <w:widowControl/>
        <w:numPr>
          <w:ilvl w:val="0"/>
          <w:numId w:val="0"/>
        </w:numPr>
        <w:tabs>
          <w:tab w:val="left" w:pos="0"/>
        </w:tabs>
        <w:kinsoku/>
        <w:wordWrap/>
        <w:topLinePunct w:val="0"/>
        <w:autoSpaceDE/>
        <w:autoSpaceDN/>
        <w:bidi w:val="0"/>
        <w:spacing w:before="0" w:beforeAutospacing="0" w:after="0" w:afterAutospacing="0" w:line="594" w:lineRule="exact"/>
        <w:ind w:left="630" w:leftChars="0" w:right="0" w:rightChars="0" w:firstLine="960" w:firstLineChars="300"/>
        <w:outlineLvl w:val="1"/>
        <w:rPr>
          <w:rFonts w:hint="eastAsia" w:ascii="方正仿宋_GBK" w:eastAsia="方正仿宋_GBK" w:cs="方正仿宋_GBK"/>
          <w:sz w:val="32"/>
          <w:szCs w:val="32"/>
          <w:highlight w:val="none"/>
          <w:lang w:val="en-US" w:eastAsia="zh-CN" w:bidi="ar-SA"/>
        </w:rPr>
      </w:pPr>
      <w:r>
        <w:rPr>
          <w:rFonts w:hint="eastAsia" w:ascii="方正仿宋_GBK" w:eastAsia="方正仿宋_GBK" w:cs="方正仿宋_GBK"/>
          <w:sz w:val="32"/>
          <w:szCs w:val="32"/>
          <w:highlight w:val="none"/>
          <w:lang w:val="en-US" w:eastAsia="zh-CN" w:bidi="ar-SA"/>
        </w:rPr>
        <w:t>3.</w:t>
      </w:r>
      <w:r>
        <w:rPr>
          <w:rFonts w:hint="eastAsia" w:ascii="方正仿宋_GBK" w:eastAsia="方正仿宋_GBK" w:cs="方正仿宋_GBK"/>
          <w:sz w:val="32"/>
          <w:szCs w:val="32"/>
          <w:highlight w:val="none"/>
          <w:lang w:bidi="ar-SA"/>
        </w:rPr>
        <w:t>重庆市</w:t>
      </w:r>
      <w:r>
        <w:rPr>
          <w:rFonts w:hint="eastAsia" w:ascii="方正仿宋_GBK" w:eastAsia="方正仿宋_GBK" w:cs="方正仿宋_GBK"/>
          <w:sz w:val="32"/>
          <w:szCs w:val="32"/>
          <w:highlight w:val="none"/>
          <w:lang w:eastAsia="zh-CN" w:bidi="ar-SA"/>
        </w:rPr>
        <w:t>在建</w:t>
      </w:r>
      <w:r>
        <w:rPr>
          <w:rFonts w:hint="eastAsia" w:ascii="方正仿宋_GBK" w:eastAsia="方正仿宋_GBK" w:cs="方正仿宋_GBK"/>
          <w:sz w:val="32"/>
          <w:szCs w:val="32"/>
          <w:highlight w:val="none"/>
          <w:lang w:bidi="ar-SA"/>
        </w:rPr>
        <w:t>水利工程</w:t>
      </w:r>
      <w:r>
        <w:rPr>
          <w:rFonts w:hint="eastAsia" w:ascii="方正仿宋_GBK" w:eastAsia="方正仿宋_GBK" w:cs="方正仿宋_GBK"/>
          <w:sz w:val="32"/>
          <w:szCs w:val="32"/>
          <w:highlight w:val="none"/>
          <w:lang w:val="en-US" w:eastAsia="zh-CN" w:bidi="ar-SA"/>
        </w:rPr>
        <w:t>标准化</w:t>
      </w:r>
      <w:r>
        <w:rPr>
          <w:rFonts w:hint="eastAsia" w:ascii="方正仿宋_GBK" w:eastAsia="方正仿宋_GBK" w:cs="方正仿宋_GBK"/>
          <w:sz w:val="32"/>
          <w:szCs w:val="32"/>
          <w:highlight w:val="none"/>
          <w:lang w:bidi="ar-SA"/>
        </w:rPr>
        <w:t>工地</w:t>
      </w:r>
      <w:r>
        <w:rPr>
          <w:rFonts w:hint="eastAsia" w:ascii="方正仿宋_GBK" w:eastAsia="方正仿宋_GBK" w:cs="方正仿宋_GBK"/>
          <w:sz w:val="32"/>
          <w:szCs w:val="32"/>
          <w:highlight w:val="none"/>
          <w:lang w:val="en-US" w:eastAsia="zh-CN" w:bidi="ar-SA"/>
        </w:rPr>
        <w:t>自评表</w:t>
      </w:r>
    </w:p>
    <w:p>
      <w:pPr>
        <w:pStyle w:val="9"/>
        <w:keepNext w:val="0"/>
        <w:keepLines w:val="0"/>
        <w:pageBreakBefore w:val="0"/>
        <w:widowControl/>
        <w:kinsoku/>
        <w:wordWrap/>
        <w:topLinePunct w:val="0"/>
        <w:autoSpaceDE/>
        <w:autoSpaceDN/>
        <w:bidi w:val="0"/>
        <w:spacing w:before="0" w:beforeAutospacing="0" w:after="0" w:afterAutospacing="0" w:line="594" w:lineRule="exact"/>
        <w:ind w:firstLine="1600" w:firstLineChars="500"/>
        <w:rPr>
          <w:rFonts w:hint="eastAsia" w:ascii="方正仿宋_GBK" w:eastAsia="方正仿宋_GBK" w:cs="方正仿宋_GBK"/>
          <w:sz w:val="32"/>
          <w:szCs w:val="32"/>
          <w:lang w:eastAsia="zh-CN" w:bidi="ar-SA"/>
        </w:rPr>
      </w:pPr>
      <w:r>
        <w:rPr>
          <w:rFonts w:hint="eastAsia" w:ascii="方正仿宋_GBK" w:eastAsia="方正仿宋_GBK" w:cs="方正仿宋_GBK"/>
          <w:sz w:val="32"/>
          <w:szCs w:val="32"/>
          <w:highlight w:val="none"/>
          <w:lang w:val="en-US" w:eastAsia="zh-CN" w:bidi="ar-SA"/>
        </w:rPr>
        <w:t>4.重庆市在建水利工程标准化工地现场评分表</w:t>
      </w:r>
    </w:p>
    <w:p>
      <w:pPr>
        <w:keepNext w:val="0"/>
        <w:keepLines w:val="0"/>
        <w:pageBreakBefore w:val="0"/>
        <w:kinsoku/>
        <w:wordWrap/>
        <w:topLinePunct w:val="0"/>
        <w:autoSpaceDE/>
        <w:autoSpaceDN/>
        <w:bidi w:val="0"/>
        <w:spacing w:beforeAutospacing="0" w:afterAutospacing="0" w:line="594" w:lineRule="exact"/>
        <w:ind w:firstLine="600" w:firstLineChars="200"/>
        <w:outlineLvl w:val="1"/>
        <w:rPr>
          <w:rFonts w:hint="eastAsia" w:ascii="方正仿宋_GBK" w:eastAsia="方正仿宋_GBK" w:cs="方正仿宋_GBK"/>
          <w:sz w:val="30"/>
          <w:szCs w:val="30"/>
          <w:highlight w:val="none"/>
          <w:lang w:val="en-US" w:eastAsia="zh-CN" w:bidi="ar-SA"/>
        </w:rPr>
      </w:pP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小标宋_GBK" w:eastAsia="方正小标宋_GBK" w:cs="方正小标宋_GBK"/>
          <w:sz w:val="32"/>
          <w:szCs w:val="32"/>
          <w:lang w:val="en-US" w:eastAsia="zh-CN" w:bidi="ar-SA"/>
        </w:rPr>
      </w:pP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小标宋_GBK" w:eastAsia="方正小标宋_GBK" w:cs="方正小标宋_GBK"/>
          <w:sz w:val="32"/>
          <w:szCs w:val="32"/>
          <w:lang w:val="en-US" w:eastAsia="zh-CN" w:bidi="ar-SA"/>
        </w:rPr>
      </w:pPr>
    </w:p>
    <w:p>
      <w:pPr>
        <w:keepNext w:val="0"/>
        <w:keepLines w:val="0"/>
        <w:pageBreakBefore w:val="0"/>
        <w:kinsoku/>
        <w:wordWrap/>
        <w:topLinePunct w:val="0"/>
        <w:autoSpaceDE/>
        <w:autoSpaceDN/>
        <w:bidi w:val="0"/>
        <w:spacing w:beforeAutospacing="0" w:afterAutospacing="0" w:line="594" w:lineRule="exact"/>
        <w:ind w:left="0" w:firstLine="640" w:firstLineChars="200"/>
        <w:rPr>
          <w:rFonts w:hint="eastAsia" w:ascii="方正小标宋_GBK" w:eastAsia="方正小标宋_GBK" w:cs="方正小标宋_GBK"/>
          <w:sz w:val="32"/>
          <w:szCs w:val="32"/>
          <w:lang w:val="en-US" w:eastAsia="zh-CN" w:bidi="ar-SA"/>
        </w:rPr>
      </w:pPr>
    </w:p>
    <w:p>
      <w:pPr>
        <w:rPr>
          <w:rFonts w:hint="eastAsia" w:ascii="方正小标宋_GBK" w:eastAsia="方正小标宋_GBK" w:cs="方正小标宋_GBK"/>
          <w:sz w:val="32"/>
          <w:szCs w:val="32"/>
          <w:lang w:val="en-US" w:eastAsia="zh-CN" w:bidi="ar-SA"/>
        </w:rPr>
      </w:pPr>
      <w:r>
        <w:rPr>
          <w:rFonts w:hint="eastAsia" w:ascii="方正小标宋_GBK" w:eastAsia="方正小标宋_GBK" w:cs="方正小标宋_GBK"/>
          <w:sz w:val="32"/>
          <w:szCs w:val="32"/>
          <w:lang w:val="en-US" w:eastAsia="zh-CN" w:bidi="ar-SA"/>
        </w:rPr>
        <w:br w:type="page"/>
      </w:r>
    </w:p>
    <w:p>
      <w:pPr>
        <w:keepNext w:val="0"/>
        <w:keepLines w:val="0"/>
        <w:pageBreakBefore w:val="0"/>
        <w:kinsoku/>
        <w:wordWrap/>
        <w:topLinePunct w:val="0"/>
        <w:autoSpaceDE/>
        <w:autoSpaceDN/>
        <w:bidi w:val="0"/>
        <w:spacing w:beforeAutospacing="0" w:afterAutospacing="0" w:line="594" w:lineRule="exact"/>
        <w:rPr>
          <w:rFonts w:hint="eastAsia" w:ascii="方正小标宋_GBK" w:eastAsia="方正小标宋_GBK" w:cs="方正小标宋_GBK"/>
          <w:sz w:val="32"/>
          <w:szCs w:val="32"/>
          <w:lang w:val="en-US" w:eastAsia="zh-CN" w:bidi="ar-SA"/>
        </w:rPr>
      </w:pPr>
      <w:r>
        <w:rPr>
          <w:rFonts w:hint="eastAsia" w:ascii="方正小标宋_GBK" w:eastAsia="方正小标宋_GBK" w:cs="方正小标宋_GBK"/>
          <w:sz w:val="32"/>
          <w:szCs w:val="32"/>
          <w:lang w:val="en-US" w:eastAsia="zh-CN" w:bidi="ar-SA"/>
        </w:rPr>
        <w:t>附件1</w:t>
      </w:r>
    </w:p>
    <w:p>
      <w:pPr>
        <w:pStyle w:val="2"/>
        <w:rPr>
          <w:rFonts w:hint="default"/>
          <w:lang w:val="en-US" w:eastAsia="zh-CN"/>
        </w:rPr>
      </w:pPr>
    </w:p>
    <w:p>
      <w:pPr>
        <w:keepNext w:val="0"/>
        <w:keepLines w:val="0"/>
        <w:pageBreakBefore w:val="0"/>
        <w:kinsoku/>
        <w:wordWrap/>
        <w:topLinePunct w:val="0"/>
        <w:autoSpaceDE/>
        <w:autoSpaceDN/>
        <w:bidi w:val="0"/>
        <w:spacing w:beforeAutospacing="0" w:afterAutospacing="0" w:line="594" w:lineRule="exact"/>
        <w:ind w:left="0" w:firstLine="640" w:firstLineChars="200"/>
        <w:jc w:val="center"/>
        <w:outlineLvl w:val="0"/>
        <w:rPr>
          <w:rFonts w:hint="eastAsia" w:ascii="方正小标宋_GBK" w:eastAsia="方正小标宋_GBK" w:cs="方正小标宋_GBK"/>
          <w:sz w:val="32"/>
          <w:szCs w:val="32"/>
          <w:lang w:val="en-US" w:eastAsia="zh-CN" w:bidi="ar-SA"/>
        </w:rPr>
      </w:pPr>
      <w:r>
        <w:rPr>
          <w:rFonts w:hint="eastAsia" w:ascii="方正小标宋_GBK" w:eastAsia="方正小标宋_GBK" w:cs="方正小标宋_GBK"/>
          <w:sz w:val="32"/>
          <w:szCs w:val="32"/>
          <w:lang w:val="en-US" w:eastAsia="zh-CN" w:bidi="ar-SA"/>
        </w:rPr>
        <w:t>重庆市在建水利工程标准化工地申报表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087"/>
        <w:gridCol w:w="1464"/>
        <w:gridCol w:w="412"/>
        <w:gridCol w:w="1424"/>
        <w:gridCol w:w="1367"/>
        <w:gridCol w:w="79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16" w:type="dxa"/>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color w:val="000000"/>
                <w:kern w:val="0"/>
                <w:sz w:val="21"/>
                <w:szCs w:val="21"/>
                <w:u w:val="none"/>
                <w:lang w:val="en-US" w:eastAsia="zh-CN" w:bidi="ar"/>
              </w:rPr>
              <w:t>工程名称</w:t>
            </w:r>
          </w:p>
        </w:tc>
        <w:tc>
          <w:tcPr>
            <w:tcW w:w="7306" w:type="dxa"/>
            <w:gridSpan w:val="7"/>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16" w:type="dxa"/>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color w:val="000000"/>
                <w:kern w:val="0"/>
                <w:sz w:val="21"/>
                <w:szCs w:val="21"/>
                <w:u w:val="none"/>
                <w:lang w:val="en-US" w:eastAsia="zh-CN" w:bidi="ar"/>
              </w:rPr>
              <w:t>建设地点</w:t>
            </w:r>
          </w:p>
        </w:tc>
        <w:tc>
          <w:tcPr>
            <w:tcW w:w="7306" w:type="dxa"/>
            <w:gridSpan w:val="7"/>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eastAsia" w:ascii="方正仿宋_GBK" w:eastAsia="方正仿宋_GBK" w:cs="方正仿宋_GBK"/>
                <w:sz w:val="21"/>
                <w:szCs w:val="21"/>
                <w:vertAlign w:val="baseline"/>
                <w:lang w:bidi="ar-SA"/>
              </w:rPr>
            </w:pPr>
            <w:r>
              <w:rPr>
                <w:rFonts w:hint="eastAsia" w:ascii="方正仿宋_GBK" w:eastAsia="方正仿宋_GBK" w:cs="方正仿宋_GBK"/>
                <w:color w:val="000000"/>
                <w:kern w:val="0"/>
                <w:sz w:val="21"/>
                <w:szCs w:val="21"/>
                <w:u w:val="none"/>
                <w:lang w:val="en-US" w:eastAsia="zh-CN" w:bidi="ar"/>
              </w:rPr>
              <w:t>初设批复文号</w:t>
            </w:r>
          </w:p>
        </w:tc>
        <w:tc>
          <w:tcPr>
            <w:tcW w:w="108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firstLine="420" w:firstLineChars="200"/>
              <w:jc w:val="center"/>
              <w:rPr>
                <w:rFonts w:hint="eastAsia" w:ascii="方正仿宋_GBK" w:eastAsia="方正仿宋_GBK" w:cs="方正仿宋_GBK"/>
                <w:sz w:val="21"/>
                <w:szCs w:val="21"/>
                <w:vertAlign w:val="baseline"/>
                <w:lang w:bidi="ar-SA"/>
              </w:rPr>
            </w:pPr>
          </w:p>
        </w:tc>
        <w:tc>
          <w:tcPr>
            <w:tcW w:w="146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批复总投资（万元）</w:t>
            </w:r>
          </w:p>
        </w:tc>
        <w:tc>
          <w:tcPr>
            <w:tcW w:w="41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firstLine="420" w:firstLineChars="200"/>
              <w:jc w:val="center"/>
              <w:rPr>
                <w:rFonts w:hint="eastAsia" w:ascii="方正仿宋_GBK" w:eastAsia="方正仿宋_GBK" w:cs="方正仿宋_GBK"/>
                <w:sz w:val="21"/>
                <w:szCs w:val="21"/>
                <w:vertAlign w:val="baseline"/>
                <w:lang w:bidi="ar-SA"/>
              </w:rPr>
            </w:pPr>
          </w:p>
        </w:tc>
        <w:tc>
          <w:tcPr>
            <w:tcW w:w="142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申报项目（标段）工程投资（万元）</w:t>
            </w:r>
          </w:p>
        </w:tc>
        <w:tc>
          <w:tcPr>
            <w:tcW w:w="136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firstLine="420" w:firstLineChars="200"/>
              <w:jc w:val="center"/>
              <w:rPr>
                <w:rFonts w:hint="eastAsia" w:ascii="方正仿宋_GBK" w:eastAsia="方正仿宋_GBK" w:cs="方正仿宋_GBK"/>
                <w:sz w:val="21"/>
                <w:szCs w:val="21"/>
                <w:vertAlign w:val="baseline"/>
                <w:lang w:bidi="ar-SA"/>
              </w:rPr>
            </w:pPr>
          </w:p>
        </w:tc>
        <w:tc>
          <w:tcPr>
            <w:tcW w:w="79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已完成投资（万元）</w:t>
            </w:r>
          </w:p>
        </w:tc>
        <w:tc>
          <w:tcPr>
            <w:tcW w:w="75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firstLine="420" w:firstLineChars="200"/>
              <w:jc w:val="center"/>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sz w:val="21"/>
                <w:szCs w:val="21"/>
                <w:vertAlign w:val="baseline"/>
                <w:lang w:bidi="ar-SA"/>
              </w:rPr>
              <w:t>批复总工期</w:t>
            </w:r>
          </w:p>
        </w:tc>
        <w:tc>
          <w:tcPr>
            <w:tcW w:w="108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firstLine="420" w:firstLineChars="200"/>
              <w:jc w:val="center"/>
              <w:rPr>
                <w:rFonts w:hint="eastAsia" w:ascii="方正仿宋_GBK" w:eastAsia="方正仿宋_GBK" w:cs="方正仿宋_GBK"/>
                <w:sz w:val="21"/>
                <w:szCs w:val="21"/>
                <w:vertAlign w:val="baseline"/>
                <w:lang w:bidi="ar-SA"/>
              </w:rPr>
            </w:pPr>
          </w:p>
        </w:tc>
        <w:tc>
          <w:tcPr>
            <w:tcW w:w="146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sz w:val="21"/>
                <w:szCs w:val="21"/>
                <w:vertAlign w:val="baseline"/>
                <w:lang w:bidi="ar-SA"/>
              </w:rPr>
              <w:t>开工日期</w:t>
            </w:r>
          </w:p>
        </w:tc>
        <w:tc>
          <w:tcPr>
            <w:tcW w:w="41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firstLine="420" w:firstLineChars="200"/>
              <w:jc w:val="center"/>
              <w:rPr>
                <w:rFonts w:hint="eastAsia" w:ascii="方正仿宋_GBK" w:eastAsia="方正仿宋_GBK" w:cs="方正仿宋_GBK"/>
                <w:sz w:val="21"/>
                <w:szCs w:val="21"/>
                <w:vertAlign w:val="baseline"/>
                <w:lang w:bidi="ar-SA"/>
              </w:rPr>
            </w:pPr>
          </w:p>
        </w:tc>
        <w:tc>
          <w:tcPr>
            <w:tcW w:w="142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sz w:val="21"/>
                <w:szCs w:val="21"/>
                <w:vertAlign w:val="baseline"/>
                <w:lang w:bidi="ar-SA"/>
              </w:rPr>
              <w:t>计划完工日期</w:t>
            </w:r>
          </w:p>
        </w:tc>
        <w:tc>
          <w:tcPr>
            <w:tcW w:w="136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firstLine="420" w:firstLineChars="200"/>
              <w:jc w:val="center"/>
              <w:rPr>
                <w:rFonts w:hint="eastAsia" w:ascii="方正仿宋_GBK" w:eastAsia="方正仿宋_GBK" w:cs="方正仿宋_GBK"/>
                <w:sz w:val="21"/>
                <w:szCs w:val="21"/>
                <w:vertAlign w:val="baseline"/>
                <w:lang w:bidi="ar-SA"/>
              </w:rPr>
            </w:pPr>
          </w:p>
        </w:tc>
        <w:tc>
          <w:tcPr>
            <w:tcW w:w="79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sz w:val="21"/>
                <w:szCs w:val="21"/>
                <w:vertAlign w:val="baseline"/>
                <w:lang w:bidi="ar-SA"/>
              </w:rPr>
              <w:t>已完工程</w:t>
            </w:r>
            <w:r>
              <w:rPr>
                <w:rFonts w:hint="eastAsia" w:ascii="方正仿宋_GBK" w:eastAsia="方正仿宋_GBK" w:cs="方正仿宋_GBK"/>
                <w:sz w:val="21"/>
                <w:szCs w:val="21"/>
                <w:vertAlign w:val="baseline"/>
                <w:lang w:val="en-US" w:eastAsia="zh-CN" w:bidi="ar-SA"/>
              </w:rPr>
              <w:t>量</w:t>
            </w:r>
            <w:r>
              <w:rPr>
                <w:rFonts w:hint="eastAsia" w:ascii="方正仿宋_GBK" w:eastAsia="方正仿宋_GBK" w:cs="方正仿宋_GBK"/>
                <w:sz w:val="21"/>
                <w:szCs w:val="21"/>
                <w:vertAlign w:val="baseline"/>
                <w:lang w:bidi="ar-SA"/>
              </w:rPr>
              <w:t>占比（%）</w:t>
            </w:r>
          </w:p>
        </w:tc>
        <w:tc>
          <w:tcPr>
            <w:tcW w:w="75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firstLine="420" w:firstLineChars="200"/>
              <w:jc w:val="center"/>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质量监督手续办理日期</w:t>
            </w:r>
          </w:p>
        </w:tc>
        <w:tc>
          <w:tcPr>
            <w:tcW w:w="2963"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42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开工备案日期</w:t>
            </w:r>
          </w:p>
        </w:tc>
        <w:tc>
          <w:tcPr>
            <w:tcW w:w="2919"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项目法人（建设单位）</w:t>
            </w:r>
          </w:p>
        </w:tc>
        <w:tc>
          <w:tcPr>
            <w:tcW w:w="4387"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36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联系人及电话</w:t>
            </w:r>
          </w:p>
        </w:tc>
        <w:tc>
          <w:tcPr>
            <w:tcW w:w="1552"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179"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sz w:val="21"/>
                <w:szCs w:val="21"/>
                <w:vertAlign w:val="baseline"/>
                <w:lang w:val="en-US" w:eastAsia="zh-CN" w:bidi="ar-SA"/>
              </w:rPr>
              <w:t>主要参建单位（单位全称）</w:t>
            </w:r>
          </w:p>
        </w:tc>
        <w:tc>
          <w:tcPr>
            <w:tcW w:w="142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单位资质等级</w:t>
            </w:r>
          </w:p>
        </w:tc>
        <w:tc>
          <w:tcPr>
            <w:tcW w:w="136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项目负责人</w:t>
            </w:r>
          </w:p>
        </w:tc>
        <w:tc>
          <w:tcPr>
            <w:tcW w:w="79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联系人</w:t>
            </w:r>
          </w:p>
        </w:tc>
        <w:tc>
          <w:tcPr>
            <w:tcW w:w="75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施工单位</w:t>
            </w:r>
          </w:p>
        </w:tc>
        <w:tc>
          <w:tcPr>
            <w:tcW w:w="2963"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42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36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eastAsia="zh-CN" w:bidi="ar-SA"/>
              </w:rPr>
              <w:t>（</w:t>
            </w:r>
            <w:r>
              <w:rPr>
                <w:rFonts w:hint="eastAsia" w:ascii="方正仿宋_GBK" w:eastAsia="方正仿宋_GBK" w:cs="方正仿宋_GBK"/>
                <w:sz w:val="21"/>
                <w:szCs w:val="21"/>
                <w:vertAlign w:val="baseline"/>
                <w:lang w:val="en-US" w:eastAsia="zh-CN" w:bidi="ar-SA"/>
              </w:rPr>
              <w:t>项目经理）</w:t>
            </w:r>
          </w:p>
        </w:tc>
        <w:tc>
          <w:tcPr>
            <w:tcW w:w="79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75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监理单位</w:t>
            </w:r>
          </w:p>
        </w:tc>
        <w:tc>
          <w:tcPr>
            <w:tcW w:w="2963"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42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36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eastAsia="zh-CN" w:bidi="ar-SA"/>
              </w:rPr>
              <w:t>（</w:t>
            </w:r>
            <w:r>
              <w:rPr>
                <w:rFonts w:hint="eastAsia" w:ascii="方正仿宋_GBK" w:eastAsia="方正仿宋_GBK" w:cs="方正仿宋_GBK"/>
                <w:sz w:val="21"/>
                <w:szCs w:val="21"/>
                <w:vertAlign w:val="baseline"/>
                <w:lang w:val="en-US" w:eastAsia="zh-CN" w:bidi="ar-SA"/>
              </w:rPr>
              <w:t>总监）</w:t>
            </w:r>
          </w:p>
        </w:tc>
        <w:tc>
          <w:tcPr>
            <w:tcW w:w="79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75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设计单位</w:t>
            </w:r>
          </w:p>
        </w:tc>
        <w:tc>
          <w:tcPr>
            <w:tcW w:w="2963"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42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36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eastAsia="zh-CN" w:bidi="ar-SA"/>
              </w:rPr>
              <w:t>（</w:t>
            </w:r>
            <w:r>
              <w:rPr>
                <w:rFonts w:hint="eastAsia" w:ascii="方正仿宋_GBK" w:eastAsia="方正仿宋_GBK" w:cs="方正仿宋_GBK"/>
                <w:sz w:val="21"/>
                <w:szCs w:val="21"/>
                <w:vertAlign w:val="baseline"/>
                <w:lang w:val="en-US" w:eastAsia="zh-CN" w:bidi="ar-SA"/>
              </w:rPr>
              <w:t>设总）</w:t>
            </w:r>
          </w:p>
        </w:tc>
        <w:tc>
          <w:tcPr>
            <w:tcW w:w="79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75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eastAsia="zh-CN" w:bidi="ar-SA"/>
              </w:rPr>
            </w:pPr>
            <w:r>
              <w:rPr>
                <w:rFonts w:hint="eastAsia" w:ascii="方正仿宋_GBK" w:eastAsia="方正仿宋_GBK" w:cs="方正仿宋_GBK"/>
                <w:sz w:val="21"/>
                <w:szCs w:val="21"/>
                <w:vertAlign w:val="baseline"/>
                <w:lang w:eastAsia="zh-CN" w:bidi="ar-SA"/>
              </w:rPr>
              <w:t>检测单位</w:t>
            </w:r>
          </w:p>
        </w:tc>
        <w:tc>
          <w:tcPr>
            <w:tcW w:w="2963"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42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136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eastAsia="zh-CN" w:bidi="ar-SA"/>
              </w:rPr>
            </w:pPr>
            <w:r>
              <w:rPr>
                <w:rFonts w:hint="eastAsia" w:ascii="方正仿宋_GBK" w:eastAsia="方正仿宋_GBK" w:cs="方正仿宋_GBK"/>
                <w:sz w:val="21"/>
                <w:szCs w:val="21"/>
                <w:vertAlign w:val="baseline"/>
                <w:lang w:eastAsia="zh-CN" w:bidi="ar-SA"/>
              </w:rPr>
              <w:t>负责人</w:t>
            </w:r>
          </w:p>
        </w:tc>
        <w:tc>
          <w:tcPr>
            <w:tcW w:w="79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c>
          <w:tcPr>
            <w:tcW w:w="75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sz w:val="21"/>
                <w:szCs w:val="21"/>
                <w:vertAlign w:val="baseline"/>
                <w:lang w:bidi="ar-SA"/>
              </w:rPr>
              <w:t>工程概况（工程建设规模、内容、标准）</w:t>
            </w:r>
          </w:p>
        </w:tc>
        <w:tc>
          <w:tcPr>
            <w:tcW w:w="7306" w:type="dxa"/>
            <w:gridSpan w:val="7"/>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施工单位标准化工地创建情况</w:t>
            </w:r>
          </w:p>
        </w:tc>
        <w:tc>
          <w:tcPr>
            <w:tcW w:w="7306" w:type="dxa"/>
            <w:gridSpan w:val="7"/>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 xml:space="preserve">                                                      单位盖章</w:t>
            </w: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项目经理（签名）：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监理单位意见</w:t>
            </w:r>
          </w:p>
        </w:tc>
        <w:tc>
          <w:tcPr>
            <w:tcW w:w="7306" w:type="dxa"/>
            <w:gridSpan w:val="7"/>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 xml:space="preserve">                                                      单位盖章</w:t>
            </w: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sz w:val="21"/>
                <w:szCs w:val="21"/>
                <w:vertAlign w:val="baseline"/>
                <w:lang w:val="en-US" w:eastAsia="zh-CN" w:bidi="ar-SA"/>
              </w:rPr>
              <w:t>总监理工程师（签名）：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en-US" w:bidi="ar-SA"/>
              </w:rPr>
            </w:pPr>
            <w:r>
              <w:rPr>
                <w:rFonts w:hint="eastAsia" w:ascii="方正仿宋_GBK" w:eastAsia="方正仿宋_GBK" w:cs="方正仿宋_GBK"/>
                <w:sz w:val="21"/>
                <w:szCs w:val="21"/>
                <w:vertAlign w:val="baseline"/>
                <w:lang w:val="en-US" w:eastAsia="zh-CN" w:bidi="ar-SA"/>
              </w:rPr>
              <w:t>项目法人（建设单位）意见</w:t>
            </w:r>
          </w:p>
        </w:tc>
        <w:tc>
          <w:tcPr>
            <w:tcW w:w="7306" w:type="dxa"/>
            <w:gridSpan w:val="7"/>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 xml:space="preserve">                                                     单位盖章</w:t>
            </w: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sz w:val="21"/>
                <w:szCs w:val="21"/>
                <w:vertAlign w:val="baseline"/>
                <w:lang w:val="en-US" w:eastAsia="zh-CN" w:bidi="ar-SA"/>
              </w:rPr>
              <w:t>项目负责人（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区县水行政部门推荐意见</w:t>
            </w:r>
          </w:p>
        </w:tc>
        <w:tc>
          <w:tcPr>
            <w:tcW w:w="7306" w:type="dxa"/>
            <w:gridSpan w:val="7"/>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val="en-US" w:eastAsia="zh-CN" w:bidi="ar-SA"/>
              </w:rPr>
            </w:pPr>
            <w:r>
              <w:rPr>
                <w:rFonts w:hint="eastAsia" w:ascii="方正仿宋_GBK" w:eastAsia="方正仿宋_GBK" w:cs="方正仿宋_GBK"/>
                <w:sz w:val="21"/>
                <w:szCs w:val="21"/>
                <w:vertAlign w:val="baseline"/>
                <w:lang w:val="en-US" w:eastAsia="zh-CN" w:bidi="ar-SA"/>
              </w:rPr>
              <w:t xml:space="preserve">                                                    单位盖章</w:t>
            </w:r>
          </w:p>
          <w:p>
            <w:pPr>
              <w:keepNext w:val="0"/>
              <w:keepLines w:val="0"/>
              <w:pageBreakBefore w:val="0"/>
              <w:kinsoku/>
              <w:wordWrap/>
              <w:overflowPunct/>
              <w:topLinePunct w:val="0"/>
              <w:autoSpaceDE/>
              <w:autoSpaceDN/>
              <w:bidi w:val="0"/>
              <w:adjustRightInd/>
              <w:snapToGrid/>
              <w:spacing w:beforeAutospacing="0" w:afterAutospacing="0" w:line="240" w:lineRule="exact"/>
              <w:jc w:val="both"/>
              <w:rPr>
                <w:rFonts w:hint="eastAsia" w:ascii="方正仿宋_GBK" w:eastAsia="方正仿宋_GBK" w:cs="方正仿宋_GBK"/>
                <w:sz w:val="21"/>
                <w:szCs w:val="21"/>
                <w:vertAlign w:val="baseline"/>
                <w:lang w:bidi="ar-SA"/>
              </w:rPr>
            </w:pPr>
            <w:r>
              <w:rPr>
                <w:rFonts w:hint="eastAsia" w:ascii="方正仿宋_GBK" w:eastAsia="方正仿宋_GBK" w:cs="方正仿宋_GBK"/>
                <w:sz w:val="21"/>
                <w:szCs w:val="21"/>
                <w:vertAlign w:val="baseline"/>
                <w:lang w:val="en-US" w:eastAsia="zh-CN" w:bidi="ar-SA"/>
              </w:rPr>
              <w:t>负责人（ 签名）：                                     年  月  日</w:t>
            </w:r>
          </w:p>
        </w:tc>
      </w:tr>
    </w:tbl>
    <w:p>
      <w:pPr>
        <w:keepNext w:val="0"/>
        <w:keepLines w:val="0"/>
        <w:pageBreakBefore w:val="0"/>
        <w:kinsoku/>
        <w:wordWrap/>
        <w:topLinePunct w:val="0"/>
        <w:autoSpaceDE/>
        <w:autoSpaceDN/>
        <w:bidi w:val="0"/>
        <w:spacing w:beforeAutospacing="0" w:afterAutospacing="0" w:line="594" w:lineRule="exact"/>
        <w:rPr>
          <w:rFonts w:hint="eastAsia" w:ascii="方正小标宋_GBK" w:eastAsia="方正小标宋_GBK" w:cs="方正小标宋_GBK"/>
          <w:sz w:val="32"/>
          <w:szCs w:val="32"/>
          <w:lang w:val="en-US" w:eastAsia="zh-CN" w:bidi="ar-SA"/>
        </w:rPr>
        <w:sectPr>
          <w:headerReference r:id="rId3" w:type="default"/>
          <w:footerReference r:id="rId4" w:type="default"/>
          <w:pgSz w:w="11906" w:h="16838"/>
          <w:pgMar w:top="1984" w:right="1446" w:bottom="1644" w:left="1446" w:header="851" w:footer="992" w:gutter="0"/>
          <w:cols w:space="720" w:num="1"/>
          <w:docGrid w:type="lines" w:linePitch="312" w:charSpace="0"/>
        </w:sectPr>
      </w:pPr>
    </w:p>
    <w:p>
      <w:pPr>
        <w:keepNext w:val="0"/>
        <w:keepLines w:val="0"/>
        <w:pageBreakBefore w:val="0"/>
        <w:kinsoku/>
        <w:wordWrap/>
        <w:topLinePunct w:val="0"/>
        <w:autoSpaceDE/>
        <w:autoSpaceDN/>
        <w:bidi w:val="0"/>
        <w:spacing w:beforeAutospacing="0" w:afterAutospacing="0" w:line="594" w:lineRule="exact"/>
        <w:rPr>
          <w:rFonts w:hint="eastAsia" w:ascii="方正小标宋_GBK" w:eastAsia="方正小标宋_GBK" w:cs="方正小标宋_GBK"/>
          <w:sz w:val="32"/>
          <w:szCs w:val="32"/>
          <w:lang w:val="en-US" w:eastAsia="zh-CN" w:bidi="ar-SA"/>
        </w:rPr>
      </w:pPr>
      <w:r>
        <w:rPr>
          <w:rFonts w:hint="eastAsia" w:ascii="方正小标宋_GBK" w:eastAsia="方正小标宋_GBK" w:cs="方正小标宋_GBK"/>
          <w:sz w:val="32"/>
          <w:szCs w:val="32"/>
          <w:lang w:val="en-US" w:eastAsia="zh-CN" w:bidi="ar-SA"/>
        </w:rPr>
        <w:t>附件2</w:t>
      </w:r>
    </w:p>
    <w:p>
      <w:pPr>
        <w:pStyle w:val="2"/>
        <w:rPr>
          <w:rFonts w:hint="eastAsia"/>
          <w:lang w:val="en-US" w:eastAsia="zh-CN"/>
        </w:rPr>
      </w:pPr>
    </w:p>
    <w:p>
      <w:pPr>
        <w:keepNext w:val="0"/>
        <w:keepLines w:val="0"/>
        <w:pageBreakBefore w:val="0"/>
        <w:kinsoku/>
        <w:wordWrap/>
        <w:topLinePunct w:val="0"/>
        <w:autoSpaceDE/>
        <w:autoSpaceDN/>
        <w:bidi w:val="0"/>
        <w:spacing w:beforeAutospacing="0" w:afterAutospacing="0" w:line="594" w:lineRule="exact"/>
        <w:ind w:left="0" w:firstLine="640" w:firstLineChars="200"/>
        <w:jc w:val="center"/>
        <w:outlineLvl w:val="0"/>
        <w:rPr>
          <w:rFonts w:hint="eastAsia" w:ascii="方正小标宋_GBK" w:eastAsia="方正小标宋_GBK" w:cs="方正小标宋_GBK"/>
          <w:sz w:val="32"/>
          <w:szCs w:val="32"/>
          <w:lang w:val="en-US" w:eastAsia="zh-CN" w:bidi="ar-SA"/>
        </w:rPr>
      </w:pPr>
      <w:r>
        <w:rPr>
          <w:rFonts w:hint="eastAsia" w:ascii="方正小标宋_GBK" w:eastAsia="方正小标宋_GBK" w:cs="方正小标宋_GBK"/>
          <w:sz w:val="32"/>
          <w:szCs w:val="32"/>
          <w:lang w:val="en-US" w:eastAsia="zh-CN" w:bidi="ar-SA"/>
        </w:rPr>
        <w:t xml:space="preserve">  重庆市XX工程标准化工地申报材料</w:t>
      </w:r>
    </w:p>
    <w:p>
      <w:pPr>
        <w:pStyle w:val="2"/>
        <w:rPr>
          <w:rFonts w:hint="default"/>
          <w:lang w:val="en-US" w:eastAsia="zh-CN"/>
        </w:rPr>
      </w:pPr>
    </w:p>
    <w:p>
      <w:pPr>
        <w:numPr>
          <w:ilvl w:val="0"/>
          <w:numId w:val="0"/>
        </w:numPr>
        <w:ind w:firstLine="640" w:firstLineChars="200"/>
        <w:outlineLvl w:val="0"/>
        <w:rPr>
          <w:rFonts w:hint="default"/>
          <w:lang w:val="en-US" w:eastAsia="zh-CN"/>
        </w:rPr>
      </w:pPr>
      <w:r>
        <w:rPr>
          <w:rFonts w:hint="eastAsia" w:ascii="方正黑体_GBK" w:hAnsi="方正黑体_GBK" w:eastAsia="方正黑体_GBK" w:cs="方正黑体_GBK"/>
          <w:sz w:val="32"/>
          <w:szCs w:val="32"/>
          <w:lang w:val="en-US" w:eastAsia="zh-CN"/>
        </w:rPr>
        <w:t>一、基本情况</w:t>
      </w:r>
    </w:p>
    <w:p>
      <w:pPr>
        <w:pStyle w:val="2"/>
        <w:ind w:firstLine="64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请简单描述工程规模、工期、建设内容、当前建设进度....。</w:t>
      </w:r>
    </w:p>
    <w:p>
      <w:pPr>
        <w:numPr>
          <w:ilvl w:val="0"/>
          <w:numId w:val="2"/>
        </w:numPr>
        <w:ind w:firstLine="640" w:firstLineChars="200"/>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自查评分情况</w:t>
      </w:r>
    </w:p>
    <w:p>
      <w:pPr>
        <w:pStyle w:val="2"/>
        <w:ind w:firstLine="64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对照《重庆市在建水利工程标准化工地自评表》标准化工地建设情况进行简单阐述.....。</w:t>
      </w:r>
    </w:p>
    <w:p>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申报材料总篇幅为500字左右。</w:t>
      </w:r>
    </w:p>
    <w:p>
      <w:pPr>
        <w:pStyle w:val="2"/>
        <w:rPr>
          <w:rFonts w:hint="default" w:ascii="方正仿宋_GBK" w:hAnsi="方正仿宋_GBK" w:eastAsia="方正仿宋_GBK" w:cs="方正仿宋_GBK"/>
          <w:lang w:val="en-US" w:eastAsia="zh-CN"/>
        </w:rPr>
      </w:pPr>
    </w:p>
    <w:p>
      <w:pPr>
        <w:pStyle w:val="2"/>
        <w:rPr>
          <w:rFonts w:hint="default"/>
          <w:lang w:val="en-US" w:eastAsia="zh-CN"/>
        </w:rPr>
        <w:sectPr>
          <w:pgSz w:w="11906" w:h="16838"/>
          <w:pgMar w:top="1984" w:right="1446" w:bottom="1644" w:left="1446" w:header="851" w:footer="992" w:gutter="0"/>
          <w:cols w:space="720" w:num="1"/>
          <w:docGrid w:type="lines" w:linePitch="312" w:charSpace="0"/>
        </w:sectPr>
      </w:pPr>
    </w:p>
    <w:p>
      <w:pPr>
        <w:keepNext w:val="0"/>
        <w:keepLines w:val="0"/>
        <w:pageBreakBefore w:val="0"/>
        <w:kinsoku/>
        <w:wordWrap/>
        <w:topLinePunct w:val="0"/>
        <w:autoSpaceDE/>
        <w:autoSpaceDN/>
        <w:bidi w:val="0"/>
        <w:spacing w:beforeAutospacing="0" w:afterAutospacing="0" w:line="594" w:lineRule="exact"/>
        <w:ind w:left="0" w:firstLine="600" w:firstLineChars="200"/>
        <w:rPr>
          <w:rFonts w:hint="eastAsia" w:ascii="仿宋_GB2312" w:eastAsia="仿宋_GB2312"/>
          <w:bCs/>
          <w:sz w:val="30"/>
          <w:szCs w:val="30"/>
          <w:lang w:val="en-US" w:eastAsia="zh-CN"/>
        </w:rPr>
      </w:pPr>
      <w:r>
        <w:rPr>
          <w:rFonts w:hint="eastAsia" w:ascii="仿宋_GB2312" w:hAnsi="仿宋_GB2312"/>
          <w:bCs/>
          <w:sz w:val="30"/>
          <w:szCs w:val="30"/>
        </w:rPr>
        <w:t>附件</w:t>
      </w:r>
      <w:r>
        <w:rPr>
          <w:rFonts w:hint="eastAsia" w:ascii="仿宋_GB2312" w:hAnsi="仿宋_GB2312"/>
          <w:bCs/>
          <w:sz w:val="30"/>
          <w:szCs w:val="30"/>
          <w:lang w:val="en-US" w:eastAsia="zh-CN"/>
        </w:rPr>
        <w:t>3</w:t>
      </w:r>
    </w:p>
    <w:p>
      <w:pPr>
        <w:keepNext w:val="0"/>
        <w:keepLines w:val="0"/>
        <w:pageBreakBefore w:val="0"/>
        <w:kinsoku/>
        <w:wordWrap/>
        <w:topLinePunct w:val="0"/>
        <w:autoSpaceDE/>
        <w:autoSpaceDN/>
        <w:bidi w:val="0"/>
        <w:spacing w:beforeAutospacing="0" w:afterAutospacing="0" w:line="594" w:lineRule="exact"/>
        <w:ind w:left="0" w:firstLine="600" w:firstLineChars="200"/>
        <w:outlineLvl w:val="0"/>
        <w:rPr>
          <w:rFonts w:hint="eastAsia" w:ascii="方正小标宋_GBK" w:eastAsia="方正小标宋_GBK" w:cs="方正小标宋_GBK"/>
          <w:kern w:val="0"/>
          <w:sz w:val="44"/>
          <w:szCs w:val="44"/>
          <w:lang w:bidi="ar-SA"/>
        </w:rPr>
      </w:pPr>
      <w:r>
        <w:rPr>
          <w:rFonts w:hint="eastAsia" w:ascii="仿宋_GB2312" w:hAnsi="仿宋_GB2312"/>
          <w:bCs/>
          <w:sz w:val="30"/>
          <w:szCs w:val="30"/>
        </w:rPr>
        <w:t xml:space="preserve">               </w:t>
      </w:r>
      <w:r>
        <w:rPr>
          <w:rFonts w:hint="eastAsia" w:ascii="仿宋_GB2312" w:hAnsi="仿宋_GB2312"/>
          <w:bCs/>
          <w:sz w:val="30"/>
          <w:szCs w:val="30"/>
          <w:lang w:val="en-US" w:eastAsia="zh-CN"/>
        </w:rPr>
        <w:t xml:space="preserve">   </w:t>
      </w:r>
      <w:r>
        <w:rPr>
          <w:rFonts w:hint="eastAsia" w:ascii="方正小标宋_GBK" w:eastAsia="方正小标宋_GBK" w:cs="方正小标宋_GBK"/>
          <w:bCs/>
          <w:sz w:val="44"/>
          <w:szCs w:val="44"/>
          <w:lang w:bidi="ar-SA"/>
        </w:rPr>
        <w:t xml:space="preserve"> </w:t>
      </w:r>
      <w:r>
        <w:rPr>
          <w:rFonts w:hint="eastAsia" w:ascii="方正小标宋_GBK" w:eastAsia="方正小标宋_GBK" w:cs="方正小标宋_GBK"/>
          <w:bCs/>
          <w:sz w:val="44"/>
          <w:szCs w:val="44"/>
          <w:lang w:val="en-US" w:eastAsia="zh-CN" w:bidi="ar-SA"/>
        </w:rPr>
        <w:t xml:space="preserve">  </w:t>
      </w:r>
      <w:r>
        <w:rPr>
          <w:rFonts w:hint="eastAsia" w:ascii="方正小标宋_GBK" w:eastAsia="方正小标宋_GBK" w:cs="方正小标宋_GBK"/>
          <w:kern w:val="0"/>
          <w:sz w:val="44"/>
          <w:szCs w:val="44"/>
          <w:lang w:val="en-US" w:eastAsia="zh-CN" w:bidi="ar-SA"/>
        </w:rPr>
        <w:t>重庆</w:t>
      </w:r>
      <w:r>
        <w:rPr>
          <w:rFonts w:hint="eastAsia" w:ascii="方正小标宋_GBK" w:eastAsia="方正小标宋_GBK" w:cs="方正小标宋_GBK"/>
          <w:kern w:val="0"/>
          <w:sz w:val="44"/>
          <w:szCs w:val="44"/>
          <w:lang w:bidi="ar-SA"/>
        </w:rPr>
        <w:t>市</w:t>
      </w:r>
      <w:r>
        <w:rPr>
          <w:rFonts w:hint="eastAsia" w:ascii="方正小标宋_GBK" w:eastAsia="方正小标宋_GBK" w:cs="方正小标宋_GBK"/>
          <w:kern w:val="0"/>
          <w:sz w:val="44"/>
          <w:szCs w:val="44"/>
          <w:lang w:eastAsia="zh-CN" w:bidi="ar-SA"/>
        </w:rPr>
        <w:t>在建</w:t>
      </w:r>
      <w:r>
        <w:rPr>
          <w:rFonts w:hint="eastAsia" w:ascii="方正小标宋_GBK" w:eastAsia="方正小标宋_GBK" w:cs="方正小标宋_GBK"/>
          <w:kern w:val="0"/>
          <w:sz w:val="44"/>
          <w:szCs w:val="44"/>
          <w:lang w:bidi="ar-SA"/>
        </w:rPr>
        <w:t>水利工程</w:t>
      </w:r>
      <w:r>
        <w:rPr>
          <w:rFonts w:hint="eastAsia" w:ascii="方正小标宋_GBK" w:eastAsia="方正小标宋_GBK" w:cs="方正小标宋_GBK"/>
          <w:kern w:val="0"/>
          <w:sz w:val="44"/>
          <w:szCs w:val="44"/>
          <w:lang w:val="en-US" w:eastAsia="zh-CN" w:bidi="ar-SA"/>
        </w:rPr>
        <w:t>标准化</w:t>
      </w:r>
      <w:r>
        <w:rPr>
          <w:rFonts w:hint="eastAsia" w:ascii="方正小标宋_GBK" w:eastAsia="方正小标宋_GBK" w:cs="方正小标宋_GBK"/>
          <w:kern w:val="0"/>
          <w:sz w:val="44"/>
          <w:szCs w:val="44"/>
          <w:lang w:bidi="ar-SA"/>
        </w:rPr>
        <w:t>工地</w:t>
      </w:r>
      <w:r>
        <w:rPr>
          <w:rFonts w:hint="eastAsia" w:ascii="方正小标宋_GBK" w:eastAsia="方正小标宋_GBK" w:cs="方正小标宋_GBK"/>
          <w:kern w:val="0"/>
          <w:sz w:val="44"/>
          <w:szCs w:val="44"/>
          <w:lang w:val="en-US" w:eastAsia="zh-CN" w:bidi="ar-SA"/>
        </w:rPr>
        <w:t>自评表</w:t>
      </w:r>
    </w:p>
    <w:tbl>
      <w:tblPr>
        <w:tblStyle w:val="10"/>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80"/>
        <w:gridCol w:w="10267"/>
        <w:gridCol w:w="967"/>
        <w:gridCol w:w="81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blHeader/>
          <w:jc w:val="center"/>
        </w:trPr>
        <w:tc>
          <w:tcPr>
            <w:tcW w:w="763" w:type="dxa"/>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方正黑体_GBK" w:eastAsia="方正黑体_GBK" w:cs="方正黑体_GBK"/>
                <w:sz w:val="24"/>
                <w:szCs w:val="24"/>
                <w:lang w:bidi="ar-SA"/>
              </w:rPr>
            </w:pPr>
            <w:r>
              <w:rPr>
                <w:rFonts w:hint="eastAsia" w:ascii="方正黑体_GBK" w:eastAsia="方正黑体_GBK" w:cs="方正黑体_GBK"/>
                <w:sz w:val="24"/>
                <w:szCs w:val="24"/>
                <w:lang w:bidi="ar-SA"/>
              </w:rPr>
              <w:t>序号</w:t>
            </w:r>
          </w:p>
        </w:tc>
        <w:tc>
          <w:tcPr>
            <w:tcW w:w="980" w:type="dxa"/>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方正黑体_GBK" w:eastAsia="方正黑体_GBK" w:cs="方正黑体_GBK"/>
                <w:snapToGrid w:val="0"/>
                <w:kern w:val="0"/>
                <w:sz w:val="24"/>
                <w:szCs w:val="24"/>
                <w:lang w:val="en-US" w:eastAsia="zh-CN" w:bidi="ar-SA"/>
              </w:rPr>
            </w:pPr>
            <w:r>
              <w:rPr>
                <w:rFonts w:hint="eastAsia" w:ascii="方正黑体_GBK" w:eastAsia="方正黑体_GBK" w:cs="方正黑体_GBK"/>
                <w:snapToGrid w:val="0"/>
                <w:kern w:val="0"/>
                <w:sz w:val="24"/>
                <w:szCs w:val="24"/>
                <w:lang w:val="en-US" w:eastAsia="zh-CN" w:bidi="ar-SA"/>
              </w:rPr>
              <w:t>建设</w:t>
            </w:r>
          </w:p>
          <w:p>
            <w:pPr>
              <w:keepNext w:val="0"/>
              <w:keepLines w:val="0"/>
              <w:pageBreakBefore w:val="0"/>
              <w:kinsoku/>
              <w:wordWrap/>
              <w:topLinePunct w:val="0"/>
              <w:autoSpaceDE/>
              <w:autoSpaceDN/>
              <w:bidi w:val="0"/>
              <w:spacing w:beforeAutospacing="0" w:afterAutospacing="0" w:line="594" w:lineRule="exact"/>
              <w:jc w:val="both"/>
              <w:rPr>
                <w:rFonts w:hint="eastAsia" w:ascii="方正黑体_GBK" w:eastAsia="方正黑体_GBK" w:cs="方正黑体_GBK"/>
                <w:sz w:val="24"/>
                <w:szCs w:val="24"/>
                <w:lang w:val="en-US" w:eastAsia="zh-CN" w:bidi="ar-SA"/>
              </w:rPr>
            </w:pPr>
            <w:r>
              <w:rPr>
                <w:rFonts w:hint="eastAsia" w:ascii="方正黑体_GBK" w:eastAsia="方正黑体_GBK" w:cs="方正黑体_GBK"/>
                <w:sz w:val="24"/>
                <w:szCs w:val="24"/>
                <w:lang w:val="en-US" w:eastAsia="zh-CN" w:bidi="ar-SA"/>
              </w:rPr>
              <w:t>标准</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方正黑体_GBK" w:eastAsia="方正黑体_GBK" w:cs="方正黑体_GBK"/>
                <w:sz w:val="24"/>
                <w:szCs w:val="24"/>
                <w:lang w:bidi="ar-SA"/>
              </w:rPr>
            </w:pPr>
            <w:r>
              <w:rPr>
                <w:rFonts w:hint="eastAsia" w:ascii="方正黑体_GBK" w:eastAsia="方正黑体_GBK" w:cs="方正黑体_GBK"/>
                <w:sz w:val="24"/>
                <w:szCs w:val="24"/>
                <w:lang w:bidi="ar-SA"/>
              </w:rPr>
              <w:t>评  分 标  准</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方正黑体_GBK" w:eastAsia="方正黑体_GBK" w:cs="方正黑体_GBK"/>
                <w:sz w:val="24"/>
                <w:szCs w:val="24"/>
                <w:lang w:val="en-US" w:eastAsia="zh-CN" w:bidi="ar-SA"/>
              </w:rPr>
            </w:pPr>
            <w:r>
              <w:rPr>
                <w:rFonts w:hint="eastAsia" w:ascii="方正黑体_GBK" w:eastAsia="方正黑体_GBK" w:cs="方正黑体_GBK"/>
                <w:sz w:val="24"/>
                <w:szCs w:val="24"/>
                <w:lang w:val="en-US" w:eastAsia="zh-CN" w:bidi="ar-SA"/>
              </w:rPr>
              <w:t>基本分</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方正黑体_GBK" w:eastAsia="方正黑体_GBK" w:cs="方正黑体_GBK"/>
                <w:sz w:val="24"/>
                <w:szCs w:val="24"/>
                <w:lang w:val="en-US" w:eastAsia="zh-CN" w:bidi="ar-SA"/>
              </w:rPr>
            </w:pPr>
            <w:r>
              <w:rPr>
                <w:rFonts w:hint="eastAsia" w:ascii="方正黑体_GBK" w:eastAsia="方正黑体_GBK" w:cs="方正黑体_GBK"/>
                <w:sz w:val="24"/>
                <w:szCs w:val="24"/>
                <w:lang w:val="en-US" w:eastAsia="zh-CN" w:bidi="ar-SA"/>
              </w:rPr>
              <w:t>加分</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方正黑体_GBK" w:eastAsia="方正黑体_GBK" w:cs="方正黑体_GBK"/>
                <w:sz w:val="24"/>
                <w:szCs w:val="24"/>
                <w:lang w:val="en-US" w:eastAsia="zh-CN" w:bidi="ar-SA"/>
              </w:rPr>
            </w:pPr>
            <w:r>
              <w:rPr>
                <w:rFonts w:hint="eastAsia" w:ascii="方正黑体_GBK" w:eastAsia="方正黑体_GBK" w:cs="方正黑体_GBK"/>
                <w:sz w:val="24"/>
                <w:szCs w:val="24"/>
                <w:lang w:val="en-US" w:eastAsia="zh-CN" w:bidi="ar-SA"/>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left"/>
              <w:rPr>
                <w:rFonts w:hint="eastAsia" w:ascii="宋体" w:eastAsia="宋体" w:cs="宋体"/>
                <w:sz w:val="21"/>
                <w:szCs w:val="21"/>
                <w:lang w:eastAsia="zh-CN" w:bidi="ar-SA"/>
              </w:rPr>
            </w:pPr>
            <w:r>
              <w:rPr>
                <w:rFonts w:hint="eastAsia" w:ascii="宋体" w:eastAsia="宋体" w:cs="宋体"/>
                <w:sz w:val="21"/>
                <w:szCs w:val="21"/>
                <w:lang w:val="en-US" w:eastAsia="zh-CN" w:bidi="ar-SA"/>
              </w:rPr>
              <w:t>一</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left"/>
              <w:rPr>
                <w:rFonts w:hint="eastAsia" w:ascii="宋体" w:eastAsia="宋体" w:cs="宋体"/>
                <w:sz w:val="21"/>
                <w:szCs w:val="21"/>
                <w:lang w:bidi="ar-SA"/>
              </w:rPr>
            </w:pPr>
            <w:r>
              <w:rPr>
                <w:rFonts w:hint="eastAsia" w:ascii="宋体" w:eastAsia="宋体" w:cs="宋体"/>
                <w:color w:val="000000"/>
                <w:kern w:val="0"/>
                <w:sz w:val="21"/>
                <w:szCs w:val="21"/>
                <w:u w:val="none"/>
                <w:lang w:val="en-US" w:eastAsia="zh-CN" w:bidi="ar"/>
              </w:rPr>
              <w:t>平面布置规范合理</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1.工程平面总体布局与分区合理，规范有序。办公区、生活区、施工区分开设置、相对隔离，并保持安全距离。办公区、生活区与拌合区距离不少于20m且不小于单个储物罐高度。重点区域设有撤离逃生通道。</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default" w:ascii="宋体" w:eastAsia="宋体" w:cs="宋体"/>
                <w:sz w:val="21"/>
                <w:szCs w:val="21"/>
                <w:lang w:val="en-US" w:eastAsia="zh-CN" w:bidi="ar-SA"/>
              </w:rPr>
            </w:pPr>
            <w:r>
              <w:rPr>
                <w:rFonts w:hint="eastAsia" w:ascii="宋体" w:eastAsia="宋体" w:cs="宋体"/>
                <w:sz w:val="21"/>
                <w:szCs w:val="21"/>
                <w:lang w:val="en-US" w:eastAsia="zh-CN" w:bidi="ar-SA"/>
              </w:rPr>
              <w:t>3</w:t>
            </w:r>
            <w:r>
              <w:rPr>
                <w:rFonts w:hint="eastAsia" w:ascii="宋体" w:cs="宋体"/>
                <w:sz w:val="21"/>
                <w:szCs w:val="21"/>
                <w:lang w:val="en-US" w:eastAsia="zh-CN" w:bidi="ar-SA"/>
              </w:rPr>
              <w:t>.0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left"/>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left"/>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2.办公区、生活区选址未置于滑坡体上、山洪灾害易发区边，周边高边坡进行了永久支护并做好连续监测工作；无高频、高压电源及其他污染源；距集中爆破区直线距离300m以外。</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sz w:val="21"/>
                <w:szCs w:val="21"/>
                <w:lang w:val="en-US" w:eastAsia="zh-CN" w:bidi="ar-SA"/>
              </w:rPr>
            </w:pPr>
            <w:r>
              <w:rPr>
                <w:rFonts w:hint="eastAsia" w:ascii="宋体" w:eastAsia="宋体" w:cs="宋体"/>
                <w:sz w:val="21"/>
                <w:szCs w:val="21"/>
                <w:lang w:val="en-US" w:eastAsia="zh-CN" w:bidi="ar-SA"/>
              </w:rPr>
              <w:t>2.5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left"/>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left"/>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3.施工场地交通便利，场内道路与周边交通道路顺畅衔接。通信状况良好。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sz w:val="21"/>
                <w:szCs w:val="21"/>
                <w:lang w:val="en-US" w:eastAsia="zh-CN" w:bidi="ar-SA"/>
              </w:rPr>
            </w:pPr>
            <w:r>
              <w:rPr>
                <w:rFonts w:hint="eastAsia" w:ascii="宋体" w:eastAsia="宋体" w:cs="宋体"/>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left"/>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left"/>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000000"/>
                <w:kern w:val="0"/>
                <w:sz w:val="21"/>
                <w:szCs w:val="21"/>
                <w:u w:val="none"/>
                <w:lang w:val="en-US" w:eastAsia="zh-CN" w:bidi="ar"/>
              </w:rPr>
            </w:pPr>
            <w:r>
              <w:rPr>
                <w:rFonts w:hint="eastAsia" w:ascii="宋体" w:eastAsia="宋体" w:cs="宋体"/>
                <w:b/>
                <w:bCs/>
                <w:color w:val="000000"/>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7.0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left"/>
              <w:rPr>
                <w:rFonts w:hint="eastAsia" w:ascii="宋体" w:eastAsia="宋体" w:cs="宋体"/>
                <w:sz w:val="21"/>
                <w:szCs w:val="21"/>
                <w:lang w:eastAsia="zh-CN" w:bidi="ar-SA"/>
              </w:rPr>
            </w:pPr>
            <w:r>
              <w:rPr>
                <w:rFonts w:hint="eastAsia" w:ascii="宋体" w:eastAsia="宋体" w:cs="宋体"/>
                <w:sz w:val="21"/>
                <w:szCs w:val="21"/>
                <w:lang w:val="en-US" w:eastAsia="zh-CN" w:bidi="ar-SA"/>
              </w:rPr>
              <w:t>二</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left"/>
              <w:rPr>
                <w:rFonts w:hint="eastAsia" w:ascii="宋体" w:eastAsia="宋体" w:cs="宋体"/>
                <w:sz w:val="21"/>
                <w:szCs w:val="21"/>
                <w:lang w:bidi="ar-SA"/>
              </w:rPr>
            </w:pPr>
            <w:r>
              <w:rPr>
                <w:rFonts w:hint="eastAsia" w:ascii="宋体" w:eastAsia="宋体" w:cs="宋体"/>
                <w:color w:val="000000"/>
                <w:kern w:val="0"/>
                <w:sz w:val="21"/>
                <w:szCs w:val="21"/>
                <w:u w:val="none"/>
                <w:lang w:val="en-US" w:eastAsia="zh-CN" w:bidi="ar"/>
              </w:rPr>
              <w:t>现场围挡统一规范</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sz w:val="21"/>
                <w:szCs w:val="21"/>
                <w:lang w:bidi="ar-SA"/>
              </w:rPr>
            </w:pPr>
            <w:r>
              <w:rPr>
                <w:rFonts w:hint="eastAsia" w:ascii="宋体" w:eastAsia="宋体" w:cs="宋体"/>
                <w:color w:val="000000"/>
                <w:kern w:val="0"/>
                <w:sz w:val="21"/>
                <w:szCs w:val="21"/>
                <w:u w:val="none"/>
                <w:lang w:val="en-US" w:eastAsia="zh-CN" w:bidi="ar"/>
              </w:rPr>
              <w:t>4.施工区域外围封闭。城区内建设项目外围全封闭围挡，非城区建设项目临交通道路侧封闭围挡，闲杂人等不能随意进出。出入口设有拦挡设备并有专人值守。</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sz w:val="21"/>
                <w:szCs w:val="21"/>
                <w:lang w:val="en-US" w:eastAsia="zh-CN" w:bidi="ar-SA"/>
              </w:rPr>
            </w:pPr>
            <w:r>
              <w:rPr>
                <w:rFonts w:hint="eastAsia" w:ascii="宋体" w:eastAsia="宋体" w:cs="宋体"/>
                <w:sz w:val="21"/>
                <w:szCs w:val="21"/>
                <w:lang w:val="en-US" w:eastAsia="zh-CN" w:bidi="ar-SA"/>
              </w:rPr>
              <w:t>3.5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5.施工区域外围统一采用蓝色硬质立挡，外观整洁，无破损，围挡（墙）不低于1.8m。</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val="en-US" w:eastAsia="zh-CN" w:bidi="ar-SA"/>
              </w:rPr>
            </w:pPr>
            <w:r>
              <w:rPr>
                <w:rFonts w:hint="eastAsia" w:ascii="宋体" w:eastAsia="宋体" w:cs="宋体"/>
                <w:color w:val="000000"/>
                <w:sz w:val="21"/>
                <w:szCs w:val="21"/>
                <w:u w:val="none"/>
                <w:lang w:val="en-US" w:eastAsia="zh-CN" w:bidi="ar-SA"/>
              </w:rPr>
              <w:t>★</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sz w:val="21"/>
                <w:szCs w:val="21"/>
                <w:lang w:val="en-US" w:eastAsia="zh-CN" w:bidi="ar-SA"/>
              </w:rPr>
            </w:pPr>
            <w:r>
              <w:rPr>
                <w:rFonts w:hint="eastAsia" w:ascii="宋体" w:eastAsia="宋体" w:cs="宋体"/>
                <w:sz w:val="21"/>
                <w:szCs w:val="21"/>
                <w:lang w:val="en-US" w:eastAsia="zh-CN" w:bidi="ar-SA"/>
              </w:rPr>
              <w:t>2.5</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6.外围立挡上统一悬挂“重庆水利”标识，原则上相邻标识间距不大于10米。</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sz w:val="21"/>
                <w:szCs w:val="21"/>
                <w:lang w:val="en-US" w:eastAsia="zh-CN" w:bidi="ar-SA"/>
              </w:rPr>
            </w:pPr>
            <w:r>
              <w:rPr>
                <w:rFonts w:hint="eastAsia" w:ascii="宋体" w:eastAsia="宋体" w:cs="宋体"/>
                <w:sz w:val="21"/>
                <w:szCs w:val="21"/>
                <w:lang w:val="en-US" w:eastAsia="zh-CN" w:bidi="ar-SA"/>
              </w:rPr>
              <w:t>2.5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000000"/>
                <w:kern w:val="0"/>
                <w:sz w:val="21"/>
                <w:szCs w:val="21"/>
                <w:u w:val="none"/>
                <w:lang w:val="en-US" w:eastAsia="zh-CN" w:bidi="ar"/>
              </w:rPr>
            </w:pPr>
            <w:r>
              <w:rPr>
                <w:rFonts w:hint="eastAsia" w:ascii="宋体" w:eastAsia="宋体" w:cs="宋体"/>
                <w:b/>
                <w:bCs/>
                <w:color w:val="000000"/>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6.0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2.5</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jc w:val="center"/>
              <w:rPr>
                <w:rFonts w:hint="eastAsia" w:ascii="宋体" w:eastAsia="宋体" w:cs="宋体"/>
                <w:b/>
                <w:bCs/>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val="en-US" w:eastAsia="zh-CN" w:bidi="ar-SA"/>
              </w:rPr>
            </w:pPr>
            <w:r>
              <w:rPr>
                <w:rFonts w:hint="eastAsia" w:ascii="宋体" w:eastAsia="宋体" w:cs="宋体"/>
                <w:sz w:val="21"/>
                <w:szCs w:val="21"/>
                <w:lang w:val="en-US" w:eastAsia="zh-CN" w:bidi="ar-SA"/>
              </w:rPr>
              <w:t>三</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标识标牌规范齐全</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7.“七牌一图”（即工程概况牌、管理人员及监督电话牌、现场出入制度牌、安全生产牌、消防保卫牌、文明施工牌、扬尘污染防治公示牌、施工现场总平面图）和质量终身责任制公示牌、农民工工资维权告示牌、安全风险三色分区现场分布图设置齐全。</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3.0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8.“七牌一图”和质量终身责任制公示牌、农民工工资维权告示牌、安全风险三色分区现场分布图集中设置于施工区进口场地开阔处，不得分散设置。标牌尺寸统一为宽2.6m×高1.4m，下边缘距离地面不小于1.5m。</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9.油库、车间、仓库、机房、机站等施工作业区域为禁烟、禁火区，设有明显禁烟、禁火标志。</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10.施工现场的井、洞、坑、沟、口等危险处设有明显的警示标志，并设有盖板或围栏等防护措施。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11.现场安全生产氛围浓厚，醒目位置悬挂有安全生产标语，数量不少于10条。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000000"/>
                <w:kern w:val="0"/>
                <w:sz w:val="21"/>
                <w:szCs w:val="21"/>
                <w:u w:val="none"/>
                <w:lang w:val="en-US" w:eastAsia="zh-CN" w:bidi="ar"/>
              </w:rPr>
            </w:pPr>
            <w:r>
              <w:rPr>
                <w:rFonts w:hint="eastAsia" w:ascii="宋体" w:eastAsia="宋体" w:cs="宋体"/>
                <w:b/>
                <w:bCs/>
                <w:color w:val="000000"/>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8.0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jc w:val="center"/>
              <w:rPr>
                <w:rFonts w:hint="eastAsia" w:ascii="宋体" w:eastAsia="宋体" w:cs="宋体"/>
                <w:b/>
                <w:bCs/>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宋体" w:eastAsia="宋体" w:cs="宋体"/>
                <w:sz w:val="21"/>
                <w:szCs w:val="21"/>
                <w:lang w:val="en-US" w:eastAsia="zh-CN" w:bidi="ar-SA"/>
              </w:rPr>
            </w:pPr>
            <w:r>
              <w:rPr>
                <w:rFonts w:hint="eastAsia" w:ascii="宋体" w:eastAsia="宋体" w:cs="宋体"/>
                <w:sz w:val="21"/>
                <w:szCs w:val="21"/>
                <w:lang w:val="en-US" w:eastAsia="zh-CN" w:bidi="ar-SA"/>
              </w:rPr>
              <w:t>四</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rPr>
                <w:rFonts w:hint="eastAsia" w:ascii="宋体" w:eastAsia="宋体" w:cs="宋体"/>
                <w:color w:val="000000"/>
                <w:kern w:val="0"/>
                <w:sz w:val="21"/>
                <w:szCs w:val="21"/>
                <w:u w:val="none"/>
                <w:lang w:val="en-US" w:eastAsia="zh-CN" w:bidi="ar"/>
              </w:rPr>
            </w:pPr>
            <w:r>
              <w:rPr>
                <w:rFonts w:hint="eastAsia" w:ascii="宋体" w:eastAsia="宋体" w:cs="宋体"/>
                <w:color w:val="000000"/>
                <w:kern w:val="0"/>
                <w:sz w:val="21"/>
                <w:szCs w:val="21"/>
                <w:u w:val="none"/>
                <w:lang w:val="en-US" w:eastAsia="zh-CN" w:bidi="ar"/>
              </w:rPr>
              <w:t>建设场所布置有序</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kern w:val="0"/>
                <w:sz w:val="21"/>
                <w:szCs w:val="21"/>
                <w:lang w:bidi="ar-SA"/>
              </w:rPr>
            </w:pPr>
            <w:r>
              <w:rPr>
                <w:rFonts w:hint="eastAsia" w:ascii="宋体" w:eastAsia="宋体" w:cs="宋体"/>
                <w:color w:val="000000"/>
                <w:kern w:val="0"/>
                <w:sz w:val="21"/>
                <w:szCs w:val="21"/>
                <w:u w:val="none"/>
                <w:lang w:val="en-US" w:eastAsia="zh-CN" w:bidi="ar"/>
              </w:rPr>
              <w:t>12.场内道路平整畅通，办公区、生活区和生产加工场所等场内主要道路硬化，满足车辆通行，做到路面平整，路面无积水，步行不沾泥。</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3.0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jc w:val="center"/>
              <w:rPr>
                <w:rFonts w:hint="eastAsia" w:asci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13.场内道路标识明显。在急弯、陡坡、窄路、桥头、高路堤、交叉口、视距不足、地形险峻地段等设有警示标志、防护栏（墙）等安全设施。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14.施工现场工具、构件、材料的堆放按照总平面图规定的位置按品种、分规格堆放，并设置标识标牌。</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widowControl/>
              <w:suppressLineNumbers w:val="0"/>
              <w:kinsoku/>
              <w:wordWrap/>
              <w:topLinePunct w:val="0"/>
              <w:autoSpaceDE/>
              <w:autoSpaceDN/>
              <w:bidi w:val="0"/>
              <w:spacing w:beforeAutospacing="0" w:afterAutospacing="0" w:line="594" w:lineRule="exact"/>
              <w:ind w:left="0" w:firstLine="420" w:firstLineChars="200"/>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15.各种材料的堆放整齐，做到“散材成方、型材成垛”，大型工具一头见齐</w:t>
            </w:r>
            <w:r>
              <w:rPr>
                <w:rFonts w:hint="eastAsia" w:ascii="宋体" w:cs="宋体"/>
                <w:color w:val="000000"/>
                <w:kern w:val="0"/>
                <w:sz w:val="21"/>
                <w:szCs w:val="21"/>
                <w:u w:val="none"/>
                <w:lang w:val="en-US" w:eastAsia="zh-CN" w:bidi="ar"/>
              </w:rPr>
              <w:t>。</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16.</w:t>
            </w:r>
            <w:r>
              <w:rPr>
                <w:rFonts w:hint="eastAsia" w:ascii="宋体" w:eastAsia="宋体" w:cs="宋体"/>
                <w:color w:val="000000"/>
                <w:kern w:val="0"/>
                <w:sz w:val="21"/>
                <w:szCs w:val="21"/>
                <w:u w:val="none"/>
                <w:lang w:val="en-US" w:eastAsia="zh-CN" w:bidi="ar"/>
              </w:rPr>
              <w:t>钢筋、构件、钢模板等堆放整齐覆盖防雨布，垫起并超出地面高度不小于 20cm，且有通畅的排水设施。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17</w:t>
            </w:r>
            <w:r>
              <w:rPr>
                <w:rFonts w:hint="eastAsia" w:ascii="宋体" w:eastAsia="宋体" w:cs="宋体"/>
                <w:color w:val="000000"/>
                <w:kern w:val="0"/>
                <w:sz w:val="21"/>
                <w:szCs w:val="21"/>
                <w:u w:val="none"/>
                <w:lang w:val="en-US" w:eastAsia="zh-CN" w:bidi="ar"/>
              </w:rPr>
              <w:t>.进场水泥按生产厂家、品种和强度等级，分别储存到有明显标志的储罐或仓库中，袋装水泥仓库有排水、通风措施，堆放时距地面、边墙至少30cm，堆放高度不得超过15袋，并留出运输通道。掺合料、外加剂分别储存到有明显标志的储罐或仓库中。</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1</w:t>
            </w:r>
            <w:r>
              <w:rPr>
                <w:rFonts w:hint="eastAsia" w:ascii="宋体" w:cs="宋体"/>
                <w:color w:val="000000"/>
                <w:kern w:val="0"/>
                <w:sz w:val="21"/>
                <w:szCs w:val="21"/>
                <w:u w:val="none"/>
                <w:lang w:val="en-US" w:eastAsia="zh-CN" w:bidi="ar"/>
              </w:rPr>
              <w:t>8</w:t>
            </w:r>
            <w:r>
              <w:rPr>
                <w:rFonts w:hint="eastAsia" w:ascii="宋体" w:eastAsia="宋体" w:cs="宋体"/>
                <w:color w:val="000000"/>
                <w:kern w:val="0"/>
                <w:sz w:val="21"/>
                <w:szCs w:val="21"/>
                <w:u w:val="none"/>
                <w:lang w:val="en-US" w:eastAsia="zh-CN" w:bidi="ar"/>
              </w:rPr>
              <w:t>.成品骨料堆存场地有良好的排水设施，设有遮阳防雨棚，各级骨料仓设有标识牌，标明规格、检验状态、数量等信息，并设置隔墙等有效措施，严禁混料，应避免泥土和其他杂物混入骨料中。</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1</w:t>
            </w:r>
            <w:r>
              <w:rPr>
                <w:rFonts w:hint="eastAsia" w:ascii="宋体" w:cs="宋体"/>
                <w:color w:val="000000"/>
                <w:kern w:val="0"/>
                <w:sz w:val="21"/>
                <w:szCs w:val="21"/>
                <w:u w:val="none"/>
                <w:lang w:val="en-US" w:eastAsia="zh-CN" w:bidi="ar"/>
              </w:rPr>
              <w:t>9</w:t>
            </w:r>
            <w:r>
              <w:rPr>
                <w:rFonts w:hint="eastAsia" w:ascii="宋体" w:eastAsia="宋体" w:cs="宋体"/>
                <w:color w:val="000000"/>
                <w:kern w:val="0"/>
                <w:sz w:val="21"/>
                <w:szCs w:val="21"/>
                <w:u w:val="none"/>
                <w:lang w:val="en-US" w:eastAsia="zh-CN" w:bidi="ar"/>
              </w:rPr>
              <w:t>.钢筋必须按不同等级、牌号、规格及生产厂家分批验收，分别堆存，不得混杂，且立牌以资识别。选择地势较高、无积水、无杂草且高于地面 20cm 的地方放置，堆放高度以最下层钢筋不变形为宜，并采用防雨布严密覆盖。</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20</w:t>
            </w:r>
            <w:r>
              <w:rPr>
                <w:rFonts w:hint="eastAsia" w:ascii="宋体" w:eastAsia="宋体" w:cs="宋体"/>
                <w:color w:val="000000"/>
                <w:kern w:val="0"/>
                <w:sz w:val="21"/>
                <w:szCs w:val="21"/>
                <w:u w:val="none"/>
                <w:lang w:val="en-US" w:eastAsia="zh-CN" w:bidi="ar"/>
              </w:rPr>
              <w:t>.模板、钢筋加工区的材料堆放区、成品区、作业区分开或隔离，设有顶棚、避雷及防风保护措施。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cs="宋体"/>
                <w:color w:val="000000"/>
                <w:kern w:val="0"/>
                <w:sz w:val="21"/>
                <w:szCs w:val="21"/>
                <w:u w:val="none"/>
                <w:lang w:val="en-US" w:eastAsia="zh-CN" w:bidi="ar"/>
              </w:rPr>
            </w:pPr>
            <w:r>
              <w:rPr>
                <w:rFonts w:hint="eastAsia" w:ascii="宋体" w:cs="宋体"/>
                <w:color w:val="000000"/>
                <w:kern w:val="0"/>
                <w:sz w:val="21"/>
                <w:szCs w:val="21"/>
                <w:u w:val="none"/>
                <w:lang w:val="en-US" w:eastAsia="zh-CN" w:bidi="ar"/>
              </w:rPr>
              <w:t>21.混凝土拌合场地合理划分材料堆放区、拌合作业区、运输车辆停放区。在场地外侧合适的位置设有洗车池，并设置沉砂井及污水过滤池。</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cs="宋体"/>
                <w:color w:val="000000"/>
                <w:kern w:val="0"/>
                <w:sz w:val="21"/>
                <w:szCs w:val="21"/>
                <w:u w:val="none"/>
                <w:lang w:val="en-US" w:eastAsia="zh-CN" w:bidi="ar"/>
              </w:rPr>
            </w:pPr>
            <w:r>
              <w:rPr>
                <w:rFonts w:hint="eastAsia" w:ascii="宋体" w:cs="宋体"/>
                <w:color w:val="000000"/>
                <w:kern w:val="0"/>
                <w:sz w:val="21"/>
                <w:szCs w:val="21"/>
                <w:u w:val="none"/>
                <w:lang w:val="en-US" w:eastAsia="zh-CN" w:bidi="ar"/>
              </w:rPr>
              <w:t>22.工地现场试验室布置合理，不相容活动的相邻区域进行有效隔离，配备有满足检验检测要求的设备和设施，所有需要检定、校准或有有效期的设备有明显的标识。</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cs="宋体"/>
                <w:color w:val="000000"/>
                <w:kern w:val="0"/>
                <w:sz w:val="21"/>
                <w:szCs w:val="21"/>
                <w:u w:val="none"/>
                <w:lang w:val="en-US" w:eastAsia="zh-CN" w:bidi="ar"/>
              </w:rPr>
            </w:pPr>
            <w:r>
              <w:rPr>
                <w:rFonts w:hint="eastAsia" w:ascii="宋体" w:eastAsia="宋体" w:cs="宋体"/>
                <w:color w:val="000000"/>
                <w:kern w:val="0"/>
                <w:sz w:val="21"/>
                <w:szCs w:val="21"/>
                <w:u w:val="none"/>
                <w:lang w:val="en-US" w:eastAsia="zh-CN" w:bidi="ar"/>
              </w:rPr>
              <w:t>2</w:t>
            </w:r>
            <w:r>
              <w:rPr>
                <w:rFonts w:hint="eastAsia" w:ascii="宋体" w:cs="宋体"/>
                <w:color w:val="000000"/>
                <w:kern w:val="0"/>
                <w:sz w:val="21"/>
                <w:szCs w:val="21"/>
                <w:u w:val="none"/>
                <w:lang w:val="en-US" w:eastAsia="zh-CN" w:bidi="ar"/>
              </w:rPr>
              <w:t>3</w:t>
            </w:r>
            <w:r>
              <w:rPr>
                <w:rFonts w:hint="eastAsia" w:ascii="宋体" w:eastAsia="宋体" w:cs="宋体"/>
                <w:color w:val="000000"/>
                <w:kern w:val="0"/>
                <w:sz w:val="21"/>
                <w:szCs w:val="21"/>
                <w:u w:val="none"/>
                <w:lang w:val="en-US" w:eastAsia="zh-CN" w:bidi="ar"/>
              </w:rPr>
              <w:t>.施工现场排水通畅，遇降雨天气不产生影响生产和交通的积水区。</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000000"/>
                <w:kern w:val="0"/>
                <w:sz w:val="21"/>
                <w:szCs w:val="21"/>
                <w:u w:val="none"/>
                <w:lang w:val="en-US" w:eastAsia="zh-CN" w:bidi="ar"/>
              </w:rPr>
            </w:pPr>
            <w:r>
              <w:rPr>
                <w:rFonts w:hint="eastAsia" w:ascii="宋体" w:eastAsia="宋体" w:cs="宋体"/>
                <w:b/>
                <w:bCs/>
                <w:color w:val="000000"/>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18.0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2" w:firstLineChars="200"/>
              <w:jc w:val="center"/>
              <w:rPr>
                <w:rFonts w:hint="eastAsia" w:ascii="仿宋" w:eastAsia="仿宋" w:cs="宋体"/>
                <w:b/>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仿宋" w:eastAsia="仿宋"/>
                <w:sz w:val="21"/>
                <w:szCs w:val="21"/>
                <w:lang w:val="en-US" w:eastAsia="zh-CN"/>
              </w:rPr>
            </w:pPr>
            <w:r>
              <w:rPr>
                <w:rFonts w:hint="eastAsia" w:ascii="仿宋" w:eastAsia="仿宋"/>
                <w:sz w:val="21"/>
                <w:szCs w:val="21"/>
                <w:lang w:val="en-US" w:eastAsia="zh-CN"/>
              </w:rPr>
              <w:t>五</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rPr>
                <w:rFonts w:hint="eastAsia" w:ascii="宋体" w:eastAsia="宋体" w:cs="宋体"/>
                <w:color w:val="000000"/>
                <w:kern w:val="0"/>
                <w:sz w:val="21"/>
                <w:szCs w:val="21"/>
                <w:u w:val="none"/>
                <w:lang w:val="en-US" w:eastAsia="zh-CN" w:bidi="ar"/>
              </w:rPr>
            </w:pPr>
            <w:r>
              <w:rPr>
                <w:rFonts w:hint="eastAsia" w:ascii="宋体" w:eastAsia="宋体" w:cs="宋体"/>
                <w:color w:val="000000"/>
                <w:kern w:val="0"/>
                <w:sz w:val="21"/>
                <w:szCs w:val="21"/>
                <w:u w:val="none"/>
                <w:lang w:val="en-US" w:eastAsia="zh-CN" w:bidi="ar"/>
              </w:rPr>
              <w:t>营区布设规范整洁</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2</w:t>
            </w:r>
            <w:r>
              <w:rPr>
                <w:rFonts w:hint="eastAsia" w:ascii="宋体" w:cs="宋体"/>
                <w:color w:val="000000"/>
                <w:kern w:val="0"/>
                <w:sz w:val="21"/>
                <w:szCs w:val="21"/>
                <w:u w:val="none"/>
                <w:lang w:val="en-US" w:eastAsia="zh-CN" w:bidi="ar"/>
              </w:rPr>
              <w:t>4</w:t>
            </w:r>
            <w:r>
              <w:rPr>
                <w:rFonts w:hint="eastAsia" w:ascii="宋体" w:eastAsia="宋体" w:cs="宋体"/>
                <w:color w:val="000000"/>
                <w:kern w:val="0"/>
                <w:sz w:val="21"/>
                <w:szCs w:val="21"/>
                <w:u w:val="none"/>
                <w:lang w:val="en-US" w:eastAsia="zh-CN" w:bidi="ar"/>
              </w:rPr>
              <w:t>.办公室、会议室等场所内部整洁，布置整齐，有关职责、制度、规定上墙，档案资料摆放整齐。</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2</w:t>
            </w:r>
            <w:r>
              <w:rPr>
                <w:rFonts w:hint="eastAsia" w:ascii="宋体" w:cs="宋体"/>
                <w:color w:val="000000"/>
                <w:kern w:val="0"/>
                <w:sz w:val="21"/>
                <w:szCs w:val="21"/>
                <w:u w:val="none"/>
                <w:lang w:val="en-US" w:eastAsia="zh-CN" w:bidi="ar"/>
              </w:rPr>
              <w:t>5</w:t>
            </w:r>
            <w:r>
              <w:rPr>
                <w:rFonts w:hint="eastAsia" w:ascii="宋体" w:eastAsia="宋体" w:cs="宋体"/>
                <w:color w:val="000000"/>
                <w:kern w:val="0"/>
                <w:sz w:val="21"/>
                <w:szCs w:val="21"/>
                <w:u w:val="none"/>
                <w:lang w:val="en-US" w:eastAsia="zh-CN" w:bidi="ar"/>
              </w:rPr>
              <w:t>.设置有水冲式或移动式厕所，厕所无异味、地面硬化，门窗及照明设施齐全。</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2</w:t>
            </w:r>
            <w:r>
              <w:rPr>
                <w:rFonts w:hint="eastAsia" w:ascii="宋体" w:cs="宋体"/>
                <w:color w:val="000000"/>
                <w:kern w:val="0"/>
                <w:sz w:val="21"/>
                <w:szCs w:val="21"/>
                <w:u w:val="none"/>
                <w:lang w:val="en-US" w:eastAsia="zh-CN" w:bidi="ar"/>
              </w:rPr>
              <w:t>6</w:t>
            </w:r>
            <w:r>
              <w:rPr>
                <w:rFonts w:hint="eastAsia" w:ascii="宋体" w:eastAsia="宋体" w:cs="宋体"/>
                <w:color w:val="000000"/>
                <w:kern w:val="0"/>
                <w:sz w:val="21"/>
                <w:szCs w:val="21"/>
                <w:u w:val="none"/>
                <w:lang w:val="en-US" w:eastAsia="zh-CN" w:bidi="ar"/>
              </w:rPr>
              <w:t>.食堂设置在远离厕所、垃圾站、有毒有害场所等污染源的地方。食堂应设置独立的制作间、储藏间。食堂干净整洁并配有必要的排风设施。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2</w:t>
            </w:r>
            <w:r>
              <w:rPr>
                <w:rFonts w:hint="eastAsia" w:ascii="宋体" w:cs="宋体"/>
                <w:color w:val="000000"/>
                <w:kern w:val="0"/>
                <w:sz w:val="21"/>
                <w:szCs w:val="21"/>
                <w:u w:val="none"/>
                <w:lang w:val="en-US" w:eastAsia="zh-CN" w:bidi="ar"/>
              </w:rPr>
              <w:t>7</w:t>
            </w:r>
            <w:r>
              <w:rPr>
                <w:rFonts w:hint="eastAsia" w:ascii="宋体" w:eastAsia="宋体" w:cs="宋体"/>
                <w:color w:val="000000"/>
                <w:kern w:val="0"/>
                <w:sz w:val="21"/>
                <w:szCs w:val="21"/>
                <w:u w:val="none"/>
                <w:lang w:val="en-US" w:eastAsia="zh-CN" w:bidi="ar"/>
              </w:rPr>
              <w:t>.办公区、生活区内部环境干净整洁、卫生状况良好，做到安全、美观。</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color w:val="000000"/>
                <w:kern w:val="0"/>
                <w:sz w:val="21"/>
                <w:szCs w:val="21"/>
                <w:u w:val="none"/>
                <w:lang w:val="en-US" w:eastAsia="zh-CN" w:bidi="ar"/>
              </w:rPr>
            </w:pPr>
            <w:r>
              <w:rPr>
                <w:rFonts w:hint="eastAsia" w:ascii="宋体" w:cs="宋体"/>
                <w:color w:val="000000"/>
                <w:kern w:val="0"/>
                <w:sz w:val="21"/>
                <w:szCs w:val="21"/>
                <w:u w:val="none"/>
                <w:lang w:val="en-US" w:eastAsia="zh-CN" w:bidi="ar"/>
              </w:rPr>
              <w:t>28.</w:t>
            </w:r>
            <w:r>
              <w:rPr>
                <w:rFonts w:hint="eastAsia" w:ascii="宋体" w:eastAsia="宋体" w:cs="宋体"/>
                <w:color w:val="000000"/>
                <w:kern w:val="0"/>
                <w:sz w:val="21"/>
                <w:szCs w:val="21"/>
                <w:u w:val="none"/>
                <w:lang w:val="en-US" w:eastAsia="zh-CN" w:bidi="ar"/>
              </w:rPr>
              <w:t>办公区、生活区设</w:t>
            </w:r>
            <w:r>
              <w:rPr>
                <w:rFonts w:hint="eastAsia" w:ascii="宋体" w:cs="宋体"/>
                <w:color w:val="000000"/>
                <w:kern w:val="0"/>
                <w:sz w:val="21"/>
                <w:szCs w:val="21"/>
                <w:u w:val="none"/>
                <w:lang w:val="en-US" w:eastAsia="zh-CN" w:bidi="ar"/>
              </w:rPr>
              <w:t>有</w:t>
            </w:r>
            <w:r>
              <w:rPr>
                <w:rFonts w:hint="eastAsia" w:ascii="宋体" w:eastAsia="宋体" w:cs="宋体"/>
                <w:color w:val="000000"/>
                <w:kern w:val="0"/>
                <w:sz w:val="21"/>
                <w:szCs w:val="21"/>
                <w:u w:val="none"/>
                <w:lang w:val="en-US" w:eastAsia="zh-CN" w:bidi="ar"/>
              </w:rPr>
              <w:t>适量绿化设施</w:t>
            </w:r>
            <w:r>
              <w:rPr>
                <w:rFonts w:hint="eastAsia" w:ascii="宋体" w:cs="宋体"/>
                <w:color w:val="000000"/>
                <w:kern w:val="0"/>
                <w:sz w:val="21"/>
                <w:szCs w:val="21"/>
                <w:u w:val="none"/>
                <w:lang w:val="en-US" w:eastAsia="zh-CN" w:bidi="ar"/>
              </w:rPr>
              <w:t>。</w:t>
            </w:r>
            <w:r>
              <w:rPr>
                <w:rFonts w:hint="eastAsia" w:ascii="宋体" w:eastAsia="宋体" w:cs="宋体"/>
                <w:color w:val="000000"/>
                <w:kern w:val="0"/>
                <w:sz w:val="21"/>
                <w:szCs w:val="21"/>
                <w:u w:val="none"/>
                <w:lang w:val="en-US" w:eastAsia="zh-CN" w:bidi="ar"/>
              </w:rPr>
              <w:t>生活区设有运动场所和乒乓球、羽毛球、篮球等必要的文体生活设施，职工文体生活丰富多彩、活动形式多样，队伍精神面貌良好，有良好的文明氛围。</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2.5</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000000"/>
                <w:kern w:val="0"/>
                <w:sz w:val="21"/>
                <w:szCs w:val="21"/>
                <w:u w:val="none"/>
                <w:lang w:val="en-US" w:eastAsia="zh-CN" w:bidi="ar"/>
              </w:rPr>
            </w:pPr>
            <w:r>
              <w:rPr>
                <w:rFonts w:hint="eastAsia" w:ascii="宋体" w:eastAsia="宋体" w:cs="宋体"/>
                <w:b/>
                <w:bCs/>
                <w:color w:val="000000"/>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8.0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2.5</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2" w:firstLineChars="200"/>
              <w:jc w:val="center"/>
              <w:rPr>
                <w:rFonts w:hint="eastAsia" w:ascii="仿宋" w:eastAsia="仿宋" w:cs="宋体"/>
                <w:b/>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仿宋" w:eastAsia="仿宋"/>
                <w:sz w:val="24"/>
                <w:szCs w:val="24"/>
                <w:lang w:val="en-US" w:eastAsia="zh-CN"/>
              </w:rPr>
            </w:pPr>
            <w:r>
              <w:rPr>
                <w:rFonts w:hint="eastAsia" w:ascii="仿宋" w:eastAsia="仿宋"/>
                <w:sz w:val="24"/>
                <w:szCs w:val="24"/>
                <w:lang w:val="en-US" w:eastAsia="zh-CN"/>
              </w:rPr>
              <w:t>六</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rPr>
                <w:rFonts w:hint="eastAsia" w:ascii="宋体" w:eastAsia="宋体" w:cs="宋体"/>
                <w:color w:val="000000"/>
                <w:kern w:val="0"/>
                <w:sz w:val="21"/>
                <w:szCs w:val="21"/>
                <w:u w:val="none"/>
                <w:lang w:val="en-US" w:eastAsia="zh-CN" w:bidi="ar"/>
              </w:rPr>
            </w:pPr>
            <w:r>
              <w:rPr>
                <w:rFonts w:hint="eastAsia" w:ascii="宋体" w:eastAsia="宋体" w:cs="宋体"/>
                <w:color w:val="000000"/>
                <w:kern w:val="0"/>
                <w:sz w:val="21"/>
                <w:szCs w:val="21"/>
                <w:u w:val="none"/>
                <w:lang w:val="en-US" w:eastAsia="zh-CN" w:bidi="ar"/>
              </w:rPr>
              <w:t>安全防护措施到位</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2</w:t>
            </w:r>
            <w:r>
              <w:rPr>
                <w:rFonts w:hint="eastAsia" w:ascii="宋体" w:cs="宋体"/>
                <w:color w:val="000000"/>
                <w:kern w:val="0"/>
                <w:sz w:val="21"/>
                <w:szCs w:val="21"/>
                <w:u w:val="none"/>
                <w:lang w:val="en-US" w:eastAsia="zh-CN" w:bidi="ar"/>
              </w:rPr>
              <w:t>9</w:t>
            </w:r>
            <w:r>
              <w:rPr>
                <w:rFonts w:hint="eastAsia" w:ascii="宋体" w:eastAsia="宋体" w:cs="宋体"/>
                <w:color w:val="000000"/>
                <w:kern w:val="0"/>
                <w:sz w:val="21"/>
                <w:szCs w:val="21"/>
                <w:u w:val="none"/>
                <w:lang w:val="en-US" w:eastAsia="zh-CN" w:bidi="ar"/>
              </w:rPr>
              <w:t>.安全管控三色分区设置合理。施工现场根据风险等级在对应区域醒目位置或重点部位动态设置红（高风险区域）、橙（中风险区域）、黄色（低风险区域）告知牌，明确各区域风险点、安全防护措施、管控责任人。</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3.0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30</w:t>
            </w:r>
            <w:r>
              <w:rPr>
                <w:rFonts w:hint="eastAsia" w:ascii="宋体" w:eastAsia="宋体" w:cs="宋体"/>
                <w:color w:val="000000"/>
                <w:kern w:val="0"/>
                <w:sz w:val="21"/>
                <w:szCs w:val="21"/>
                <w:u w:val="none"/>
                <w:lang w:val="en-US" w:eastAsia="zh-CN" w:bidi="ar"/>
              </w:rPr>
              <w:t>.基坑支护、降水工程，土石和石方开挖工程，模板工程及支撑体系，起重吊装及安装拆卸工程，脚手架工程，拆除、爆破工程，围堰工程，地下暗挖工程（隧洞施工工程），高边坡工程及其他危险性较大的单项工程按照经审批的专项施工方案实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3.0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31</w:t>
            </w:r>
            <w:r>
              <w:rPr>
                <w:rFonts w:hint="eastAsia" w:ascii="宋体" w:eastAsia="宋体" w:cs="宋体"/>
                <w:color w:val="000000"/>
                <w:kern w:val="0"/>
                <w:sz w:val="21"/>
                <w:szCs w:val="21"/>
                <w:u w:val="none"/>
                <w:lang w:val="en-US" w:eastAsia="zh-CN" w:bidi="ar"/>
              </w:rPr>
              <w:t>.脚手架和模板支撑体系等经监理验收合格后实行挂牌施工。</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32</w:t>
            </w:r>
            <w:r>
              <w:rPr>
                <w:rFonts w:hint="eastAsia" w:ascii="宋体" w:eastAsia="宋体" w:cs="宋体"/>
                <w:color w:val="000000"/>
                <w:kern w:val="0"/>
                <w:sz w:val="21"/>
                <w:szCs w:val="21"/>
                <w:u w:val="none"/>
                <w:lang w:val="en-US" w:eastAsia="zh-CN" w:bidi="ar"/>
              </w:rPr>
              <w:t>.机械设备悬挂安全操作规程和机械设备标识牌。</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33</w:t>
            </w:r>
            <w:r>
              <w:rPr>
                <w:rFonts w:hint="eastAsia" w:ascii="宋体" w:eastAsia="宋体" w:cs="宋体"/>
                <w:color w:val="000000"/>
                <w:kern w:val="0"/>
                <w:sz w:val="21"/>
                <w:szCs w:val="21"/>
                <w:u w:val="none"/>
                <w:lang w:val="en-US" w:eastAsia="zh-CN" w:bidi="ar"/>
              </w:rPr>
              <w:t>.非道路移动机械设备悬挂环保编码，并有进出场登记记录。</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widowControl/>
              <w:suppressLineNumbers w:val="0"/>
              <w:kinsoku/>
              <w:wordWrap/>
              <w:topLinePunct w:val="0"/>
              <w:autoSpaceDE/>
              <w:autoSpaceDN/>
              <w:bidi w:val="0"/>
              <w:spacing w:beforeAutospacing="0" w:afterAutospacing="0" w:line="594" w:lineRule="exact"/>
              <w:ind w:left="0" w:firstLine="420" w:firstLineChars="200"/>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3</w:t>
            </w:r>
            <w:r>
              <w:rPr>
                <w:rFonts w:hint="eastAsia" w:ascii="宋体" w:cs="宋体"/>
                <w:color w:val="000000"/>
                <w:kern w:val="0"/>
                <w:sz w:val="21"/>
                <w:szCs w:val="21"/>
                <w:u w:val="none"/>
                <w:lang w:val="en-US" w:eastAsia="zh-CN" w:bidi="ar"/>
              </w:rPr>
              <w:t>4</w:t>
            </w:r>
            <w:r>
              <w:rPr>
                <w:rFonts w:hint="eastAsia" w:ascii="宋体" w:eastAsia="宋体" w:cs="宋体"/>
                <w:color w:val="000000"/>
                <w:kern w:val="0"/>
                <w:sz w:val="21"/>
                <w:szCs w:val="21"/>
                <w:u w:val="none"/>
                <w:lang w:val="en-US" w:eastAsia="zh-CN" w:bidi="ar"/>
              </w:rPr>
              <w:t>.建筑起重机械、空压机等特种设备由市场监督管理局验收合格后挂牌施工。</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widowControl/>
              <w:suppressLineNumbers w:val="0"/>
              <w:kinsoku/>
              <w:wordWrap/>
              <w:topLinePunct w:val="0"/>
              <w:autoSpaceDE/>
              <w:autoSpaceDN/>
              <w:bidi w:val="0"/>
              <w:spacing w:beforeAutospacing="0" w:afterAutospacing="0" w:line="594" w:lineRule="exact"/>
              <w:ind w:left="0" w:firstLine="420" w:firstLineChars="200"/>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3</w:t>
            </w:r>
            <w:r>
              <w:rPr>
                <w:rFonts w:hint="eastAsia" w:ascii="宋体" w:cs="宋体"/>
                <w:color w:val="000000"/>
                <w:kern w:val="0"/>
                <w:sz w:val="21"/>
                <w:szCs w:val="21"/>
                <w:u w:val="none"/>
                <w:lang w:val="en-US" w:eastAsia="zh-CN" w:bidi="ar"/>
              </w:rPr>
              <w:t>5</w:t>
            </w:r>
            <w:r>
              <w:rPr>
                <w:rFonts w:hint="eastAsia" w:ascii="宋体" w:eastAsia="宋体" w:cs="宋体"/>
                <w:color w:val="000000"/>
                <w:kern w:val="0"/>
                <w:sz w:val="21"/>
                <w:szCs w:val="21"/>
                <w:u w:val="none"/>
                <w:lang w:val="en-US" w:eastAsia="zh-CN" w:bidi="ar"/>
              </w:rPr>
              <w:t>.临水、临空、临边等部位设置的安全防护栏杆由上、中、下三道横杆和栏杆柱组成，高度不低于1.2m，柱间距不大于2.0m，下部设置高0.2m的踢脚板。</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3.0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3</w:t>
            </w:r>
            <w:r>
              <w:rPr>
                <w:rFonts w:hint="eastAsia" w:ascii="宋体" w:cs="宋体"/>
                <w:color w:val="000000"/>
                <w:kern w:val="0"/>
                <w:sz w:val="21"/>
                <w:szCs w:val="21"/>
                <w:u w:val="none"/>
                <w:lang w:val="en-US" w:eastAsia="zh-CN" w:bidi="ar"/>
              </w:rPr>
              <w:t>6</w:t>
            </w:r>
            <w:r>
              <w:rPr>
                <w:rFonts w:hint="eastAsia" w:ascii="宋体" w:eastAsia="宋体" w:cs="宋体"/>
                <w:color w:val="000000"/>
                <w:kern w:val="0"/>
                <w:sz w:val="21"/>
                <w:szCs w:val="21"/>
                <w:u w:val="none"/>
                <w:lang w:val="en-US" w:eastAsia="zh-CN" w:bidi="ar"/>
              </w:rPr>
              <w:t>.施工现场高边坡支护到位并开展了连续监测。</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3</w:t>
            </w:r>
            <w:r>
              <w:rPr>
                <w:rFonts w:hint="eastAsia" w:ascii="宋体" w:cs="宋体"/>
                <w:color w:val="000000"/>
                <w:kern w:val="0"/>
                <w:sz w:val="21"/>
                <w:szCs w:val="21"/>
                <w:u w:val="none"/>
                <w:lang w:val="en-US" w:eastAsia="zh-CN" w:bidi="ar"/>
              </w:rPr>
              <w:t>7</w:t>
            </w:r>
            <w:r>
              <w:rPr>
                <w:rFonts w:hint="eastAsia" w:ascii="宋体" w:eastAsia="宋体" w:cs="宋体"/>
                <w:color w:val="000000"/>
                <w:kern w:val="0"/>
                <w:sz w:val="21"/>
                <w:szCs w:val="21"/>
                <w:u w:val="none"/>
                <w:lang w:val="en-US" w:eastAsia="zh-CN" w:bidi="ar"/>
              </w:rPr>
              <w:t>.进入施工现场人员按规定穿戴好防护用品和必要的安全防护用具。</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3</w:t>
            </w:r>
            <w:r>
              <w:rPr>
                <w:rFonts w:hint="eastAsia" w:ascii="宋体" w:cs="宋体"/>
                <w:color w:val="000000"/>
                <w:kern w:val="0"/>
                <w:sz w:val="21"/>
                <w:szCs w:val="21"/>
                <w:u w:val="none"/>
                <w:lang w:val="en-US" w:eastAsia="zh-CN" w:bidi="ar"/>
              </w:rPr>
              <w:t>8</w:t>
            </w:r>
            <w:r>
              <w:rPr>
                <w:rFonts w:hint="eastAsia" w:ascii="宋体" w:eastAsia="宋体" w:cs="宋体"/>
                <w:color w:val="000000"/>
                <w:kern w:val="0"/>
                <w:sz w:val="21"/>
                <w:szCs w:val="21"/>
                <w:u w:val="none"/>
                <w:lang w:val="en-US" w:eastAsia="zh-CN" w:bidi="ar"/>
              </w:rPr>
              <w:t>.施工用电配电系统达到“三相五线制”、“三级配电两级保护”和“一机、一闸、一漏、一箱”配电标准，严禁一闸多机，配电箱要有防尘、防雨措施，无人看守配电箱要上锁。</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3</w:t>
            </w:r>
            <w:r>
              <w:rPr>
                <w:rFonts w:hint="eastAsia" w:ascii="宋体" w:cs="宋体"/>
                <w:color w:val="000000"/>
                <w:kern w:val="0"/>
                <w:sz w:val="21"/>
                <w:szCs w:val="21"/>
                <w:u w:val="none"/>
                <w:lang w:val="en-US" w:eastAsia="zh-CN" w:bidi="ar"/>
              </w:rPr>
              <w:t>9</w:t>
            </w:r>
            <w:r>
              <w:rPr>
                <w:rFonts w:hint="eastAsia" w:ascii="宋体" w:eastAsia="宋体" w:cs="宋体"/>
                <w:color w:val="000000"/>
                <w:kern w:val="0"/>
                <w:sz w:val="21"/>
                <w:szCs w:val="21"/>
                <w:u w:val="none"/>
                <w:lang w:val="en-US" w:eastAsia="zh-CN" w:bidi="ar"/>
              </w:rPr>
              <w:t>.电缆线路采用埋地或架空敷设，架空高度不低于2.5m，严禁沿地面明设，并避免机械损伤和介质腐蚀。埋地电缆路径设有方位标志。</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40</w:t>
            </w:r>
            <w:r>
              <w:rPr>
                <w:rFonts w:hint="eastAsia" w:ascii="宋体" w:eastAsia="宋体" w:cs="宋体"/>
                <w:color w:val="000000"/>
                <w:kern w:val="0"/>
                <w:sz w:val="21"/>
                <w:szCs w:val="21"/>
                <w:u w:val="none"/>
                <w:lang w:val="en-US" w:eastAsia="zh-CN" w:bidi="ar"/>
              </w:rPr>
              <w:t>.起重机、卷扬机、塔吊等可能因雷击或外壳带电造成人身伤害的设备、设施均</w:t>
            </w:r>
            <w:r>
              <w:rPr>
                <w:rStyle w:val="12"/>
                <w:rFonts w:hint="eastAsia" w:ascii="宋体" w:eastAsia="宋体" w:cs="宋体"/>
                <w:sz w:val="21"/>
                <w:szCs w:val="21"/>
                <w:lang w:val="en-US" w:eastAsia="zh-CN" w:bidi="ar"/>
              </w:rPr>
              <w:t>要挂接地线</w:t>
            </w:r>
            <w:r>
              <w:rPr>
                <w:rStyle w:val="13"/>
                <w:rFonts w:hint="eastAsia" w:ascii="宋体" w:eastAsia="宋体" w:cs="宋体"/>
                <w:sz w:val="21"/>
                <w:szCs w:val="21"/>
                <w:lang w:val="en-US" w:eastAsia="zh-CN" w:bidi="ar"/>
              </w:rPr>
              <w:t>。</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41</w:t>
            </w:r>
            <w:r>
              <w:rPr>
                <w:rFonts w:hint="eastAsia" w:ascii="宋体" w:eastAsia="宋体" w:cs="宋体"/>
                <w:color w:val="000000"/>
                <w:kern w:val="0"/>
                <w:sz w:val="21"/>
                <w:szCs w:val="21"/>
                <w:u w:val="none"/>
                <w:lang w:val="en-US" w:eastAsia="zh-CN" w:bidi="ar"/>
              </w:rPr>
              <w:t>.配电房变压器等固定电力设备均设有安全防护屏障或网栅围栏，高度不低于2.5m。</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42</w:t>
            </w:r>
            <w:r>
              <w:rPr>
                <w:rFonts w:hint="eastAsia" w:ascii="宋体" w:eastAsia="宋体" w:cs="宋体"/>
                <w:color w:val="000000"/>
                <w:kern w:val="0"/>
                <w:sz w:val="21"/>
                <w:szCs w:val="21"/>
                <w:u w:val="none"/>
                <w:lang w:val="en-US" w:eastAsia="zh-CN" w:bidi="ar"/>
              </w:rPr>
              <w:t>.高处作业（坠落高度2m及以上，下同）使用的脚手架平台满铺固定脚手板。</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43</w:t>
            </w:r>
            <w:r>
              <w:rPr>
                <w:rFonts w:hint="eastAsia" w:ascii="宋体" w:eastAsia="宋体" w:cs="宋体"/>
                <w:color w:val="000000"/>
                <w:kern w:val="0"/>
                <w:sz w:val="21"/>
                <w:szCs w:val="21"/>
                <w:u w:val="none"/>
                <w:lang w:val="en-US" w:eastAsia="zh-CN" w:bidi="ar"/>
              </w:rPr>
              <w:t>.高处临边、临空作业设有安全网，安全网距工作面的最大高度不超过3.0m，水平投影宽度不小于2.0m。安全网挂设牢固，随工作面升高而升高。</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4</w:t>
            </w:r>
            <w:r>
              <w:rPr>
                <w:rFonts w:hint="eastAsia" w:ascii="宋体" w:cs="宋体"/>
                <w:color w:val="000000"/>
                <w:kern w:val="0"/>
                <w:sz w:val="21"/>
                <w:szCs w:val="21"/>
                <w:u w:val="none"/>
                <w:lang w:val="en-US" w:eastAsia="zh-CN" w:bidi="ar"/>
              </w:rPr>
              <w:t>4</w:t>
            </w:r>
            <w:r>
              <w:rPr>
                <w:rFonts w:hint="eastAsia" w:ascii="宋体" w:eastAsia="宋体" w:cs="宋体"/>
                <w:color w:val="000000"/>
                <w:kern w:val="0"/>
                <w:sz w:val="21"/>
                <w:szCs w:val="21"/>
                <w:u w:val="none"/>
                <w:lang w:val="en-US" w:eastAsia="zh-CN" w:bidi="ar"/>
              </w:rPr>
              <w:t>.在雪天或雨季进行高处作业有防滑措施，遇雷电、暴雨、大雾等恶劣气候条件时，不得进行露天高处作业和吊装作业。</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4</w:t>
            </w:r>
            <w:r>
              <w:rPr>
                <w:rFonts w:hint="eastAsia" w:ascii="宋体" w:cs="宋体"/>
                <w:color w:val="000000"/>
                <w:kern w:val="0"/>
                <w:sz w:val="21"/>
                <w:szCs w:val="21"/>
                <w:u w:val="none"/>
                <w:lang w:val="en-US" w:eastAsia="zh-CN" w:bidi="ar"/>
              </w:rPr>
              <w:t>5</w:t>
            </w:r>
            <w:r>
              <w:rPr>
                <w:rFonts w:hint="eastAsia" w:ascii="宋体" w:eastAsia="宋体" w:cs="宋体"/>
                <w:color w:val="000000"/>
                <w:kern w:val="0"/>
                <w:sz w:val="21"/>
                <w:szCs w:val="21"/>
                <w:u w:val="none"/>
                <w:lang w:val="en-US" w:eastAsia="zh-CN" w:bidi="ar"/>
              </w:rPr>
              <w:t>.现场配有相应的有效消防器材和设备，存放在明显易于取用的位置。消防器材及设备附近，严禁堆放其他物品。</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4</w:t>
            </w:r>
            <w:r>
              <w:rPr>
                <w:rFonts w:hint="eastAsia" w:ascii="宋体" w:cs="宋体"/>
                <w:color w:val="000000"/>
                <w:kern w:val="0"/>
                <w:sz w:val="21"/>
                <w:szCs w:val="21"/>
                <w:u w:val="none"/>
                <w:lang w:val="en-US" w:eastAsia="zh-CN" w:bidi="ar"/>
              </w:rPr>
              <w:t>6</w:t>
            </w:r>
            <w:r>
              <w:rPr>
                <w:rFonts w:hint="eastAsia" w:ascii="宋体" w:eastAsia="宋体" w:cs="宋体"/>
                <w:color w:val="000000"/>
                <w:kern w:val="0"/>
                <w:sz w:val="21"/>
                <w:szCs w:val="21"/>
                <w:u w:val="none"/>
                <w:lang w:val="en-US" w:eastAsia="zh-CN" w:bidi="ar"/>
              </w:rPr>
              <w:t>.宿舍、办公室、休息室内严禁存放易燃易爆物品。</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4</w:t>
            </w:r>
            <w:r>
              <w:rPr>
                <w:rFonts w:hint="eastAsia" w:ascii="宋体" w:cs="宋体"/>
                <w:color w:val="000000"/>
                <w:kern w:val="0"/>
                <w:sz w:val="21"/>
                <w:szCs w:val="21"/>
                <w:u w:val="none"/>
                <w:lang w:val="en-US" w:eastAsia="zh-CN" w:bidi="ar"/>
              </w:rPr>
              <w:t>7</w:t>
            </w:r>
            <w:r>
              <w:rPr>
                <w:rFonts w:hint="eastAsia" w:ascii="宋体" w:eastAsia="宋体" w:cs="宋体"/>
                <w:color w:val="000000"/>
                <w:kern w:val="0"/>
                <w:sz w:val="21"/>
                <w:szCs w:val="21"/>
                <w:u w:val="none"/>
                <w:lang w:val="en-US" w:eastAsia="zh-CN" w:bidi="ar"/>
              </w:rPr>
              <w:t>.仓库区、易燃、可燃材料堆集场所距所建的建筑物和其他区域不小于20m。</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000000"/>
                <w:kern w:val="0"/>
                <w:sz w:val="21"/>
                <w:szCs w:val="21"/>
                <w:u w:val="none"/>
                <w:lang w:val="en-US" w:eastAsia="zh-CN" w:bidi="ar"/>
              </w:rPr>
            </w:pPr>
            <w:r>
              <w:rPr>
                <w:rFonts w:hint="eastAsia" w:ascii="宋体" w:eastAsia="宋体" w:cs="宋体"/>
                <w:b/>
                <w:bCs/>
                <w:color w:val="000000"/>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29.0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仿宋" w:eastAsia="仿宋"/>
                <w:sz w:val="24"/>
                <w:szCs w:val="24"/>
                <w:lang w:val="en-US" w:eastAsia="zh-CN"/>
              </w:rPr>
            </w:pPr>
            <w:r>
              <w:rPr>
                <w:rFonts w:hint="eastAsia" w:ascii="仿宋" w:eastAsia="仿宋"/>
                <w:sz w:val="24"/>
                <w:szCs w:val="24"/>
                <w:lang w:val="en-US" w:eastAsia="zh-CN"/>
              </w:rPr>
              <w:t>七</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rPr>
                <w:rFonts w:hint="eastAsia" w:ascii="宋体" w:eastAsia="宋体" w:cs="宋体"/>
                <w:color w:val="000000"/>
                <w:kern w:val="0"/>
                <w:sz w:val="21"/>
                <w:szCs w:val="21"/>
                <w:u w:val="none"/>
                <w:lang w:val="en-US" w:eastAsia="zh-CN" w:bidi="ar"/>
              </w:rPr>
            </w:pPr>
            <w:r>
              <w:rPr>
                <w:rFonts w:hint="eastAsia" w:ascii="宋体" w:eastAsia="宋体" w:cs="宋体"/>
                <w:color w:val="000000"/>
                <w:kern w:val="0"/>
                <w:sz w:val="21"/>
                <w:szCs w:val="21"/>
                <w:u w:val="none"/>
                <w:lang w:val="en-US" w:eastAsia="zh-CN" w:bidi="ar"/>
              </w:rPr>
              <w:t>隧洞施工管理规范</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4</w:t>
            </w:r>
            <w:r>
              <w:rPr>
                <w:rFonts w:hint="eastAsia" w:ascii="宋体" w:cs="宋体"/>
                <w:color w:val="000000"/>
                <w:kern w:val="0"/>
                <w:sz w:val="21"/>
                <w:szCs w:val="21"/>
                <w:u w:val="none"/>
                <w:lang w:val="en-US" w:eastAsia="zh-CN" w:bidi="ar"/>
              </w:rPr>
              <w:t>8</w:t>
            </w:r>
            <w:r>
              <w:rPr>
                <w:rFonts w:hint="eastAsia" w:ascii="宋体" w:eastAsia="宋体" w:cs="宋体"/>
                <w:color w:val="000000"/>
                <w:kern w:val="0"/>
                <w:sz w:val="21"/>
                <w:szCs w:val="21"/>
                <w:u w:val="none"/>
                <w:lang w:val="en-US" w:eastAsia="zh-CN" w:bidi="ar"/>
              </w:rPr>
              <w:t>.洞口设有拦挡措施，设有专门值班室并有专人值守。人员不能随意进出洞口，建立有连续的人员进出洞记录，并实行挂牌进洞制度。</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3.5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4</w:t>
            </w:r>
            <w:r>
              <w:rPr>
                <w:rFonts w:hint="eastAsia" w:ascii="宋体" w:cs="宋体"/>
                <w:color w:val="000000"/>
                <w:kern w:val="0"/>
                <w:sz w:val="21"/>
                <w:szCs w:val="21"/>
                <w:u w:val="none"/>
                <w:lang w:val="en-US" w:eastAsia="zh-CN" w:bidi="ar"/>
              </w:rPr>
              <w:t>9</w:t>
            </w:r>
            <w:r>
              <w:rPr>
                <w:rFonts w:hint="eastAsia" w:ascii="宋体" w:eastAsia="宋体" w:cs="宋体"/>
                <w:color w:val="000000"/>
                <w:kern w:val="0"/>
                <w:sz w:val="21"/>
                <w:szCs w:val="21"/>
                <w:u w:val="none"/>
                <w:lang w:val="en-US" w:eastAsia="zh-CN" w:bidi="ar"/>
              </w:rPr>
              <w:t>.建立有排危记录、设备运行保养记录、洞内爆破施工记录、交接班记录、有害气体检测记录等台账，遇异常情况人员应迅速撤离危险区。</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3.0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50</w:t>
            </w:r>
            <w:r>
              <w:rPr>
                <w:rFonts w:hint="eastAsia" w:ascii="宋体" w:eastAsia="宋体" w:cs="宋体"/>
                <w:color w:val="000000"/>
                <w:kern w:val="0"/>
                <w:sz w:val="21"/>
                <w:szCs w:val="21"/>
                <w:u w:val="none"/>
                <w:lang w:val="en-US" w:eastAsia="zh-CN" w:bidi="ar"/>
              </w:rPr>
              <w:t>.进洞人员能通过固定电话、对讲机等方式与洞外值守人员保持联系。</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51</w:t>
            </w:r>
            <w:r>
              <w:rPr>
                <w:rFonts w:hint="eastAsia" w:ascii="宋体" w:eastAsia="宋体" w:cs="宋体"/>
                <w:color w:val="000000"/>
                <w:kern w:val="0"/>
                <w:sz w:val="21"/>
                <w:szCs w:val="21"/>
                <w:u w:val="none"/>
                <w:lang w:val="en-US" w:eastAsia="zh-CN" w:bidi="ar"/>
              </w:rPr>
              <w:t>.严格控制同时进洞作业人数，同时进洞人员最多不超过9人。</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52</w:t>
            </w:r>
            <w:r>
              <w:rPr>
                <w:rFonts w:hint="eastAsia" w:ascii="宋体" w:eastAsia="宋体" w:cs="宋体"/>
                <w:color w:val="000000"/>
                <w:kern w:val="0"/>
                <w:sz w:val="21"/>
                <w:szCs w:val="21"/>
                <w:u w:val="none"/>
                <w:lang w:val="en-US" w:eastAsia="zh-CN" w:bidi="ar"/>
              </w:rPr>
              <w:t>.停工期间，洞口设置有硬质围挡和警示牌，禁止人员进出。</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000000"/>
                <w:kern w:val="0"/>
                <w:sz w:val="21"/>
                <w:szCs w:val="21"/>
                <w:u w:val="none"/>
                <w:lang w:val="en-US" w:eastAsia="zh-CN" w:bidi="ar"/>
              </w:rPr>
            </w:pPr>
            <w:r>
              <w:rPr>
                <w:rFonts w:hint="eastAsia" w:ascii="宋体" w:eastAsia="宋体" w:cs="宋体"/>
                <w:b/>
                <w:bCs/>
                <w:color w:val="000000"/>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12.0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仿宋" w:eastAsia="仿宋"/>
                <w:sz w:val="24"/>
                <w:szCs w:val="24"/>
                <w:lang w:val="en-US" w:eastAsia="zh-CN"/>
              </w:rPr>
            </w:pPr>
            <w:r>
              <w:rPr>
                <w:rFonts w:hint="eastAsia" w:ascii="仿宋" w:eastAsia="仿宋"/>
                <w:sz w:val="24"/>
                <w:szCs w:val="24"/>
                <w:lang w:val="en-US" w:eastAsia="zh-CN"/>
              </w:rPr>
              <w:t>八</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rPr>
                <w:rFonts w:hint="eastAsia" w:ascii="宋体" w:eastAsia="宋体" w:cs="宋体"/>
                <w:color w:val="000000"/>
                <w:kern w:val="0"/>
                <w:sz w:val="21"/>
                <w:szCs w:val="21"/>
                <w:u w:val="none"/>
                <w:lang w:val="en-US" w:eastAsia="zh-CN" w:bidi="ar"/>
              </w:rPr>
            </w:pPr>
            <w:r>
              <w:rPr>
                <w:rFonts w:hint="eastAsia" w:ascii="宋体" w:eastAsia="宋体" w:cs="宋体"/>
                <w:color w:val="000000"/>
                <w:kern w:val="0"/>
                <w:sz w:val="21"/>
                <w:szCs w:val="21"/>
                <w:u w:val="none"/>
                <w:lang w:val="en-US" w:eastAsia="zh-CN" w:bidi="ar"/>
              </w:rPr>
              <w:t>安全度汛准备充分</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53</w:t>
            </w:r>
            <w:r>
              <w:rPr>
                <w:rFonts w:hint="eastAsia" w:ascii="宋体" w:eastAsia="宋体" w:cs="宋体"/>
                <w:color w:val="000000"/>
                <w:kern w:val="0"/>
                <w:sz w:val="21"/>
                <w:szCs w:val="21"/>
                <w:u w:val="none"/>
                <w:lang w:val="en-US" w:eastAsia="zh-CN" w:bidi="ar"/>
              </w:rPr>
              <w:t>.按照批准的度汛方案和超标准洪水应急预案设置有专门的防汛物资仓库，储备有必要的防汛抢险物资，整齐分类摆放。</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3.0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5</w:t>
            </w:r>
            <w:r>
              <w:rPr>
                <w:rFonts w:hint="eastAsia" w:ascii="宋体" w:cs="宋体"/>
                <w:color w:val="000000"/>
                <w:kern w:val="0"/>
                <w:sz w:val="21"/>
                <w:szCs w:val="21"/>
                <w:u w:val="none"/>
                <w:lang w:val="en-US" w:eastAsia="zh-CN" w:bidi="ar"/>
              </w:rPr>
              <w:t>4</w:t>
            </w:r>
            <w:r>
              <w:rPr>
                <w:rFonts w:hint="eastAsia" w:ascii="宋体" w:eastAsia="宋体" w:cs="宋体"/>
                <w:color w:val="000000"/>
                <w:kern w:val="0"/>
                <w:sz w:val="21"/>
                <w:szCs w:val="21"/>
                <w:u w:val="none"/>
                <w:lang w:val="en-US" w:eastAsia="zh-CN" w:bidi="ar"/>
              </w:rPr>
              <w:t>.在汛前开展不少于1次防汛应急演练，汛期在醒目位置设置必要的抢险、逃生等指示标识。</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3.0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000000"/>
                <w:kern w:val="0"/>
                <w:sz w:val="21"/>
                <w:szCs w:val="21"/>
                <w:u w:val="none"/>
                <w:lang w:val="en-US" w:eastAsia="zh-CN" w:bidi="ar"/>
              </w:rPr>
            </w:pPr>
            <w:r>
              <w:rPr>
                <w:rFonts w:hint="eastAsia" w:ascii="宋体" w:eastAsia="宋体" w:cs="宋体"/>
                <w:b/>
                <w:bCs/>
                <w:color w:val="000000"/>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6.0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2" w:firstLineChars="200"/>
              <w:jc w:val="center"/>
              <w:rPr>
                <w:rFonts w:hint="eastAsia" w:ascii="仿宋" w:eastAsia="仿宋" w:cs="宋体"/>
                <w:b/>
                <w:bCs/>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仿宋" w:eastAsia="仿宋"/>
                <w:sz w:val="24"/>
                <w:szCs w:val="24"/>
                <w:lang w:val="en-US" w:eastAsia="zh-CN"/>
              </w:rPr>
            </w:pPr>
            <w:r>
              <w:rPr>
                <w:rFonts w:hint="eastAsia" w:ascii="仿宋" w:eastAsia="仿宋"/>
                <w:sz w:val="24"/>
                <w:szCs w:val="24"/>
                <w:lang w:val="en-US" w:eastAsia="zh-CN"/>
              </w:rPr>
              <w:t>九</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rPr>
                <w:rFonts w:hint="eastAsia" w:ascii="宋体" w:eastAsia="宋体" w:cs="宋体"/>
                <w:color w:val="000000"/>
                <w:kern w:val="0"/>
                <w:sz w:val="21"/>
                <w:szCs w:val="21"/>
                <w:u w:val="none"/>
                <w:lang w:val="en-US" w:eastAsia="zh-CN" w:bidi="ar"/>
              </w:rPr>
            </w:pPr>
            <w:r>
              <w:rPr>
                <w:rFonts w:hint="eastAsia" w:ascii="宋体" w:eastAsia="宋体" w:cs="宋体"/>
                <w:color w:val="auto"/>
                <w:kern w:val="0"/>
                <w:sz w:val="21"/>
                <w:szCs w:val="21"/>
                <w:u w:val="none"/>
                <w:lang w:val="en-US" w:eastAsia="zh-CN" w:bidi="ar"/>
              </w:rPr>
              <w:t>环保管控措施有力</w:t>
            </w:r>
          </w:p>
        </w:tc>
        <w:tc>
          <w:tcPr>
            <w:tcW w:w="10267" w:type="dxa"/>
            <w:noWrap w:val="0"/>
            <w:vAlign w:val="center"/>
          </w:tcPr>
          <w:p>
            <w:pPr>
              <w:keepNext w:val="0"/>
              <w:keepLines w:val="0"/>
              <w:pageBreakBefore w:val="0"/>
              <w:widowControl/>
              <w:suppressLineNumbers w:val="0"/>
              <w:kinsoku/>
              <w:wordWrap/>
              <w:topLinePunct w:val="0"/>
              <w:autoSpaceDE/>
              <w:autoSpaceDN/>
              <w:bidi w:val="0"/>
              <w:spacing w:beforeAutospacing="0" w:afterAutospacing="0" w:line="594" w:lineRule="exact"/>
              <w:ind w:left="0" w:firstLine="420" w:firstLineChars="200"/>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
              </w:rPr>
              <w:t>5</w:t>
            </w:r>
            <w:r>
              <w:rPr>
                <w:rFonts w:hint="eastAsia" w:ascii="宋体" w:cs="宋体"/>
                <w:color w:val="000000"/>
                <w:kern w:val="0"/>
                <w:sz w:val="21"/>
                <w:szCs w:val="21"/>
                <w:u w:val="none"/>
                <w:lang w:val="en-US" w:eastAsia="zh-CN" w:bidi="ar"/>
              </w:rPr>
              <w:t>5</w:t>
            </w:r>
            <w:r>
              <w:rPr>
                <w:rFonts w:hint="eastAsia" w:ascii="宋体" w:eastAsia="宋体" w:cs="宋体"/>
                <w:color w:val="000000"/>
                <w:kern w:val="0"/>
                <w:sz w:val="21"/>
                <w:szCs w:val="21"/>
                <w:u w:val="none"/>
                <w:lang w:val="en-US" w:eastAsia="zh-CN" w:bidi="ar"/>
              </w:rPr>
              <w:t>.拆除建筑物、构筑物时，有采取隔离、洒水等措施，并在规定期限内将废弃物清理完毕。</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0.5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5</w:t>
            </w:r>
            <w:r>
              <w:rPr>
                <w:rFonts w:hint="eastAsia" w:ascii="宋体" w:cs="宋体"/>
                <w:color w:val="000000"/>
                <w:kern w:val="0"/>
                <w:sz w:val="21"/>
                <w:szCs w:val="21"/>
                <w:u w:val="none"/>
                <w:lang w:val="en-US" w:eastAsia="zh-CN" w:bidi="ar"/>
              </w:rPr>
              <w:t>6</w:t>
            </w:r>
            <w:r>
              <w:rPr>
                <w:rFonts w:hint="eastAsia" w:ascii="宋体" w:eastAsia="宋体" w:cs="宋体"/>
                <w:color w:val="000000"/>
                <w:kern w:val="0"/>
                <w:sz w:val="21"/>
                <w:szCs w:val="21"/>
                <w:u w:val="none"/>
                <w:lang w:val="en-US" w:eastAsia="zh-CN" w:bidi="ar"/>
              </w:rPr>
              <w:t>.施工现场钻爆作业、土石方开挖、料源开采等有采取洒水、喷雾等防尘措施。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0.5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5</w:t>
            </w:r>
            <w:r>
              <w:rPr>
                <w:rFonts w:hint="eastAsia" w:ascii="宋体" w:cs="宋体"/>
                <w:color w:val="000000"/>
                <w:kern w:val="0"/>
                <w:sz w:val="21"/>
                <w:szCs w:val="21"/>
                <w:u w:val="none"/>
                <w:lang w:val="en-US" w:eastAsia="zh-CN" w:bidi="ar"/>
              </w:rPr>
              <w:t>7</w:t>
            </w:r>
            <w:r>
              <w:rPr>
                <w:rFonts w:hint="eastAsia" w:ascii="宋体" w:eastAsia="宋体" w:cs="宋体"/>
                <w:color w:val="000000"/>
                <w:kern w:val="0"/>
                <w:sz w:val="21"/>
                <w:szCs w:val="21"/>
                <w:u w:val="none"/>
                <w:lang w:val="en-US" w:eastAsia="zh-CN" w:bidi="ar"/>
              </w:rPr>
              <w:t>.土方、渣土和施工垃圾运输有采取密闭式运输车辆或采取覆盖措施；施工现场出入口处有采取保证车辆清洁的措施。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5</w:t>
            </w:r>
            <w:r>
              <w:rPr>
                <w:rFonts w:hint="eastAsia" w:ascii="宋体" w:cs="宋体"/>
                <w:color w:val="000000"/>
                <w:kern w:val="0"/>
                <w:sz w:val="21"/>
                <w:szCs w:val="21"/>
                <w:u w:val="none"/>
                <w:lang w:val="en-US" w:eastAsia="zh-CN" w:bidi="ar"/>
              </w:rPr>
              <w:t>8</w:t>
            </w:r>
            <w:r>
              <w:rPr>
                <w:rFonts w:hint="eastAsia" w:ascii="宋体" w:eastAsia="宋体" w:cs="宋体"/>
                <w:color w:val="000000"/>
                <w:kern w:val="0"/>
                <w:sz w:val="21"/>
                <w:szCs w:val="21"/>
                <w:u w:val="none"/>
                <w:lang w:val="en-US" w:eastAsia="zh-CN" w:bidi="ar"/>
              </w:rPr>
              <w:t>.水泥和其它易飞扬的细颗粒建筑材料应密闭存放或采取覆盖等措施。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0.5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5</w:t>
            </w:r>
            <w:r>
              <w:rPr>
                <w:rFonts w:hint="eastAsia" w:ascii="宋体" w:cs="宋体"/>
                <w:color w:val="000000"/>
                <w:kern w:val="0"/>
                <w:sz w:val="21"/>
                <w:szCs w:val="21"/>
                <w:u w:val="none"/>
                <w:lang w:val="en-US" w:eastAsia="zh-CN" w:bidi="ar"/>
              </w:rPr>
              <w:t>9</w:t>
            </w:r>
            <w:r>
              <w:rPr>
                <w:rFonts w:hint="eastAsia" w:ascii="宋体" w:eastAsia="宋体" w:cs="宋体"/>
                <w:color w:val="000000"/>
                <w:kern w:val="0"/>
                <w:sz w:val="21"/>
                <w:szCs w:val="21"/>
                <w:u w:val="none"/>
                <w:lang w:val="en-US" w:eastAsia="zh-CN" w:bidi="ar"/>
              </w:rPr>
              <w:t>.主要运输道路、搅拌场所等重点部位有相应的洒水等降尘措施。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60</w:t>
            </w:r>
            <w:r>
              <w:rPr>
                <w:rFonts w:hint="eastAsia" w:ascii="宋体" w:eastAsia="宋体" w:cs="宋体"/>
                <w:color w:val="000000"/>
                <w:kern w:val="0"/>
                <w:sz w:val="21"/>
                <w:szCs w:val="21"/>
                <w:u w:val="none"/>
                <w:lang w:val="en-US" w:eastAsia="zh-CN" w:bidi="ar"/>
              </w:rPr>
              <w:t>.施工现场的强噪声设备设置在远离居民区的一侧，并有采取降低噪声的措施。</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0.5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61</w:t>
            </w:r>
            <w:r>
              <w:rPr>
                <w:rFonts w:hint="eastAsia" w:ascii="宋体" w:eastAsia="宋体" w:cs="宋体"/>
                <w:color w:val="000000"/>
                <w:kern w:val="0"/>
                <w:sz w:val="21"/>
                <w:szCs w:val="21"/>
                <w:u w:val="none"/>
                <w:lang w:val="en-US" w:eastAsia="zh-CN" w:bidi="ar"/>
              </w:rPr>
              <w:t>.在噪声敏感建筑物集中区域合理安排产生噪音作业的施工时间，对确需夜间施工项目，按程序办理“夜间施工证明”。</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0.5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62</w:t>
            </w:r>
            <w:r>
              <w:rPr>
                <w:rFonts w:hint="eastAsia" w:ascii="宋体" w:eastAsia="宋体" w:cs="宋体"/>
                <w:color w:val="000000"/>
                <w:kern w:val="0"/>
                <w:sz w:val="21"/>
                <w:szCs w:val="21"/>
                <w:u w:val="none"/>
                <w:lang w:val="en-US" w:eastAsia="zh-CN" w:bidi="ar"/>
              </w:rPr>
              <w:t>.施工场地的遗弃物、废油等进行预处理后，采用专用车辆运输到指定地点集中处理。污水排入当地的排污管道或经集中净化处理后排出，严禁将未达到排放标准的污水直接排放至江河或其它水体中。施工现场严禁焚烧各类废弃物。建筑物内施工垃圾的清运，采用相应容器或管道运输，严禁凌空抛掷。</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63"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sz w:val="24"/>
                <w:szCs w:val="24"/>
                <w:lang w:val="en-US" w:eastAsia="zh-CN"/>
              </w:rPr>
            </w:pPr>
          </w:p>
        </w:tc>
        <w:tc>
          <w:tcPr>
            <w:tcW w:w="980"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color w:val="auto"/>
                <w:kern w:val="0"/>
                <w:sz w:val="21"/>
                <w:szCs w:val="21"/>
                <w:u w:val="none"/>
                <w:lang w:val="en-US" w:eastAsia="zh-CN" w:bidi="ar"/>
              </w:rPr>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000000"/>
                <w:kern w:val="0"/>
                <w:sz w:val="21"/>
                <w:szCs w:val="21"/>
                <w:u w:val="none"/>
                <w:lang w:val="en-US" w:eastAsia="zh-CN" w:bidi="ar"/>
              </w:rPr>
            </w:pPr>
            <w:r>
              <w:rPr>
                <w:rFonts w:hint="eastAsia" w:ascii="宋体" w:eastAsia="宋体" w:cs="宋体"/>
                <w:b/>
                <w:bCs/>
                <w:color w:val="000000"/>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6.0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2" w:firstLineChars="200"/>
              <w:jc w:val="center"/>
              <w:rPr>
                <w:rFonts w:hint="eastAsia" w:ascii="仿宋" w:eastAsia="仿宋" w:cs="宋体"/>
                <w:b/>
                <w:bCs/>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63"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jc w:val="both"/>
              <w:rPr>
                <w:rFonts w:hint="eastAsia" w:ascii="仿宋" w:eastAsia="仿宋"/>
                <w:sz w:val="24"/>
                <w:szCs w:val="24"/>
                <w:lang w:val="en-US" w:eastAsia="zh-CN"/>
              </w:rPr>
            </w:pPr>
            <w:bookmarkStart w:id="0" w:name="_GoBack"/>
            <w:bookmarkEnd w:id="0"/>
            <w:r>
              <w:rPr>
                <w:rFonts w:hint="eastAsia" w:ascii="仿宋" w:eastAsia="仿宋"/>
                <w:sz w:val="24"/>
                <w:szCs w:val="24"/>
                <w:lang w:val="en-US" w:eastAsia="zh-CN"/>
              </w:rPr>
              <w:t>十</w:t>
            </w:r>
          </w:p>
        </w:tc>
        <w:tc>
          <w:tcPr>
            <w:tcW w:w="980" w:type="dxa"/>
            <w:vMerge w:val="restart"/>
            <w:noWrap w:val="0"/>
            <w:vAlign w:val="center"/>
          </w:tcPr>
          <w:p>
            <w:pPr>
              <w:keepNext w:val="0"/>
              <w:keepLines w:val="0"/>
              <w:pageBreakBefore w:val="0"/>
              <w:kinsoku/>
              <w:wordWrap/>
              <w:topLinePunct w:val="0"/>
              <w:autoSpaceDE/>
              <w:autoSpaceDN/>
              <w:bidi w:val="0"/>
              <w:spacing w:beforeAutospacing="0" w:afterAutospacing="0" w:line="594" w:lineRule="exact"/>
              <w:rPr>
                <w:rFonts w:hint="eastAsia" w:ascii="宋体" w:eastAsia="宋体" w:cs="宋体"/>
                <w:color w:val="000000"/>
                <w:kern w:val="0"/>
                <w:sz w:val="21"/>
                <w:szCs w:val="21"/>
                <w:u w:val="none"/>
                <w:lang w:val="en-US" w:eastAsia="zh-CN" w:bidi="ar"/>
              </w:rPr>
            </w:pPr>
            <w:r>
              <w:rPr>
                <w:rFonts w:hint="eastAsia" w:ascii="宋体" w:eastAsia="宋体" w:cs="宋体"/>
                <w:color w:val="000000"/>
                <w:kern w:val="0"/>
                <w:sz w:val="21"/>
                <w:szCs w:val="21"/>
                <w:u w:val="none"/>
                <w:lang w:val="en-US" w:eastAsia="zh-CN" w:bidi="ar"/>
              </w:rPr>
              <w:t>智慧工地创建有方</w:t>
            </w: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cs="宋体"/>
                <w:color w:val="000000"/>
                <w:kern w:val="0"/>
                <w:sz w:val="21"/>
                <w:szCs w:val="21"/>
                <w:u w:val="none"/>
                <w:lang w:val="en-US" w:eastAsia="zh-CN" w:bidi="ar"/>
              </w:rPr>
              <w:t>63</w:t>
            </w:r>
            <w:r>
              <w:rPr>
                <w:rFonts w:hint="eastAsia" w:ascii="宋体" w:eastAsia="宋体" w:cs="宋体"/>
                <w:color w:val="000000"/>
                <w:kern w:val="0"/>
                <w:sz w:val="21"/>
                <w:szCs w:val="21"/>
                <w:u w:val="none"/>
                <w:lang w:val="en-US" w:eastAsia="zh-CN" w:bidi="ar"/>
              </w:rPr>
              <w:t>.出入口设置有视频监控系统，对进出人员实行自动化实时登记。</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6</w:t>
            </w:r>
            <w:r>
              <w:rPr>
                <w:rFonts w:hint="eastAsia" w:ascii="宋体" w:cs="宋体"/>
                <w:color w:val="000000"/>
                <w:kern w:val="0"/>
                <w:sz w:val="21"/>
                <w:szCs w:val="21"/>
                <w:u w:val="none"/>
                <w:lang w:val="en-US" w:eastAsia="zh-CN" w:bidi="ar"/>
              </w:rPr>
              <w:t>4</w:t>
            </w:r>
            <w:r>
              <w:rPr>
                <w:rFonts w:hint="eastAsia" w:ascii="宋体" w:eastAsia="宋体" w:cs="宋体"/>
                <w:color w:val="000000"/>
                <w:kern w:val="0"/>
                <w:sz w:val="21"/>
                <w:szCs w:val="21"/>
                <w:u w:val="none"/>
                <w:lang w:val="en-US" w:eastAsia="zh-CN" w:bidi="ar"/>
              </w:rPr>
              <w:t>.重点施工区域设置有视频监控系统，能对现场作业情况和作业人员安全防护实行智能监管。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6</w:t>
            </w:r>
            <w:r>
              <w:rPr>
                <w:rFonts w:hint="eastAsia" w:ascii="宋体" w:cs="宋体"/>
                <w:color w:val="000000"/>
                <w:kern w:val="0"/>
                <w:sz w:val="21"/>
                <w:szCs w:val="21"/>
                <w:u w:val="none"/>
                <w:lang w:val="en-US" w:eastAsia="zh-CN" w:bidi="ar"/>
              </w:rPr>
              <w:t>5</w:t>
            </w:r>
            <w:r>
              <w:rPr>
                <w:rFonts w:hint="eastAsia" w:ascii="宋体" w:eastAsia="宋体" w:cs="宋体"/>
                <w:color w:val="000000"/>
                <w:kern w:val="0"/>
                <w:sz w:val="21"/>
                <w:szCs w:val="21"/>
                <w:u w:val="none"/>
                <w:lang w:val="en-US" w:eastAsia="zh-CN" w:bidi="ar"/>
              </w:rPr>
              <w:t>.现场车辆、环境监测配置有现场智能感知设备，能实现智能干预。</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仿宋" w:eastAsia="仿宋" w:cs="宋体"/>
                <w:kern w:val="0"/>
                <w:sz w:val="24"/>
                <w:szCs w:val="24"/>
                <w:lang w:bidi="ar-SA"/>
              </w:rPr>
            </w:pPr>
            <w:r>
              <w:rPr>
                <w:rFonts w:hint="eastAsia" w:ascii="宋体" w:eastAsia="宋体" w:cs="宋体"/>
                <w:color w:val="000000"/>
                <w:kern w:val="0"/>
                <w:sz w:val="21"/>
                <w:szCs w:val="21"/>
                <w:u w:val="none"/>
                <w:lang w:val="en-US" w:eastAsia="zh-CN" w:bidi="ar"/>
              </w:rPr>
              <w:t>6</w:t>
            </w:r>
            <w:r>
              <w:rPr>
                <w:rFonts w:hint="eastAsia" w:ascii="宋体" w:cs="宋体"/>
                <w:color w:val="000000"/>
                <w:kern w:val="0"/>
                <w:sz w:val="21"/>
                <w:szCs w:val="21"/>
                <w:u w:val="none"/>
                <w:lang w:val="en-US" w:eastAsia="zh-CN" w:bidi="ar"/>
              </w:rPr>
              <w:t>6</w:t>
            </w:r>
            <w:r>
              <w:rPr>
                <w:rFonts w:hint="eastAsia" w:ascii="宋体" w:eastAsia="宋体" w:cs="宋体"/>
                <w:color w:val="000000"/>
                <w:kern w:val="0"/>
                <w:sz w:val="21"/>
                <w:szCs w:val="21"/>
                <w:u w:val="none"/>
                <w:lang w:val="en-US" w:eastAsia="zh-CN" w:bidi="ar"/>
              </w:rPr>
              <w:t>.进洞人员随身携带有智能定位设备，洞口值班室能实时掌握进洞人员的具体位置。</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2.0</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63"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980" w:type="dxa"/>
            <w:vMerge w:val="continue"/>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pPr>
          </w:p>
        </w:tc>
        <w:tc>
          <w:tcPr>
            <w:tcW w:w="10267"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20" w:firstLineChars="200"/>
              <w:rPr>
                <w:rFonts w:hint="eastAsia" w:ascii="宋体" w:eastAsia="宋体" w:cs="宋体"/>
                <w:color w:val="FF0000"/>
                <w:kern w:val="0"/>
                <w:sz w:val="21"/>
                <w:szCs w:val="21"/>
                <w:u w:val="none"/>
                <w:lang w:val="en-US" w:eastAsia="zh-CN" w:bidi="ar"/>
              </w:rPr>
            </w:pPr>
            <w:r>
              <w:rPr>
                <w:rFonts w:hint="eastAsia" w:ascii="宋体" w:eastAsia="宋体" w:cs="宋体"/>
                <w:color w:val="auto"/>
                <w:kern w:val="0"/>
                <w:sz w:val="21"/>
                <w:szCs w:val="21"/>
                <w:u w:val="none"/>
                <w:lang w:val="en-US" w:eastAsia="zh-CN" w:bidi="ar"/>
              </w:rPr>
              <w:t>小计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8.0</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63"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0" w:firstLineChars="200"/>
              <w:jc w:val="center"/>
              <w:rPr>
                <w:rFonts w:hint="eastAsia" w:ascii="仿宋" w:eastAsia="仿宋"/>
                <w:sz w:val="24"/>
                <w:szCs w:val="24"/>
                <w:lang w:val="en-US" w:eastAsia="zh-CN"/>
              </w:rPr>
            </w:pPr>
          </w:p>
        </w:tc>
        <w:tc>
          <w:tcPr>
            <w:tcW w:w="11247" w:type="dxa"/>
            <w:gridSpan w:val="2"/>
            <w:noWrap w:val="0"/>
            <w:vAlign w:val="center"/>
          </w:tcPr>
          <w:p>
            <w:pPr>
              <w:keepNext w:val="0"/>
              <w:keepLines w:val="0"/>
              <w:pageBreakBefore w:val="0"/>
              <w:kinsoku/>
              <w:wordWrap/>
              <w:topLinePunct w:val="0"/>
              <w:autoSpaceDE/>
              <w:autoSpaceDN/>
              <w:bidi w:val="0"/>
              <w:spacing w:beforeAutospacing="0" w:afterAutospacing="0" w:line="594" w:lineRule="exact"/>
              <w:ind w:left="0" w:firstLine="422" w:firstLineChars="200"/>
              <w:rPr>
                <w:rFonts w:hint="eastAsia" w:ascii="宋体" w:eastAsia="宋体" w:cs="宋体"/>
                <w:b/>
                <w:bCs/>
                <w:color w:val="FF0000"/>
                <w:kern w:val="0"/>
                <w:sz w:val="21"/>
                <w:szCs w:val="21"/>
                <w:u w:val="none"/>
                <w:lang w:val="en-US" w:eastAsia="zh-CN" w:bidi="ar"/>
              </w:rPr>
            </w:pPr>
            <w:r>
              <w:rPr>
                <w:rFonts w:hint="eastAsia" w:ascii="宋体" w:eastAsia="宋体" w:cs="宋体"/>
                <w:b/>
                <w:bCs/>
                <w:color w:val="auto"/>
                <w:kern w:val="0"/>
                <w:sz w:val="21"/>
                <w:szCs w:val="21"/>
                <w:u w:val="none"/>
                <w:lang w:val="en-US" w:eastAsia="zh-CN" w:bidi="ar"/>
              </w:rPr>
              <w:t>合计</w:t>
            </w:r>
          </w:p>
        </w:tc>
        <w:tc>
          <w:tcPr>
            <w:tcW w:w="967"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100</w:t>
            </w:r>
          </w:p>
        </w:tc>
        <w:tc>
          <w:tcPr>
            <w:tcW w:w="816" w:type="dxa"/>
            <w:noWrap w:val="0"/>
            <w:vAlign w:val="center"/>
          </w:tcPr>
          <w:p>
            <w:pPr>
              <w:keepNext w:val="0"/>
              <w:keepLines w:val="0"/>
              <w:pageBreakBefore w:val="0"/>
              <w:kinsoku/>
              <w:wordWrap/>
              <w:topLinePunct w:val="0"/>
              <w:autoSpaceDE/>
              <w:autoSpaceDN/>
              <w:bidi w:val="0"/>
              <w:spacing w:beforeAutospacing="0" w:afterAutospacing="0" w:line="594" w:lineRule="exact"/>
              <w:jc w:val="center"/>
              <w:rPr>
                <w:rFonts w:hint="eastAsia" w:ascii="宋体" w:eastAsia="宋体" w:cs="宋体"/>
                <w:b/>
                <w:bCs/>
                <w:sz w:val="21"/>
                <w:szCs w:val="21"/>
                <w:lang w:val="en-US" w:eastAsia="zh-CN" w:bidi="ar-SA"/>
              </w:rPr>
            </w:pPr>
            <w:r>
              <w:rPr>
                <w:rFonts w:hint="eastAsia" w:ascii="宋体" w:eastAsia="宋体" w:cs="宋体"/>
                <w:b/>
                <w:bCs/>
                <w:sz w:val="21"/>
                <w:szCs w:val="21"/>
                <w:lang w:val="en-US" w:eastAsia="zh-CN" w:bidi="ar-SA"/>
              </w:rPr>
              <w:t>15</w:t>
            </w:r>
          </w:p>
        </w:tc>
        <w:tc>
          <w:tcPr>
            <w:tcW w:w="742" w:type="dxa"/>
            <w:noWrap w:val="0"/>
            <w:vAlign w:val="center"/>
          </w:tcPr>
          <w:p>
            <w:pPr>
              <w:keepNext w:val="0"/>
              <w:keepLines w:val="0"/>
              <w:pageBreakBefore w:val="0"/>
              <w:kinsoku/>
              <w:wordWrap/>
              <w:topLinePunct w:val="0"/>
              <w:autoSpaceDE/>
              <w:autoSpaceDN/>
              <w:bidi w:val="0"/>
              <w:spacing w:beforeAutospacing="0" w:afterAutospacing="0" w:line="594" w:lineRule="exact"/>
              <w:ind w:left="0" w:firstLine="482" w:firstLineChars="200"/>
              <w:jc w:val="center"/>
              <w:rPr>
                <w:rFonts w:hint="eastAsia" w:ascii="仿宋" w:eastAsia="仿宋" w:cs="宋体"/>
                <w:b/>
                <w:bCs/>
                <w:kern w:val="0"/>
                <w:sz w:val="24"/>
                <w:szCs w:val="24"/>
                <w:lang w:val="en-US" w:eastAsia="zh-CN" w:bidi="ar-SA"/>
              </w:rPr>
            </w:pPr>
          </w:p>
        </w:tc>
      </w:tr>
    </w:tbl>
    <w:p>
      <w:pPr>
        <w:pStyle w:val="2"/>
        <w:keepNext w:val="0"/>
        <w:keepLines w:val="0"/>
        <w:pageBreakBefore w:val="0"/>
        <w:kinsoku/>
        <w:wordWrap/>
        <w:topLinePunct w:val="0"/>
        <w:autoSpaceDE/>
        <w:autoSpaceDN/>
        <w:bidi w:val="0"/>
        <w:spacing w:beforeAutospacing="0" w:afterAutospacing="0" w:line="594" w:lineRule="exact"/>
        <w:ind w:left="0" w:firstLine="560" w:firstLineChars="200"/>
        <w:rPr>
          <w:rFonts w:hint="eastAsia" w:ascii="方正楷体_GBK" w:eastAsia="方正楷体_GBK" w:cs="方正楷体_GBK"/>
          <w:color w:val="000000"/>
          <w:sz w:val="28"/>
          <w:szCs w:val="28"/>
          <w:u w:val="none"/>
          <w:lang w:val="en-US" w:eastAsia="zh-CN" w:bidi="ar-SA"/>
        </w:rPr>
      </w:pPr>
      <w:r>
        <w:rPr>
          <w:rFonts w:hint="eastAsia" w:ascii="方正楷体_GBK" w:eastAsia="方正楷体_GBK" w:cs="方正楷体_GBK"/>
          <w:sz w:val="28"/>
          <w:szCs w:val="28"/>
          <w:lang w:val="en-US" w:eastAsia="zh-CN" w:bidi="ar-SA"/>
        </w:rPr>
        <w:t>备注：1、表中带</w:t>
      </w:r>
      <w:r>
        <w:rPr>
          <w:rFonts w:hint="eastAsia" w:ascii="方正楷体_GBK" w:eastAsia="方正楷体_GBK" w:cs="方正楷体_GBK"/>
          <w:color w:val="000000"/>
          <w:sz w:val="28"/>
          <w:szCs w:val="28"/>
          <w:u w:val="none"/>
          <w:lang w:val="en-US" w:eastAsia="zh-CN" w:bidi="ar-SA"/>
        </w:rPr>
        <w:t>★项为加分项，其余项为基础内容。</w:t>
      </w:r>
    </w:p>
    <w:p>
      <w:pPr>
        <w:keepNext w:val="0"/>
        <w:keepLines w:val="0"/>
        <w:pageBreakBefore w:val="0"/>
        <w:kinsoku/>
        <w:wordWrap/>
        <w:topLinePunct w:val="0"/>
        <w:autoSpaceDE/>
        <w:autoSpaceDN/>
        <w:bidi w:val="0"/>
        <w:spacing w:beforeAutospacing="0" w:afterAutospacing="0" w:line="594" w:lineRule="exact"/>
        <w:ind w:left="0" w:firstLine="560" w:firstLineChars="200"/>
        <w:rPr>
          <w:rFonts w:hint="default"/>
          <w:lang w:val="en-US" w:eastAsia="zh-CN"/>
        </w:rPr>
      </w:pPr>
      <w:r>
        <w:rPr>
          <w:rFonts w:hint="eastAsia" w:ascii="方正楷体_GBK" w:eastAsia="方正楷体_GBK" w:cs="方正楷体_GBK"/>
          <w:color w:val="000000"/>
          <w:sz w:val="28"/>
          <w:szCs w:val="28"/>
          <w:u w:val="none"/>
          <w:lang w:val="en-US" w:eastAsia="zh-CN" w:bidi="ar-SA"/>
        </w:rPr>
        <w:t xml:space="preserve">          2、基础内容中的合理缺项按本项基本分标准的80%评分。</w:t>
      </w:r>
    </w:p>
    <w:p>
      <w:pPr>
        <w:pStyle w:val="5"/>
        <w:keepNext w:val="0"/>
        <w:keepLines w:val="0"/>
        <w:pageBreakBefore w:val="0"/>
        <w:widowControl w:val="0"/>
        <w:kinsoku/>
        <w:wordWrap/>
        <w:overflowPunct/>
        <w:topLinePunct w:val="0"/>
        <w:autoSpaceDE/>
        <w:autoSpaceDN/>
        <w:bidi w:val="0"/>
        <w:spacing w:before="0" w:beforeAutospacing="0" w:after="0" w:afterAutospacing="0" w:line="594" w:lineRule="exact"/>
        <w:ind w:left="0" w:firstLine="420" w:firstLineChars="200"/>
        <w:rPr>
          <w:rFonts w:hint="eastAsia" w:eastAsia="方正仿宋_GBK"/>
          <w:lang w:eastAsia="zh-CN"/>
        </w:rPr>
      </w:pPr>
    </w:p>
    <w:p>
      <w:pPr>
        <w:keepNext w:val="0"/>
        <w:keepLines w:val="0"/>
        <w:pageBreakBefore w:val="0"/>
        <w:kinsoku/>
        <w:wordWrap/>
        <w:topLinePunct w:val="0"/>
        <w:autoSpaceDE/>
        <w:autoSpaceDN/>
        <w:bidi w:val="0"/>
        <w:spacing w:beforeAutospacing="0" w:afterAutospacing="0" w:line="594" w:lineRule="exact"/>
        <w:rPr>
          <w:rFonts w:hint="eastAsia" w:ascii="宋体" w:eastAsia="宋体"/>
          <w:b/>
          <w:bCs/>
          <w:sz w:val="28"/>
          <w:szCs w:val="28"/>
        </w:rPr>
        <w:sectPr>
          <w:pgSz w:w="16838" w:h="11906" w:orient="landscape"/>
          <w:pgMar w:top="1800" w:right="1440" w:bottom="1800" w:left="1440" w:header="851" w:footer="992" w:gutter="0"/>
          <w:cols w:space="720" w:num="1"/>
          <w:docGrid w:type="lines" w:linePitch="312" w:charSpace="0"/>
        </w:sectPr>
      </w:pPr>
    </w:p>
    <w:p/>
    <w:p>
      <w:pPr>
        <w:pStyle w:val="2"/>
        <w:rPr>
          <w:rFonts w:hint="eastAsia"/>
          <w:lang w:val="en-US"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97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HYt&#10;xM8AAAACAQAADwAAAAAAAAABACAAAAAiAAAAZHJzL2Rvd25yZXYueG1sUEsBAhQAFAAAAAgAh07i&#10;QLh5TUG5AQAAVgMAAA4AAAAAAAAAAQAgAAAAHgEAAGRycy9lMm9Eb2MueG1sUEsFBgAAAAAGAAYA&#10;WQEAAEk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A78BE"/>
    <w:multiLevelType w:val="singleLevel"/>
    <w:tmpl w:val="9C7A78BE"/>
    <w:lvl w:ilvl="0" w:tentative="0">
      <w:start w:val="2"/>
      <w:numFmt w:val="chineseCounting"/>
      <w:suff w:val="nothing"/>
      <w:lvlText w:val="%1、"/>
      <w:lvlJc w:val="left"/>
      <w:rPr>
        <w:rFonts w:hint="eastAsia"/>
      </w:rPr>
    </w:lvl>
  </w:abstractNum>
  <w:abstractNum w:abstractNumId="1">
    <w:nsid w:val="CE09299D"/>
    <w:multiLevelType w:val="singleLevel"/>
    <w:tmpl w:val="CE09299D"/>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725E"/>
    <w:rsid w:val="09A26ACD"/>
    <w:rsid w:val="0D4367E0"/>
    <w:rsid w:val="103546EF"/>
    <w:rsid w:val="13CC1FA3"/>
    <w:rsid w:val="1ACB5715"/>
    <w:rsid w:val="1D016AD8"/>
    <w:rsid w:val="21F81689"/>
    <w:rsid w:val="23C35E80"/>
    <w:rsid w:val="25D76CE3"/>
    <w:rsid w:val="2999372B"/>
    <w:rsid w:val="32D26BED"/>
    <w:rsid w:val="33DE5B3D"/>
    <w:rsid w:val="395E3E5D"/>
    <w:rsid w:val="398E3178"/>
    <w:rsid w:val="3BF3A9AF"/>
    <w:rsid w:val="3F1A026C"/>
    <w:rsid w:val="4D79783E"/>
    <w:rsid w:val="527D3D4E"/>
    <w:rsid w:val="52F02799"/>
    <w:rsid w:val="535E1A1F"/>
    <w:rsid w:val="57F55A6B"/>
    <w:rsid w:val="59D6124A"/>
    <w:rsid w:val="59EDB17D"/>
    <w:rsid w:val="5AD42797"/>
    <w:rsid w:val="5D994104"/>
    <w:rsid w:val="5EF461F5"/>
    <w:rsid w:val="604B2839"/>
    <w:rsid w:val="626A6CD3"/>
    <w:rsid w:val="63E42A10"/>
    <w:rsid w:val="65D92EB8"/>
    <w:rsid w:val="670169FC"/>
    <w:rsid w:val="679F3585"/>
    <w:rsid w:val="6AE773A9"/>
    <w:rsid w:val="6BC11B33"/>
    <w:rsid w:val="6E7B7AE4"/>
    <w:rsid w:val="6F327541"/>
    <w:rsid w:val="6F592BC1"/>
    <w:rsid w:val="6F7E1A0A"/>
    <w:rsid w:val="758931AF"/>
    <w:rsid w:val="75F5923F"/>
    <w:rsid w:val="75FD7CDE"/>
    <w:rsid w:val="76F92884"/>
    <w:rsid w:val="775F52FC"/>
    <w:rsid w:val="7A022A96"/>
    <w:rsid w:val="7A560A34"/>
    <w:rsid w:val="7A5F0575"/>
    <w:rsid w:val="7E1F3E1D"/>
    <w:rsid w:val="BDCE55F4"/>
    <w:rsid w:val="BFFF80A2"/>
    <w:rsid w:val="C17FEAF4"/>
    <w:rsid w:val="D5587BA4"/>
    <w:rsid w:val="D737080C"/>
    <w:rsid w:val="D7FE6C85"/>
    <w:rsid w:val="DFBBEF7C"/>
    <w:rsid w:val="E5F9ED16"/>
    <w:rsid w:val="EB87E0EB"/>
    <w:rsid w:val="EBFD87F4"/>
    <w:rsid w:val="EDFF45B1"/>
    <w:rsid w:val="EF7B5A14"/>
    <w:rsid w:val="F5FF41E3"/>
    <w:rsid w:val="F7459B2E"/>
    <w:rsid w:val="F7B7264B"/>
    <w:rsid w:val="F7FDE9BC"/>
    <w:rsid w:val="FCC703CD"/>
    <w:rsid w:val="FDD6E045"/>
    <w:rsid w:val="FEF9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line="240" w:lineRule="auto"/>
      <w:ind w:firstLine="420" w:firstLineChars="200"/>
    </w:pPr>
    <w:rPr>
      <w:rFonts w:ascii="Calibri" w:hAnsi="Calibri" w:eastAsia="宋体" w:cs="Times New Roman"/>
      <w:szCs w:val="20"/>
    </w:rPr>
  </w:style>
  <w:style w:type="paragraph" w:styleId="3">
    <w:name w:val="Body Text Indent"/>
    <w:basedOn w:val="1"/>
    <w:next w:val="4"/>
    <w:unhideWhenUsed/>
    <w:qFormat/>
    <w:uiPriority w:val="0"/>
    <w:pPr>
      <w:spacing w:line="560" w:lineRule="exact"/>
      <w:ind w:firstLine="624" w:firstLineChars="200"/>
    </w:pPr>
    <w:rPr>
      <w:rFonts w:ascii="仿宋_GB2312" w:hAnsi="Verdana" w:eastAsia="仿宋_GB2312" w:cs="仿宋_GB2312"/>
      <w:sz w:val="32"/>
      <w:szCs w:val="32"/>
    </w:rPr>
  </w:style>
  <w:style w:type="paragraph" w:styleId="4">
    <w:name w:val="envelope return"/>
    <w:basedOn w:val="1"/>
    <w:unhideWhenUsed/>
    <w:qFormat/>
    <w:uiPriority w:val="0"/>
    <w:pPr>
      <w:snapToGrid w:val="0"/>
    </w:pPr>
    <w:rPr>
      <w:rFonts w:ascii="Arial" w:hAnsi="Arial"/>
    </w:rPr>
  </w:style>
  <w:style w:type="paragraph" w:styleId="5">
    <w:name w:val="Body Text"/>
    <w:basedOn w:val="1"/>
    <w:next w:val="6"/>
    <w:qFormat/>
    <w:uiPriority w:val="0"/>
    <w:pPr>
      <w:spacing w:before="0" w:after="140" w:line="276" w:lineRule="auto"/>
    </w:pPr>
  </w:style>
  <w:style w:type="paragraph" w:styleId="6">
    <w:name w:val="Body Text First Indent"/>
    <w:basedOn w:val="5"/>
    <w:unhideWhenUsed/>
    <w:qFormat/>
    <w:uiPriority w:val="99"/>
    <w:pPr>
      <w:ind w:firstLine="420" w:firstLineChars="1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val="0"/>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 w:type="character" w:customStyle="1" w:styleId="12">
    <w:name w:val="font11"/>
    <w:basedOn w:val="11"/>
    <w:qFormat/>
    <w:uiPriority w:val="0"/>
    <w:rPr>
      <w:rFonts w:ascii="宋体" w:eastAsia="宋体" w:cs="宋体"/>
      <w:color w:val="000000"/>
      <w:sz w:val="18"/>
      <w:szCs w:val="18"/>
      <w:u w:val="none"/>
      <w:lang w:bidi="ar-SA"/>
    </w:rPr>
  </w:style>
  <w:style w:type="character" w:customStyle="1" w:styleId="13">
    <w:name w:val="font31"/>
    <w:basedOn w:val="11"/>
    <w:qFormat/>
    <w:uiPriority w:val="0"/>
    <w:rPr>
      <w:rFonts w:ascii="宋体" w:eastAsia="宋体" w:cs="宋体"/>
      <w:color w:val="000000"/>
      <w:sz w:val="18"/>
      <w:szCs w:val="18"/>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2024-02-20T07:32:00Z</dcterms:created>
  <dc:creator>Administrator</dc:creator>
  <cp:lastModifiedBy>叶懋</cp:lastModifiedBy>
  <dcterms:modified xsi:type="dcterms:W3CDTF">2024-02-28T08:18:14Z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