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distribute"/>
        <w:rPr>
          <w:rFonts w:hint="default" w:ascii="Times New Roman" w:hAnsi="Times New Roman" w:eastAsia="方正小标宋_GBK"/>
          <w:color w:val="FF0000"/>
          <w:w w:val="75"/>
          <w:sz w:val="120"/>
          <w:szCs w:val="120"/>
          <w:lang w:val="en"/>
        </w:rPr>
      </w:pPr>
      <w:r>
        <w:rPr>
          <w:rFonts w:hint="eastAsia" w:ascii="Times New Roman" w:hAnsi="Times New Roman" w:eastAsia="方正小标宋_GBK"/>
          <w:color w:val="FF0000"/>
          <w:w w:val="75"/>
          <w:sz w:val="120"/>
          <w:szCs w:val="120"/>
        </w:rPr>
        <mc:AlternateContent>
          <mc:Choice Requires="wps">
            <w:drawing>
              <wp:anchor distT="0" distB="0" distL="114300" distR="114300" simplePos="0" relativeHeight="251660288" behindDoc="0" locked="0" layoutInCell="1" allowOverlap="1">
                <wp:simplePos x="0" y="0"/>
                <wp:positionH relativeFrom="column">
                  <wp:posOffset>-198120</wp:posOffset>
                </wp:positionH>
                <wp:positionV relativeFrom="paragraph">
                  <wp:posOffset>8721725</wp:posOffset>
                </wp:positionV>
                <wp:extent cx="6120130" cy="0"/>
                <wp:effectExtent l="0" t="28575" r="13970" b="28575"/>
                <wp:wrapNone/>
                <wp:docPr id="3" name="直接连接符 3"/>
                <wp:cNvGraphicFramePr/>
                <a:graphic xmlns:a="http://schemas.openxmlformats.org/drawingml/2006/main">
                  <a:graphicData uri="http://schemas.microsoft.com/office/word/2010/wordprocessingShape">
                    <wps:wsp>
                      <wps:cNvCnPr/>
                      <wps:spPr>
                        <a:xfrm flipV="1">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6pt;margin-top:686.75pt;height:0pt;width:481.9pt;z-index:251660288;mso-width-relative:page;mso-height-relative:page;" filled="f" stroked="t" coordsize="21600,21600" o:gfxdata="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JDqF72gAAAA0BAAAPAAAAAAAAAAEAIAAAADgAAABkcnMvZG93&#10;bnJldi54bWxQSwECFAAUAAAACACHTuJA6swdJugBAACnAwAADgAAAAAAAAABACAAAAA/AQAAZHJz&#10;L2Uyb0RvYy54bWxQSwUGAAAAAAYABgBZAQAAmQUAAAAA&#10;">
                <v:fill on="f" focussize="0,0"/>
                <v:stroke weight="4.5pt" color="#FF0000" linestyle="thinThick" joinstyle="round"/>
                <v:imagedata o:title=""/>
                <o:lock v:ext="edit" aspectratio="f"/>
              </v:line>
            </w:pict>
          </mc:Fallback>
        </mc:AlternateContent>
      </w:r>
      <w:r>
        <w:rPr>
          <w:rFonts w:hint="eastAsia" w:ascii="Times New Roman" w:hAnsi="Times New Roman" w:eastAsia="方正小标宋_GBK"/>
          <w:color w:val="FF0000"/>
          <w:w w:val="75"/>
          <w:sz w:val="120"/>
          <w:szCs w:val="120"/>
        </w:rPr>
        <mc:AlternateContent>
          <mc:Choice Requires="wps">
            <w:drawing>
              <wp:anchor distT="0" distB="0" distL="114300" distR="114300" simplePos="0" relativeHeight="251659264" behindDoc="0" locked="0" layoutInCell="1" allowOverlap="1">
                <wp:simplePos x="0" y="0"/>
                <wp:positionH relativeFrom="column">
                  <wp:posOffset>-198120</wp:posOffset>
                </wp:positionH>
                <wp:positionV relativeFrom="paragraph">
                  <wp:posOffset>984885</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flipV="1">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6pt;margin-top:77.55pt;height:0pt;width:481.9pt;z-index:251659264;mso-width-relative:page;mso-height-relative:page;" filled="f" stroked="t" coordsize="21600,21600" o:gfxdata="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K942u2AAAAAsBAAAPAAAAAAAAAAEAIAAAADgAAABkcnMvZG93bnJl&#10;di54bWxQSwECFAAUAAAACACHTuJALSnanOcBAACnAwAADgAAAAAAAAABACAAAAA9AQAAZHJzL2Uy&#10;b0RvYy54bWxQSwUGAAAAAAYABgBZAQAAlgUAAAAA&#10;">
                <v:fill on="f" focussize="0,0"/>
                <v:stroke weight="4.5pt" color="#FF0000" linestyle="thickThin" joinstyle="round"/>
                <v:imagedata o:title=""/>
                <o:lock v:ext="edit" aspectratio="f"/>
              </v:line>
            </w:pict>
          </mc:Fallback>
        </mc:AlternateContent>
      </w:r>
      <w:r>
        <w:rPr>
          <w:rFonts w:hint="eastAsia" w:ascii="Times New Roman" w:hAnsi="Times New Roman" w:eastAsia="方正小标宋_GBK"/>
          <w:color w:val="FF0000"/>
          <w:w w:val="75"/>
          <w:sz w:val="120"/>
          <w:szCs w:val="120"/>
          <w:lang w:eastAsia="zh-CN"/>
        </w:rPr>
        <w:t>重庆市水利局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0" w:firstLineChars="0"/>
        <w:jc w:val="center"/>
        <w:textAlignment w:val="auto"/>
        <w:rPr>
          <w:rFonts w:hint="eastAsia" w:ascii="Times New Roman" w:hAnsi="Times New Roman" w:eastAsia="方正小标宋_GBK" w:cs="Times New Roman"/>
          <w:b w:val="0"/>
          <w:bCs w:val="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0" w:firstLineChars="0"/>
        <w:jc w:val="center"/>
        <w:textAlignment w:val="auto"/>
        <w:rPr>
          <w:rFonts w:hint="eastAsia" w:ascii="Times New Roman" w:hAnsi="Times New Roman" w:eastAsia="方正小标宋_GBK" w:cs="Times New Roman"/>
          <w:b w:val="0"/>
          <w:bCs w:val="0"/>
          <w:kern w:val="0"/>
          <w:sz w:val="44"/>
          <w:szCs w:val="44"/>
          <w:lang w:val="en-US" w:eastAsia="zh-CN" w:bidi="ar"/>
        </w:rPr>
      </w:pPr>
      <w:r>
        <w:rPr>
          <w:rFonts w:hint="eastAsia" w:ascii="Times New Roman" w:hAnsi="Times New Roman" w:eastAsia="方正小标宋_GBK" w:cs="Times New Roman"/>
          <w:b w:val="0"/>
          <w:bCs w:val="0"/>
          <w:kern w:val="0"/>
          <w:sz w:val="44"/>
          <w:szCs w:val="44"/>
          <w:lang w:val="en-US" w:eastAsia="zh-CN" w:bidi="ar"/>
        </w:rPr>
        <w:t>重庆市水利局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0" w:firstLineChars="0"/>
        <w:jc w:val="center"/>
        <w:textAlignment w:val="auto"/>
        <w:rPr>
          <w:rFonts w:hint="eastAsia" w:ascii="Times New Roman" w:hAnsi="Times New Roman" w:eastAsia="方正小标宋_GBK" w:cs="Times New Roman"/>
          <w:b w:val="0"/>
          <w:bCs w:val="0"/>
          <w:kern w:val="0"/>
          <w:sz w:val="44"/>
          <w:szCs w:val="44"/>
          <w:lang w:val="en-US" w:eastAsia="zh-CN" w:bidi="ar"/>
        </w:rPr>
      </w:pPr>
      <w:r>
        <w:rPr>
          <w:rFonts w:hint="eastAsia" w:ascii="Times New Roman" w:hAnsi="Times New Roman" w:eastAsia="方正小标宋_GBK" w:cs="Times New Roman"/>
          <w:b w:val="0"/>
          <w:bCs w:val="0"/>
          <w:kern w:val="0"/>
          <w:sz w:val="44"/>
          <w:szCs w:val="44"/>
          <w:lang w:val="en-US" w:eastAsia="zh-CN" w:bidi="ar"/>
        </w:rPr>
        <w:t>关于2026年度全市水利水电工程施工企业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0" w:firstLineChars="0"/>
        <w:jc w:val="center"/>
        <w:textAlignment w:val="auto"/>
        <w:rPr>
          <w:rFonts w:hint="eastAsia" w:ascii="Times New Roman" w:hAnsi="Times New Roman" w:eastAsia="方正小标宋_GBK" w:cs="Times New Roman"/>
          <w:b w:val="0"/>
          <w:bCs w:val="0"/>
          <w:kern w:val="0"/>
          <w:sz w:val="44"/>
          <w:szCs w:val="44"/>
          <w:lang w:val="en-US" w:eastAsia="zh-CN" w:bidi="ar"/>
        </w:rPr>
      </w:pPr>
      <w:r>
        <w:rPr>
          <w:rFonts w:hint="eastAsia" w:ascii="Times New Roman" w:hAnsi="Times New Roman" w:eastAsia="方正小标宋_GBK" w:cs="Times New Roman"/>
          <w:b w:val="0"/>
          <w:bCs w:val="0"/>
          <w:kern w:val="0"/>
          <w:sz w:val="44"/>
          <w:szCs w:val="44"/>
          <w:lang w:val="en-US" w:eastAsia="zh-CN" w:bidi="ar"/>
        </w:rPr>
        <w:t>主要负责人、项目负责人和专职安全生产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0" w:firstLineChars="0"/>
        <w:jc w:val="center"/>
        <w:textAlignment w:val="auto"/>
        <w:rPr>
          <w:rFonts w:hint="eastAsia" w:ascii="Times New Roman" w:hAnsi="Times New Roman" w:eastAsia="方正小标宋_GBK" w:cs="Times New Roman"/>
          <w:b w:val="0"/>
          <w:bCs w:val="0"/>
          <w:kern w:val="0"/>
          <w:sz w:val="44"/>
          <w:szCs w:val="44"/>
          <w:lang w:val="en-US" w:eastAsia="zh-CN" w:bidi="ar"/>
        </w:rPr>
      </w:pPr>
      <w:r>
        <w:rPr>
          <w:rFonts w:hint="eastAsia" w:ascii="Times New Roman" w:hAnsi="Times New Roman" w:eastAsia="方正小标宋_GBK" w:cs="Times New Roman"/>
          <w:b w:val="0"/>
          <w:bCs w:val="0"/>
          <w:kern w:val="0"/>
          <w:sz w:val="44"/>
          <w:szCs w:val="44"/>
          <w:lang w:val="en-US" w:eastAsia="zh-CN" w:bidi="ar"/>
        </w:rPr>
        <w:t>管理人员安全生产考试计划的公告</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0" w:firstLineChars="0"/>
        <w:jc w:val="center"/>
        <w:textAlignment w:val="auto"/>
        <w:rPr>
          <w:rFonts w:hint="eastAsia" w:ascii="Times New Roman" w:hAnsi="Times New Roman" w:eastAsia="方正小标宋_GBK" w:cs="Times New Roman"/>
          <w:b w:val="0"/>
          <w:bCs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各有关单位：</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根据水利部《水利水电工程施工企业主要负责人、项目负责人和专职安全生产管理人员安全生产考核管理办法》（水安监〔2022〕326号）规定，现将我市202</w:t>
      </w:r>
      <w:r>
        <w:rPr>
          <w:rFonts w:hint="eastAsia" w:ascii="Times New Roman" w:hAnsi="Times New Roman" w:eastAsia="方正仿宋_GBK" w:cs="Times New Roman"/>
          <w:b w:val="0"/>
          <w:bCs w:val="0"/>
          <w:kern w:val="0"/>
          <w:sz w:val="32"/>
          <w:szCs w:val="32"/>
          <w:lang w:val="en-US" w:eastAsia="zh-CN"/>
        </w:rPr>
        <w:t>6</w:t>
      </w:r>
      <w:r>
        <w:rPr>
          <w:rFonts w:hint="eastAsia" w:ascii="Times New Roman" w:hAnsi="Times New Roman" w:eastAsia="方正仿宋_GBK" w:cs="Times New Roman"/>
          <w:b w:val="0"/>
          <w:bCs w:val="0"/>
          <w:kern w:val="0"/>
          <w:sz w:val="32"/>
          <w:szCs w:val="32"/>
          <w:lang w:eastAsia="zh-CN"/>
        </w:rPr>
        <w:t>年度水利水电工程施工企业主要负责人、项目负责人和专职安全生产管理人员（以下简称安管人员）安全生产考试计划公告如下：</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黑体_GBK" w:cs="方正黑体_GBK"/>
          <w:b w:val="0"/>
          <w:kern w:val="0"/>
          <w:sz w:val="32"/>
          <w:szCs w:val="32"/>
          <w:lang w:val="en-US" w:eastAsia="zh-CN" w:bidi="ar"/>
        </w:rPr>
        <w:t>一、考试组织</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市水利局负责组织重庆市行政区域内工商注册的水利水电施工总承包二级（含）以下资质以及专业承包二级（含）以下资质施工企业安管人员的安全生产考试工作。</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黑体_GBK" w:cs="方正黑体_GBK"/>
          <w:snapToGrid w:val="0"/>
          <w:color w:val="auto"/>
          <w:spacing w:val="0"/>
          <w:kern w:val="0"/>
          <w:sz w:val="32"/>
          <w:szCs w:val="32"/>
          <w:lang w:eastAsia="zh-CN"/>
        </w:rPr>
      </w:pPr>
      <w:r>
        <w:rPr>
          <w:rFonts w:hint="eastAsia" w:ascii="Times New Roman" w:hAnsi="Times New Roman" w:eastAsia="方正黑体_GBK" w:cs="方正黑体_GBK"/>
          <w:snapToGrid w:val="0"/>
          <w:color w:val="auto"/>
          <w:spacing w:val="0"/>
          <w:kern w:val="0"/>
          <w:sz w:val="32"/>
          <w:szCs w:val="32"/>
          <w:lang w:eastAsia="zh-CN"/>
        </w:rPr>
        <w:t>二</w:t>
      </w:r>
      <w:r>
        <w:rPr>
          <w:rFonts w:hint="eastAsia" w:ascii="Times New Roman" w:hAnsi="Times New Roman" w:eastAsia="方正黑体_GBK" w:cs="方正黑体_GBK"/>
          <w:snapToGrid w:val="0"/>
          <w:color w:val="auto"/>
          <w:spacing w:val="0"/>
          <w:kern w:val="0"/>
          <w:sz w:val="32"/>
          <w:szCs w:val="32"/>
        </w:rPr>
        <w:t>、</w:t>
      </w:r>
      <w:r>
        <w:rPr>
          <w:rFonts w:hint="eastAsia" w:ascii="Times New Roman" w:hAnsi="Times New Roman" w:eastAsia="方正黑体_GBK" w:cs="方正黑体_GBK"/>
          <w:snapToGrid w:val="0"/>
          <w:color w:val="auto"/>
          <w:spacing w:val="0"/>
          <w:kern w:val="0"/>
          <w:sz w:val="32"/>
          <w:szCs w:val="32"/>
          <w:lang w:eastAsia="zh-CN"/>
        </w:rPr>
        <w:t>考试人员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snapToGrid w:val="0"/>
          <w:color w:val="auto"/>
          <w:spacing w:val="0"/>
          <w:kern w:val="0"/>
          <w:sz w:val="32"/>
          <w:szCs w:val="32"/>
          <w:lang w:eastAsia="zh-CN"/>
        </w:rPr>
      </w:pPr>
      <w:r>
        <w:rPr>
          <w:rFonts w:hint="eastAsia" w:ascii="Times New Roman" w:hAnsi="Times New Roman" w:eastAsia="方正仿宋_GBK" w:cs="方正仿宋_GBK"/>
          <w:snapToGrid w:val="0"/>
          <w:color w:val="auto"/>
          <w:spacing w:val="0"/>
          <w:kern w:val="0"/>
          <w:sz w:val="32"/>
          <w:szCs w:val="32"/>
          <w:lang w:eastAsia="zh-CN"/>
        </w:rPr>
        <w:t>重庆市</w:t>
      </w:r>
      <w:r>
        <w:rPr>
          <w:rFonts w:hint="eastAsia" w:ascii="Times New Roman" w:hAnsi="Times New Roman" w:eastAsia="方正仿宋_GBK" w:cs="方正仿宋_GBK"/>
          <w:snapToGrid w:val="0"/>
          <w:color w:val="auto"/>
          <w:spacing w:val="0"/>
          <w:kern w:val="0"/>
          <w:sz w:val="32"/>
          <w:szCs w:val="32"/>
        </w:rPr>
        <w:t>内注册的水利水电工程施工</w:t>
      </w:r>
      <w:r>
        <w:rPr>
          <w:rFonts w:hint="eastAsia" w:ascii="Times New Roman" w:hAnsi="Times New Roman" w:eastAsia="方正仿宋_GBK" w:cs="Times New Roman"/>
          <w:b w:val="0"/>
          <w:bCs w:val="0"/>
          <w:kern w:val="0"/>
          <w:sz w:val="32"/>
          <w:szCs w:val="32"/>
          <w:lang w:eastAsia="zh-CN"/>
        </w:rPr>
        <w:t>总承包二级（含）以下资质以及专业承包二级（含）以下</w:t>
      </w:r>
      <w:r>
        <w:rPr>
          <w:rFonts w:hint="eastAsia" w:ascii="Times New Roman" w:hAnsi="Times New Roman" w:eastAsia="方正仿宋_GBK" w:cs="方正仿宋_GBK"/>
          <w:snapToGrid w:val="0"/>
          <w:color w:val="auto"/>
          <w:spacing w:val="0"/>
          <w:kern w:val="0"/>
          <w:sz w:val="32"/>
          <w:szCs w:val="32"/>
        </w:rPr>
        <w:t>资质企业新申报</w:t>
      </w:r>
      <w:r>
        <w:rPr>
          <w:rFonts w:hint="eastAsia" w:ascii="Times New Roman" w:hAnsi="Times New Roman" w:eastAsia="方正仿宋_GBK" w:cs="方正仿宋_GBK"/>
          <w:snapToGrid w:val="0"/>
          <w:color w:val="auto"/>
          <w:spacing w:val="0"/>
          <w:kern w:val="0"/>
          <w:sz w:val="32"/>
          <w:szCs w:val="32"/>
          <w:lang w:eastAsia="zh-CN"/>
        </w:rPr>
        <w:t>和有效期将满需申请延续</w:t>
      </w:r>
      <w:r>
        <w:rPr>
          <w:rFonts w:hint="eastAsia" w:ascii="Times New Roman" w:hAnsi="Times New Roman" w:eastAsia="方正仿宋_GBK" w:cs="方正仿宋_GBK"/>
          <w:snapToGrid w:val="0"/>
          <w:color w:val="auto"/>
          <w:spacing w:val="0"/>
          <w:kern w:val="0"/>
          <w:sz w:val="32"/>
          <w:szCs w:val="32"/>
        </w:rPr>
        <w:t>的</w:t>
      </w:r>
      <w:r>
        <w:rPr>
          <w:rFonts w:hint="eastAsia" w:ascii="Times New Roman" w:hAnsi="Times New Roman" w:eastAsia="方正仿宋_GBK" w:cs="方正仿宋_GBK"/>
          <w:snapToGrid w:val="0"/>
          <w:color w:val="auto"/>
          <w:spacing w:val="0"/>
          <w:kern w:val="0"/>
          <w:sz w:val="32"/>
          <w:szCs w:val="32"/>
          <w:lang w:eastAsia="zh-CN"/>
        </w:rPr>
        <w:t>安管人员，且要求具备以下条件：</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1</w:t>
      </w:r>
      <w:r>
        <w:rPr>
          <w:rFonts w:hint="default" w:ascii="Times New Roman" w:hAnsi="Times New Roman" w:eastAsia="方正仿宋_GBK" w:cs="Times New Roman"/>
          <w:snapToGrid w:val="0"/>
          <w:kern w:val="2"/>
          <w:sz w:val="32"/>
          <w:szCs w:val="22"/>
          <w:lang w:val="en-US" w:eastAsia="zh-CN" w:bidi="ar"/>
        </w:rPr>
        <w:t>．</w:t>
      </w:r>
      <w:r>
        <w:rPr>
          <w:rFonts w:hint="eastAsia" w:ascii="Times New Roman" w:hAnsi="Times New Roman" w:eastAsia="方正仿宋_GBK" w:cs="方正仿宋_GBK"/>
          <w:snapToGrid w:val="0"/>
          <w:color w:val="000000"/>
          <w:spacing w:val="0"/>
          <w:kern w:val="0"/>
          <w:sz w:val="32"/>
          <w:szCs w:val="32"/>
        </w:rPr>
        <w:t>具有完全民事行为能力，身体健康</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2．与申报企业有正式劳动关系</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3．项目负责人年龄不得超过建造师执业年龄，专职安全生产管理人员年龄不得超过法定退休年龄</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4．学历、职业资格和工作经历要求：</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lang w:val="en-US" w:eastAsia="zh-CN"/>
        </w:rPr>
        <w:t>1</w:t>
      </w: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rPr>
        <w:t>项目负责人应具有建造师执业资格；</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lang w:eastAsia="zh-CN"/>
        </w:rPr>
      </w:pP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lang w:val="en-US" w:eastAsia="zh-CN"/>
        </w:rPr>
        <w:t>2</w:t>
      </w: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rPr>
        <w:t>专职安全生产管理人员应具有中专或同等学历且具有3年及以上的水利水电工程建设经历，或大专及以上学历且具有2年及以上的水利水电工程建设经历</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5．在申请考核之日前1年内，申请人没有在一般及以上等级安全责任事故中负有责任的记录</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6．按要求参加安全生产知识</w:t>
      </w:r>
      <w:r>
        <w:rPr>
          <w:rFonts w:hint="eastAsia" w:ascii="Times New Roman" w:hAnsi="Times New Roman" w:eastAsia="方正仿宋_GBK" w:cs="方正仿宋_GBK"/>
          <w:snapToGrid w:val="0"/>
          <w:color w:val="000000"/>
          <w:spacing w:val="0"/>
          <w:kern w:val="0"/>
          <w:sz w:val="32"/>
          <w:szCs w:val="32"/>
          <w:lang w:eastAsia="zh-CN"/>
        </w:rPr>
        <w:t>教育</w:t>
      </w:r>
      <w:r>
        <w:rPr>
          <w:rFonts w:hint="eastAsia" w:ascii="Times New Roman" w:hAnsi="Times New Roman" w:eastAsia="方正仿宋_GBK" w:cs="方正仿宋_GBK"/>
          <w:snapToGrid w:val="0"/>
          <w:color w:val="000000"/>
          <w:spacing w:val="0"/>
          <w:kern w:val="0"/>
          <w:sz w:val="32"/>
          <w:szCs w:val="32"/>
        </w:rPr>
        <w:t>培训32学时</w:t>
      </w:r>
      <w:r>
        <w:rPr>
          <w:rFonts w:hint="eastAsia" w:ascii="Times New Roman" w:hAnsi="Times New Roman" w:eastAsia="方正仿宋_GBK" w:cs="方正仿宋_GBK"/>
          <w:snapToGrid w:val="0"/>
          <w:color w:val="000000"/>
          <w:spacing w:val="0"/>
          <w:kern w:val="0"/>
          <w:sz w:val="32"/>
          <w:szCs w:val="32"/>
          <w:lang w:eastAsia="zh-CN"/>
        </w:rPr>
        <w:t>（其中线下集中培训不得少于</w:t>
      </w:r>
      <w:r>
        <w:rPr>
          <w:rFonts w:hint="eastAsia" w:ascii="Times New Roman" w:hAnsi="Times New Roman" w:eastAsia="方正仿宋_GBK" w:cs="方正仿宋_GBK"/>
          <w:snapToGrid w:val="0"/>
          <w:color w:val="000000"/>
          <w:spacing w:val="0"/>
          <w:kern w:val="0"/>
          <w:sz w:val="32"/>
          <w:szCs w:val="32"/>
          <w:lang w:val="en-US" w:eastAsia="zh-CN"/>
        </w:rPr>
        <w:t>12学时</w:t>
      </w: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rPr>
        <w:t>以上</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黑体_GBK" w:cs="方正黑体_GBK"/>
          <w:b w:val="0"/>
          <w:kern w:val="0"/>
          <w:sz w:val="32"/>
          <w:szCs w:val="32"/>
          <w:lang w:val="en-US" w:eastAsia="zh-CN" w:bidi="ar"/>
        </w:rPr>
      </w:pPr>
      <w:r>
        <w:rPr>
          <w:rFonts w:hint="eastAsia" w:ascii="Times New Roman" w:hAnsi="Times New Roman" w:eastAsia="方正仿宋_GBK" w:cs="方正仿宋_GBK"/>
          <w:snapToGrid w:val="0"/>
          <w:color w:val="000000"/>
          <w:spacing w:val="0"/>
          <w:kern w:val="0"/>
          <w:sz w:val="32"/>
          <w:szCs w:val="32"/>
        </w:rPr>
        <w:t>7．符合国家有关法律法规规定的要求。</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黑体_GBK" w:cs="方正黑体_GBK"/>
          <w:b w:val="0"/>
          <w:kern w:val="0"/>
          <w:sz w:val="32"/>
          <w:szCs w:val="32"/>
          <w:lang w:val="en-US" w:eastAsia="zh-CN" w:bidi="ar"/>
        </w:rPr>
      </w:pPr>
      <w:r>
        <w:rPr>
          <w:rFonts w:hint="eastAsia" w:ascii="Times New Roman" w:hAnsi="Times New Roman" w:eastAsia="方正黑体_GBK" w:cs="方正黑体_GBK"/>
          <w:b w:val="0"/>
          <w:kern w:val="0"/>
          <w:sz w:val="32"/>
          <w:szCs w:val="32"/>
          <w:lang w:val="en-US" w:eastAsia="zh-CN" w:bidi="ar"/>
        </w:rPr>
        <w:t>三、考试内容</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lang w:eastAsia="zh-CN"/>
        </w:rPr>
      </w:pPr>
      <w:r>
        <w:rPr>
          <w:rFonts w:hint="eastAsia" w:ascii="Times New Roman" w:hAnsi="Times New Roman" w:eastAsia="方正仿宋_GBK" w:cs="Times New Roman"/>
          <w:b w:val="0"/>
          <w:bCs w:val="0"/>
          <w:kern w:val="0"/>
          <w:sz w:val="32"/>
          <w:szCs w:val="32"/>
          <w:lang w:eastAsia="zh-CN"/>
        </w:rPr>
        <w:t>考试内容根据《水利水电工程施工企业主要负责人、项目负责人和专职安全生产管理人员安全生产考试大纲》（办监督函〔2023〕718号）、《重庆市水利局办公室关于调增全市水利水电工程施工企业主要负责人、项目负责人和专职安全生产管理人员安全生产考试内容的通知》（渝水办监〔2025〕8号）等内容制定，分为安全生产知识和管理能力两部分，</w:t>
      </w:r>
      <w:r>
        <w:rPr>
          <w:rFonts w:hint="eastAsia" w:ascii="Times New Roman" w:hAnsi="Times New Roman" w:eastAsia="方正仿宋_GBK" w:cs="方正仿宋_GBK"/>
          <w:snapToGrid w:val="0"/>
          <w:color w:val="auto"/>
          <w:spacing w:val="0"/>
          <w:kern w:val="0"/>
          <w:sz w:val="32"/>
          <w:szCs w:val="32"/>
          <w:lang w:eastAsia="zh-CN"/>
        </w:rPr>
        <w:t>主要包括：安全生产工作的基本方针政策，安全生产方面的法律法规、国家和水利行业安全生产有关规章制度、标准规范，地方法律法规、标准规范，水利水电工程安全生产技术及</w:t>
      </w:r>
      <w:r>
        <w:rPr>
          <w:rFonts w:hint="eastAsia" w:ascii="Times New Roman" w:hAnsi="Times New Roman" w:eastAsia="方正仿宋_GBK" w:cs="Times New Roman"/>
          <w:b w:val="0"/>
          <w:bCs w:val="0"/>
          <w:color w:val="auto"/>
          <w:kern w:val="0"/>
          <w:sz w:val="32"/>
          <w:szCs w:val="32"/>
          <w:lang w:eastAsia="zh-CN"/>
        </w:rPr>
        <w:t>水利安全生产风险管控“六项机制”</w:t>
      </w:r>
      <w:r>
        <w:rPr>
          <w:rFonts w:hint="eastAsia" w:ascii="Times New Roman" w:hAnsi="Times New Roman" w:eastAsia="方正仿宋_GBK" w:cs="方正仿宋_GBK"/>
          <w:snapToGrid w:val="0"/>
          <w:color w:val="auto"/>
          <w:spacing w:val="0"/>
          <w:kern w:val="0"/>
          <w:sz w:val="32"/>
          <w:szCs w:val="32"/>
          <w:lang w:eastAsia="zh-CN"/>
        </w:rPr>
        <w:t>等内容。</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黑体_GBK" w:cs="方正黑体_GBK"/>
          <w:b w:val="0"/>
          <w:kern w:val="0"/>
          <w:sz w:val="32"/>
          <w:szCs w:val="32"/>
          <w:lang w:val="en-US" w:eastAsia="zh-CN" w:bidi="ar"/>
        </w:rPr>
        <w:t>四、考试方式及题型</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安全生产考试采取闭卷线下机考形式，考试时间150分钟；考试满分100分，不低于60分为合格成绩，合格成绩有效期1年。</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试卷题目包含单选题、多选题和判断题等题型。其中单选题100道，每道0.5分；多选题20道，每道2分（多选、少选均不得分）；判断题20道，每道0.5分。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黑体_GBK" w:cs="方正黑体_GBK"/>
          <w:b w:val="0"/>
          <w:kern w:val="0"/>
          <w:sz w:val="32"/>
          <w:szCs w:val="32"/>
          <w:lang w:val="en-US" w:eastAsia="zh-CN" w:bidi="ar"/>
        </w:rPr>
        <w:t>五、考试安排</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202</w:t>
      </w:r>
      <w:r>
        <w:rPr>
          <w:rFonts w:hint="eastAsia" w:ascii="Times New Roman" w:hAnsi="Times New Roman" w:eastAsia="方正仿宋_GBK" w:cs="Times New Roman"/>
          <w:b w:val="0"/>
          <w:bCs w:val="0"/>
          <w:kern w:val="0"/>
          <w:sz w:val="32"/>
          <w:szCs w:val="32"/>
          <w:lang w:val="en-US" w:eastAsia="zh-CN"/>
        </w:rPr>
        <w:t>6</w:t>
      </w:r>
      <w:r>
        <w:rPr>
          <w:rFonts w:hint="eastAsia" w:ascii="Times New Roman" w:hAnsi="Times New Roman" w:eastAsia="方正仿宋_GBK" w:cs="Times New Roman"/>
          <w:b w:val="0"/>
          <w:bCs w:val="0"/>
          <w:kern w:val="0"/>
          <w:sz w:val="32"/>
          <w:szCs w:val="32"/>
          <w:lang w:eastAsia="zh-CN"/>
        </w:rPr>
        <w:t>年度安管人员安全生产考试计划安排4批次，考试时间分别为3月、</w:t>
      </w:r>
      <w:r>
        <w:rPr>
          <w:rFonts w:hint="eastAsia" w:ascii="Times New Roman" w:hAnsi="Times New Roman" w:eastAsia="方正仿宋_GBK" w:cs="Times New Roman"/>
          <w:b w:val="0"/>
          <w:bCs w:val="0"/>
          <w:kern w:val="0"/>
          <w:sz w:val="32"/>
          <w:szCs w:val="32"/>
          <w:lang w:val="en-US" w:eastAsia="zh-CN"/>
        </w:rPr>
        <w:t>6</w:t>
      </w:r>
      <w:r>
        <w:rPr>
          <w:rFonts w:hint="eastAsia" w:ascii="Times New Roman" w:hAnsi="Times New Roman" w:eastAsia="方正仿宋_GBK" w:cs="Times New Roman"/>
          <w:b w:val="0"/>
          <w:bCs w:val="0"/>
          <w:kern w:val="0"/>
          <w:sz w:val="32"/>
          <w:szCs w:val="32"/>
          <w:lang w:eastAsia="zh-CN"/>
        </w:rPr>
        <w:t>月、</w:t>
      </w:r>
      <w:r>
        <w:rPr>
          <w:rFonts w:hint="eastAsia" w:ascii="Times New Roman" w:hAnsi="Times New Roman" w:eastAsia="方正仿宋_GBK" w:cs="Times New Roman"/>
          <w:b w:val="0"/>
          <w:bCs w:val="0"/>
          <w:kern w:val="0"/>
          <w:sz w:val="32"/>
          <w:szCs w:val="32"/>
          <w:lang w:val="en-US" w:eastAsia="zh-CN"/>
        </w:rPr>
        <w:t>9</w:t>
      </w:r>
      <w:r>
        <w:rPr>
          <w:rFonts w:hint="eastAsia" w:ascii="Times New Roman" w:hAnsi="Times New Roman" w:eastAsia="方正仿宋_GBK" w:cs="Times New Roman"/>
          <w:b w:val="0"/>
          <w:bCs w:val="0"/>
          <w:kern w:val="0"/>
          <w:sz w:val="32"/>
          <w:szCs w:val="32"/>
          <w:lang w:eastAsia="zh-CN"/>
        </w:rPr>
        <w:t>月、11月末的最后一个工作周，届时将提前</w:t>
      </w:r>
      <w:r>
        <w:rPr>
          <w:rFonts w:hint="eastAsia" w:ascii="Times New Roman" w:hAnsi="Times New Roman" w:eastAsia="方正仿宋_GBK" w:cs="Times New Roman"/>
          <w:b w:val="0"/>
          <w:bCs w:val="0"/>
          <w:kern w:val="0"/>
          <w:sz w:val="32"/>
          <w:szCs w:val="32"/>
          <w:lang w:val="en-US" w:eastAsia="zh-CN"/>
        </w:rPr>
        <w:t>20个工作日在</w:t>
      </w:r>
      <w:r>
        <w:rPr>
          <w:rFonts w:hint="eastAsia" w:ascii="Times New Roman" w:hAnsi="Times New Roman" w:eastAsia="方正仿宋_GBK" w:cs="Times New Roman"/>
          <w:b w:val="0"/>
          <w:bCs w:val="0"/>
          <w:kern w:val="0"/>
          <w:sz w:val="32"/>
          <w:szCs w:val="32"/>
          <w:lang w:eastAsia="zh-CN"/>
        </w:rPr>
        <w:t>重庆市水利局网站（http://sl</w:t>
      </w:r>
      <w:r>
        <w:rPr>
          <w:rFonts w:hint="eastAsia" w:ascii="Times New Roman" w:hAnsi="Times New Roman" w:eastAsia="方正仿宋_GBK" w:cs="Times New Roman"/>
          <w:b w:val="0"/>
          <w:bCs w:val="0"/>
          <w:kern w:val="0"/>
          <w:sz w:val="32"/>
          <w:szCs w:val="32"/>
          <w:lang w:val="en-US" w:eastAsia="zh-CN"/>
        </w:rPr>
        <w:t>j</w:t>
      </w:r>
      <w:r>
        <w:rPr>
          <w:rFonts w:hint="eastAsia" w:ascii="Times New Roman" w:hAnsi="Times New Roman" w:eastAsia="方正仿宋_GBK" w:cs="Times New Roman"/>
          <w:b w:val="0"/>
          <w:bCs w:val="0"/>
          <w:kern w:val="0"/>
          <w:sz w:val="32"/>
          <w:szCs w:val="32"/>
          <w:lang w:eastAsia="zh-CN"/>
        </w:rPr>
        <w:t>.</w:t>
      </w:r>
      <w:r>
        <w:rPr>
          <w:rFonts w:hint="eastAsia" w:ascii="Times New Roman" w:hAnsi="Times New Roman" w:eastAsia="方正仿宋_GBK" w:cs="Times New Roman"/>
          <w:b w:val="0"/>
          <w:bCs w:val="0"/>
          <w:kern w:val="0"/>
          <w:sz w:val="32"/>
          <w:szCs w:val="32"/>
          <w:lang w:val="en-US" w:eastAsia="zh-CN"/>
        </w:rPr>
        <w:t>cq</w:t>
      </w:r>
      <w:r>
        <w:rPr>
          <w:rFonts w:hint="eastAsia" w:ascii="Times New Roman" w:hAnsi="Times New Roman" w:eastAsia="方正仿宋_GBK" w:cs="Times New Roman"/>
          <w:b w:val="0"/>
          <w:bCs w:val="0"/>
          <w:kern w:val="0"/>
          <w:sz w:val="32"/>
          <w:szCs w:val="32"/>
          <w:lang w:eastAsia="zh-CN"/>
        </w:rPr>
        <w:t>.gov.cn/）发布每批次考试时间、考点信息、报名方式等事项。</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黑体_GBK" w:cs="方正黑体_GBK"/>
          <w:b w:val="0"/>
          <w:kern w:val="0"/>
          <w:sz w:val="32"/>
          <w:szCs w:val="32"/>
          <w:lang w:val="en-US" w:eastAsia="zh-CN" w:bidi="ar"/>
        </w:rPr>
        <w:t>六、考试规则</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北魏楷书简体" w:cs="方正北魏楷书简体"/>
          <w:b w:val="0"/>
          <w:bCs w:val="0"/>
          <w:kern w:val="0"/>
          <w:sz w:val="32"/>
          <w:szCs w:val="32"/>
          <w:lang w:eastAsia="zh-CN"/>
        </w:rPr>
        <w:t>（一）</w:t>
      </w:r>
      <w:r>
        <w:rPr>
          <w:rFonts w:hint="eastAsia" w:ascii="Times New Roman" w:hAnsi="Times New Roman" w:eastAsia="方正仿宋_GBK" w:cs="方正仿宋_GBK"/>
          <w:b w:val="0"/>
          <w:bCs w:val="0"/>
          <w:kern w:val="0"/>
          <w:sz w:val="32"/>
          <w:szCs w:val="32"/>
          <w:lang w:eastAsia="zh-CN"/>
        </w:rPr>
        <w:t>考生参加考试时必须遵守的规则：</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1. 凭居民身份证等有效身份证件原件、准考证进入考场。身份信息须与报名时所填报的一致。</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2. 考试开始</w:t>
      </w:r>
      <w:r>
        <w:rPr>
          <w:rFonts w:hint="eastAsia" w:ascii="Times New Roman" w:hAnsi="Times New Roman" w:eastAsia="方正仿宋_GBK" w:cs="Times New Roman"/>
          <w:b w:val="0"/>
          <w:bCs w:val="0"/>
          <w:kern w:val="0"/>
          <w:sz w:val="32"/>
          <w:szCs w:val="32"/>
          <w:lang w:val="en-US" w:eastAsia="zh-CN"/>
        </w:rPr>
        <w:t>20</w:t>
      </w:r>
      <w:r>
        <w:rPr>
          <w:rFonts w:hint="eastAsia" w:ascii="Times New Roman" w:hAnsi="Times New Roman" w:eastAsia="方正仿宋_GBK" w:cs="Times New Roman"/>
          <w:b w:val="0"/>
          <w:bCs w:val="0"/>
          <w:kern w:val="0"/>
          <w:sz w:val="32"/>
          <w:szCs w:val="32"/>
          <w:lang w:eastAsia="zh-CN"/>
        </w:rPr>
        <w:t>分钟后一律禁止进入考场。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3. 遵守考场规则，服从考试工作人员管理，遵从试题作答要求。</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北魏楷书简体" w:cs="方正北魏楷书简体"/>
          <w:b w:val="0"/>
          <w:bCs w:val="0"/>
          <w:kern w:val="0"/>
          <w:sz w:val="32"/>
          <w:szCs w:val="32"/>
          <w:lang w:eastAsia="zh-CN"/>
        </w:rPr>
        <w:t>（二）</w:t>
      </w:r>
      <w:r>
        <w:rPr>
          <w:rFonts w:hint="eastAsia" w:ascii="Times New Roman" w:hAnsi="Times New Roman" w:eastAsia="方正仿宋_GBK" w:cs="方正仿宋_GBK"/>
          <w:b w:val="0"/>
          <w:bCs w:val="0"/>
          <w:kern w:val="0"/>
          <w:sz w:val="32"/>
          <w:szCs w:val="32"/>
          <w:lang w:eastAsia="zh-CN"/>
        </w:rPr>
        <w:t>为保障考试安全，维护考试公平公正，监考和巡考工作人员在考试过程中可以采取以下措施：</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1. 对考生进入或离开考场，提出规范性要求。</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2. 查验考生身份证件、所携带物品，必要时可借助专门设备、专业人员进行检查。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3. 依法收缴考试作弊设备，集中保管考生违规携带的工具、资料等物品。</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4. 对考试现场秩序和考试组织实施过程进行视频监控。</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5. 其他必要的安全管理措施。</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楷体_GBK" w:cs="方正楷体_GBK"/>
          <w:b w:val="0"/>
          <w:bCs w:val="0"/>
          <w:kern w:val="0"/>
          <w:sz w:val="32"/>
          <w:szCs w:val="32"/>
          <w:lang w:eastAsia="zh-CN"/>
        </w:rPr>
        <w:t>（三）</w:t>
      </w:r>
      <w:r>
        <w:rPr>
          <w:rFonts w:hint="eastAsia" w:ascii="Times New Roman" w:hAnsi="Times New Roman" w:eastAsia="方正仿宋_GBK" w:cs="方正仿宋_GBK"/>
          <w:b w:val="0"/>
          <w:bCs w:val="0"/>
          <w:kern w:val="0"/>
          <w:sz w:val="32"/>
          <w:szCs w:val="32"/>
          <w:lang w:eastAsia="zh-CN"/>
        </w:rPr>
        <w:t>考生在考试过程中有违纪违规行为的，按照考试有关规定进行认定和处理。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黑体_GBK" w:cs="方正黑体_GBK"/>
          <w:b w:val="0"/>
          <w:kern w:val="0"/>
          <w:sz w:val="32"/>
          <w:szCs w:val="32"/>
          <w:lang w:val="en-US" w:eastAsia="zh-CN" w:bidi="ar"/>
        </w:rPr>
        <w:t>七、其他</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仿宋_GBK" w:cs="方正仿宋_GBK"/>
          <w:b w:val="0"/>
          <w:bCs w:val="0"/>
          <w:kern w:val="0"/>
          <w:sz w:val="32"/>
          <w:szCs w:val="32"/>
          <w:lang w:eastAsia="zh-CN"/>
        </w:rPr>
        <w:t>（一）安管人员</w:t>
      </w:r>
      <w:r>
        <w:rPr>
          <w:rFonts w:hint="eastAsia" w:ascii="Times New Roman" w:hAnsi="Times New Roman" w:eastAsia="方正仿宋_GBK" w:cs="Times New Roman"/>
          <w:b w:val="0"/>
          <w:bCs w:val="0"/>
          <w:kern w:val="0"/>
          <w:sz w:val="32"/>
          <w:szCs w:val="32"/>
          <w:lang w:eastAsia="zh-CN"/>
        </w:rPr>
        <w:t>安全生产考试</w:t>
      </w:r>
      <w:r>
        <w:rPr>
          <w:rFonts w:hint="eastAsia" w:ascii="Times New Roman" w:hAnsi="Times New Roman" w:eastAsia="方正仿宋_GBK" w:cs="方正仿宋_GBK"/>
          <w:b w:val="0"/>
          <w:bCs w:val="0"/>
          <w:kern w:val="0"/>
          <w:sz w:val="32"/>
          <w:szCs w:val="32"/>
          <w:lang w:eastAsia="zh-CN"/>
        </w:rPr>
        <w:t>不收取费用。</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lang w:val="en" w:eastAsia="zh-CN"/>
        </w:rPr>
      </w:pPr>
      <w:r>
        <w:rPr>
          <w:rFonts w:hint="eastAsia" w:ascii="Times New Roman" w:hAnsi="Times New Roman" w:eastAsia="方正仿宋_GBK" w:cs="方正仿宋_GBK"/>
          <w:snapToGrid w:val="0"/>
          <w:color w:val="auto"/>
          <w:spacing w:val="0"/>
          <w:kern w:val="0"/>
          <w:sz w:val="32"/>
          <w:szCs w:val="32"/>
        </w:rPr>
        <w:t>（</w:t>
      </w:r>
      <w:r>
        <w:rPr>
          <w:rFonts w:hint="eastAsia" w:ascii="Times New Roman" w:hAnsi="Times New Roman" w:eastAsia="方正仿宋_GBK" w:cs="方正仿宋_GBK"/>
          <w:snapToGrid w:val="0"/>
          <w:color w:val="auto"/>
          <w:spacing w:val="0"/>
          <w:kern w:val="0"/>
          <w:sz w:val="32"/>
          <w:szCs w:val="32"/>
          <w:lang w:eastAsia="zh-CN"/>
        </w:rPr>
        <w:t>二</w:t>
      </w:r>
      <w:r>
        <w:rPr>
          <w:rFonts w:hint="eastAsia" w:ascii="Times New Roman" w:hAnsi="Times New Roman" w:eastAsia="方正仿宋_GBK" w:cs="方正仿宋_GBK"/>
          <w:snapToGrid w:val="0"/>
          <w:color w:val="auto"/>
          <w:spacing w:val="0"/>
          <w:kern w:val="0"/>
          <w:sz w:val="32"/>
          <w:szCs w:val="32"/>
        </w:rPr>
        <w:t>）</w:t>
      </w:r>
      <w:r>
        <w:rPr>
          <w:rFonts w:hint="eastAsia" w:ascii="Times New Roman" w:hAnsi="Times New Roman" w:eastAsia="方正仿宋_GBK" w:cs="方正仿宋_GBK"/>
          <w:snapToGrid w:val="0"/>
          <w:color w:val="auto"/>
          <w:spacing w:val="0"/>
          <w:kern w:val="0"/>
          <w:sz w:val="32"/>
          <w:szCs w:val="32"/>
          <w:lang w:eastAsia="zh-CN"/>
        </w:rPr>
        <w:t>各单位参试人员要结合考试计划，合理安排学习和考试时间。</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仿宋_GBK" w:cs="方正仿宋_GBK"/>
          <w:snapToGrid w:val="0"/>
          <w:color w:val="auto"/>
          <w:spacing w:val="0"/>
          <w:kern w:val="0"/>
          <w:sz w:val="32"/>
          <w:szCs w:val="32"/>
          <w:lang w:eastAsia="zh-CN"/>
        </w:rPr>
        <w:t>（三）</w:t>
      </w:r>
      <w:r>
        <w:rPr>
          <w:rFonts w:hint="eastAsia" w:ascii="Times New Roman" w:hAnsi="Times New Roman" w:eastAsia="方正仿宋_GBK" w:cs="方正仿宋_GBK"/>
          <w:snapToGrid w:val="0"/>
          <w:color w:val="auto"/>
          <w:spacing w:val="0"/>
          <w:kern w:val="0"/>
          <w:sz w:val="32"/>
          <w:szCs w:val="32"/>
        </w:rPr>
        <w:t>安全生产</w:t>
      </w:r>
      <w:r>
        <w:rPr>
          <w:rFonts w:hint="eastAsia" w:ascii="Times New Roman" w:hAnsi="Times New Roman" w:eastAsia="方正仿宋_GBK" w:cs="方正仿宋_GBK"/>
          <w:snapToGrid w:val="0"/>
          <w:color w:val="auto"/>
          <w:spacing w:val="0"/>
          <w:kern w:val="0"/>
          <w:sz w:val="32"/>
          <w:szCs w:val="32"/>
          <w:lang w:eastAsia="zh-CN"/>
        </w:rPr>
        <w:t>考试</w:t>
      </w:r>
      <w:r>
        <w:rPr>
          <w:rFonts w:hint="eastAsia" w:ascii="Times New Roman" w:hAnsi="Times New Roman" w:eastAsia="方正仿宋_GBK" w:cs="方正仿宋_GBK"/>
          <w:snapToGrid w:val="0"/>
          <w:color w:val="auto"/>
          <w:spacing w:val="0"/>
          <w:kern w:val="0"/>
          <w:sz w:val="32"/>
          <w:szCs w:val="32"/>
        </w:rPr>
        <w:t>合格后经“重庆水利”网公示，公示期满后无异议的安管人员本人需在成绩有效期内通过</w:t>
      </w:r>
      <w:r>
        <w:rPr>
          <w:rFonts w:hint="eastAsia" w:ascii="Times New Roman" w:hAnsi="Times New Roman" w:eastAsia="方正仿宋_GBK" w:cs="方正仿宋_GBK"/>
          <w:snapToGrid w:val="0"/>
          <w:color w:val="auto"/>
          <w:spacing w:val="0"/>
          <w:kern w:val="0"/>
          <w:sz w:val="32"/>
          <w:szCs w:val="32"/>
          <w:lang w:eastAsia="zh-CN"/>
        </w:rPr>
        <w:t>重庆市</w:t>
      </w:r>
      <w:r>
        <w:rPr>
          <w:rFonts w:hint="eastAsia" w:ascii="Times New Roman" w:hAnsi="Times New Roman" w:eastAsia="方正仿宋_GBK" w:cs="方正仿宋_GBK"/>
          <w:snapToGrid w:val="0"/>
          <w:color w:val="auto"/>
          <w:spacing w:val="0"/>
          <w:kern w:val="0"/>
          <w:sz w:val="32"/>
          <w:szCs w:val="32"/>
        </w:rPr>
        <w:t>政务服务网申领</w:t>
      </w:r>
      <w:r>
        <w:rPr>
          <w:rFonts w:hint="eastAsia" w:ascii="Times New Roman" w:hAnsi="Times New Roman" w:eastAsia="方正仿宋_GBK" w:cs="方正仿宋_GBK"/>
          <w:snapToGrid w:val="0"/>
          <w:color w:val="auto"/>
          <w:spacing w:val="0"/>
          <w:kern w:val="0"/>
          <w:sz w:val="32"/>
          <w:szCs w:val="32"/>
          <w:lang w:eastAsia="zh-CN"/>
        </w:rPr>
        <w:t>电子</w:t>
      </w:r>
      <w:r>
        <w:rPr>
          <w:rFonts w:hint="eastAsia" w:ascii="Times New Roman" w:hAnsi="Times New Roman" w:eastAsia="方正仿宋_GBK" w:cs="方正仿宋_GBK"/>
          <w:snapToGrid w:val="0"/>
          <w:color w:val="auto"/>
          <w:spacing w:val="0"/>
          <w:kern w:val="0"/>
          <w:sz w:val="32"/>
          <w:szCs w:val="32"/>
        </w:rPr>
        <w:t>证书。</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b w:val="0"/>
          <w:bCs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eastAsia" w:ascii="Times New Roman" w:hAnsi="Times New Roman" w:eastAsia="方正仿宋_GBK" w:cs="Times New Roman"/>
          <w:b w:val="0"/>
          <w:bCs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eastAsia" w:ascii="Times New Roman" w:hAnsi="Times New Roman" w:eastAsia="方正仿宋_GBK" w:cs="Times New Roman"/>
          <w:b w:val="0"/>
          <w:bCs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firstLine="5692" w:firstLineChars="1779"/>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重庆市水利局</w:t>
      </w:r>
    </w:p>
    <w:p>
      <w:pPr>
        <w:keepNext w:val="0"/>
        <w:keepLines w:val="0"/>
        <w:pageBreakBefore w:val="0"/>
        <w:widowControl w:val="0"/>
        <w:kinsoku/>
        <w:wordWrap/>
        <w:overflowPunct/>
        <w:topLinePunct w:val="0"/>
        <w:autoSpaceDE/>
        <w:autoSpaceDN/>
        <w:bidi w:val="0"/>
        <w:adjustRightInd/>
        <w:snapToGrid w:val="0"/>
        <w:spacing w:line="594" w:lineRule="exact"/>
        <w:ind w:firstLine="5440" w:firstLineChars="1700"/>
        <w:textAlignment w:val="auto"/>
        <w:rPr>
          <w:rFonts w:hint="eastAsia"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202</w:t>
      </w:r>
      <w:r>
        <w:rPr>
          <w:rFonts w:hint="eastAsia" w:ascii="Times New Roman" w:hAnsi="Times New Roman" w:eastAsia="方正仿宋_GBK" w:cs="Times New Roman"/>
          <w:b w:val="0"/>
          <w:bCs w:val="0"/>
          <w:kern w:val="0"/>
          <w:sz w:val="32"/>
          <w:szCs w:val="32"/>
          <w:lang w:val="en-US" w:eastAsia="zh-CN"/>
        </w:rPr>
        <w:t>6</w:t>
      </w:r>
      <w:r>
        <w:rPr>
          <w:rFonts w:hint="eastAsia" w:ascii="Times New Roman" w:hAnsi="Times New Roman" w:eastAsia="方正仿宋_GBK" w:cs="Times New Roman"/>
          <w:b w:val="0"/>
          <w:bCs w:val="0"/>
          <w:kern w:val="0"/>
          <w:sz w:val="32"/>
          <w:szCs w:val="32"/>
          <w:lang w:eastAsia="zh-CN"/>
        </w:rPr>
        <w:t>年</w:t>
      </w:r>
      <w:r>
        <w:rPr>
          <w:rFonts w:hint="eastAsia" w:ascii="Times New Roman" w:hAnsi="Times New Roman" w:eastAsia="方正仿宋_GBK" w:cs="Times New Roman"/>
          <w:b w:val="0"/>
          <w:bCs w:val="0"/>
          <w:kern w:val="0"/>
          <w:sz w:val="32"/>
          <w:szCs w:val="32"/>
          <w:lang w:val="en-US" w:eastAsia="zh-CN"/>
        </w:rPr>
        <w:t>1</w:t>
      </w:r>
      <w:r>
        <w:rPr>
          <w:rFonts w:hint="eastAsia" w:ascii="Times New Roman" w:hAnsi="Times New Roman" w:eastAsia="方正仿宋_GBK" w:cs="Times New Roman"/>
          <w:b w:val="0"/>
          <w:bCs w:val="0"/>
          <w:kern w:val="0"/>
          <w:sz w:val="32"/>
          <w:szCs w:val="32"/>
          <w:lang w:eastAsia="zh-CN"/>
        </w:rPr>
        <w:t>月</w:t>
      </w:r>
      <w:r>
        <w:rPr>
          <w:rFonts w:hint="eastAsia" w:ascii="Times New Roman" w:hAnsi="Times New Roman" w:eastAsia="方正仿宋_GBK" w:cs="Times New Roman"/>
          <w:b w:val="0"/>
          <w:bCs w:val="0"/>
          <w:kern w:val="0"/>
          <w:sz w:val="32"/>
          <w:szCs w:val="32"/>
          <w:lang w:val="en-US" w:eastAsia="zh-CN"/>
        </w:rPr>
        <w:t>29</w:t>
      </w:r>
      <w:bookmarkStart w:id="0" w:name="_GoBack"/>
      <w:bookmarkEnd w:id="0"/>
      <w:r>
        <w:rPr>
          <w:rFonts w:hint="eastAsia" w:ascii="Times New Roman" w:hAnsi="Times New Roman" w:eastAsia="方正仿宋_GBK" w:cs="Times New Roman"/>
          <w:b w:val="0"/>
          <w:bCs w:val="0"/>
          <w:kern w:val="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bCs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b w:val="0"/>
          <w:bCs w:val="0"/>
          <w:kern w:val="0"/>
          <w:sz w:val="32"/>
          <w:szCs w:val="32"/>
          <w:lang w:eastAsia="zh-CN"/>
        </w:rPr>
      </w:pPr>
      <w:r>
        <w:rPr>
          <w:rFonts w:hint="eastAsia" w:ascii="Times New Roman" w:hAnsi="Times New Roman" w:eastAsia="方正仿宋_GBK" w:cs="Times New Roman"/>
          <w:b w:val="0"/>
          <w:bCs w:val="0"/>
          <w:kern w:val="0"/>
          <w:sz w:val="32"/>
          <w:szCs w:val="32"/>
          <w:lang w:eastAsia="zh-CN"/>
        </w:rPr>
        <w:t>（此件主动公开发布）</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b w:val="0"/>
          <w:bCs w:val="0"/>
          <w:kern w:val="0"/>
          <w:sz w:val="32"/>
          <w:szCs w:val="32"/>
          <w:lang w:eastAsia="zh-CN"/>
        </w:rPr>
      </w:pPr>
      <w:r>
        <w:rPr>
          <w:rFonts w:hint="eastAsia" w:ascii="Times New Roman" w:hAnsi="Times New Roman" w:eastAsia="方正仿宋_GBK" w:cs="方正仿宋_GBK"/>
          <w:b w:val="0"/>
          <w:bCs w:val="0"/>
          <w:kern w:val="0"/>
          <w:sz w:val="32"/>
          <w:szCs w:val="32"/>
          <w:lang w:eastAsia="zh-CN"/>
        </w:rPr>
        <w:t>（联系人：陈茂、李琳，联系电话：</w:t>
      </w:r>
      <w:r>
        <w:rPr>
          <w:rFonts w:hint="default" w:ascii="Times New Roman" w:hAnsi="Times New Roman" w:eastAsia="方正仿宋_GBK" w:cs="Times New Roman"/>
          <w:b w:val="0"/>
          <w:bCs w:val="0"/>
          <w:kern w:val="0"/>
          <w:sz w:val="32"/>
          <w:szCs w:val="32"/>
          <w:lang w:eastAsia="zh-CN"/>
        </w:rPr>
        <w:t>02</w:t>
      </w:r>
      <w:r>
        <w:rPr>
          <w:rFonts w:hint="default" w:ascii="Times New Roman" w:hAnsi="Times New Roman" w:eastAsia="方正仿宋_GBK" w:cs="Times New Roman"/>
          <w:b w:val="0"/>
          <w:bCs w:val="0"/>
          <w:kern w:val="0"/>
          <w:sz w:val="32"/>
          <w:szCs w:val="32"/>
          <w:lang w:val="en-US" w:eastAsia="zh-CN"/>
        </w:rPr>
        <w:t>3</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lang w:val="en-US" w:eastAsia="zh-CN"/>
        </w:rPr>
        <w:t>88</w:t>
      </w:r>
      <w:r>
        <w:rPr>
          <w:rFonts w:hint="eastAsia" w:ascii="Times New Roman" w:hAnsi="Times New Roman" w:eastAsia="方正仿宋_GBK" w:cs="Times New Roman"/>
          <w:b w:val="0"/>
          <w:bCs w:val="0"/>
          <w:kern w:val="0"/>
          <w:sz w:val="32"/>
          <w:szCs w:val="32"/>
          <w:lang w:val="en-US" w:eastAsia="zh-CN"/>
        </w:rPr>
        <w:t>707133</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lang w:val="en-US" w:eastAsia="zh-CN"/>
        </w:rPr>
        <w:t>8</w:t>
      </w:r>
      <w:r>
        <w:rPr>
          <w:rFonts w:hint="eastAsia" w:ascii="Times New Roman" w:hAnsi="Times New Roman" w:eastAsia="方正仿宋_GBK" w:cs="Times New Roman"/>
          <w:b w:val="0"/>
          <w:bCs w:val="0"/>
          <w:kern w:val="0"/>
          <w:sz w:val="32"/>
          <w:szCs w:val="32"/>
          <w:lang w:val="en-US" w:eastAsia="zh-CN"/>
        </w:rPr>
        <w:t>9077302</w:t>
      </w:r>
      <w:r>
        <w:rPr>
          <w:rFonts w:hint="eastAsia" w:ascii="Times New Roman" w:hAnsi="Times New Roman" w:eastAsia="方正仿宋_GBK" w:cs="方正仿宋_GBK"/>
          <w:b w:val="0"/>
          <w:bCs w:val="0"/>
          <w:kern w:val="0"/>
          <w:sz w:val="32"/>
          <w:szCs w:val="32"/>
          <w:lang w:eastAsia="zh-CN"/>
        </w:rPr>
        <w:t>）</w:t>
      </w:r>
    </w:p>
    <w:p/>
    <w:sectPr>
      <w:footerReference r:id="rId3" w:type="default"/>
      <w:pgSz w:w="11850" w:h="16840"/>
      <w:pgMar w:top="1984" w:right="1446" w:bottom="1644" w:left="1446" w:header="851"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4cw9va4BAABLAwAADgAAAAAAAAABACAAAAA0AQAAZHJzL2Uyb0RvYy54bWxQ&#10;SwUGAAAAAAYABgBZAQAAVA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737C5"/>
    <w:rsid w:val="04372ACD"/>
    <w:rsid w:val="118C1854"/>
    <w:rsid w:val="134737C5"/>
    <w:rsid w:val="149A33A6"/>
    <w:rsid w:val="30781FCE"/>
    <w:rsid w:val="3CF50C8C"/>
    <w:rsid w:val="3DFF2D5C"/>
    <w:rsid w:val="3E6FB05E"/>
    <w:rsid w:val="3FBD4D20"/>
    <w:rsid w:val="3FFDA56F"/>
    <w:rsid w:val="4D7DB6CB"/>
    <w:rsid w:val="6373E24F"/>
    <w:rsid w:val="67761017"/>
    <w:rsid w:val="67F65AE4"/>
    <w:rsid w:val="6BFD2473"/>
    <w:rsid w:val="6FB8A0AE"/>
    <w:rsid w:val="75BBDB67"/>
    <w:rsid w:val="78601ABF"/>
    <w:rsid w:val="7A201836"/>
    <w:rsid w:val="7CB71534"/>
    <w:rsid w:val="7DF7AD87"/>
    <w:rsid w:val="7F5702FA"/>
    <w:rsid w:val="7F6D5E2A"/>
    <w:rsid w:val="7F9E1506"/>
    <w:rsid w:val="7FE75F95"/>
    <w:rsid w:val="7FFFD98B"/>
    <w:rsid w:val="9BFEE4D9"/>
    <w:rsid w:val="9FBE0C5D"/>
    <w:rsid w:val="B3FC1628"/>
    <w:rsid w:val="BFA3E772"/>
    <w:rsid w:val="CB7F2401"/>
    <w:rsid w:val="DDEBF165"/>
    <w:rsid w:val="F19F38EE"/>
    <w:rsid w:val="F9B51A91"/>
    <w:rsid w:val="FB9D096B"/>
    <w:rsid w:val="FBFF5170"/>
    <w:rsid w:val="FCE71B58"/>
    <w:rsid w:val="FDDFF688"/>
    <w:rsid w:val="FEFFF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1"/>
    <w:basedOn w:val="1"/>
    <w:next w:val="1"/>
    <w:qFormat/>
    <w:uiPriority w:val="0"/>
    <w:pPr>
      <w:jc w:val="center"/>
    </w:pPr>
    <w:rPr>
      <w:rFonts w:ascii="Calibri" w:hAnsi="Calibri" w:eastAsia="方正小标宋_GBK" w:cs="Times New Roman"/>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2026-01-01T15:52:00Z</dcterms:created>
  <dc:creator>陈茂</dc:creator>
  <cp:lastModifiedBy>uos</cp:lastModifiedBy>
  <dcterms:modified xsi:type="dcterms:W3CDTF">2026-02-03T17:21:18Z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