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outlineLvl w:val="0"/>
        <w:rPr>
          <w:rFonts w:hint="eastAsia" w:ascii="方正小标宋_GBK" w:eastAsia="方正小标宋_GBK"/>
          <w:sz w:val="40"/>
        </w:rPr>
      </w:pPr>
      <w:r>
        <w:rPr>
          <w:rFonts w:hint="eastAsia" w:ascii="方正小标宋_GBK" w:eastAsia="方正小标宋_GBK"/>
          <w:sz w:val="40"/>
        </w:rPr>
        <w:t>《</w:t>
      </w:r>
      <w:r>
        <w:rPr>
          <w:rFonts w:hint="eastAsia" w:ascii="Times New Roman" w:hAnsi="Times New Roman" w:eastAsia="方正小标宋_GBK" w:cs="方正小标宋_GBK"/>
          <w:b w:val="0"/>
          <w:bCs w:val="0"/>
          <w:snapToGrid w:val="0"/>
          <w:color w:val="auto"/>
          <w:spacing w:val="0"/>
          <w:kern w:val="0"/>
          <w:sz w:val="44"/>
          <w:szCs w:val="44"/>
          <w:highlight w:val="none"/>
        </w:rPr>
        <w:t>重庆市取用水</w:t>
      </w:r>
      <w:r>
        <w:rPr>
          <w:rFonts w:hint="eastAsia" w:ascii="Times New Roman" w:hAnsi="Times New Roman" w:eastAsia="方正小标宋_GBK" w:cs="方正小标宋_GBK"/>
          <w:b w:val="0"/>
          <w:bCs w:val="0"/>
          <w:snapToGrid w:val="0"/>
          <w:color w:val="auto"/>
          <w:spacing w:val="0"/>
          <w:kern w:val="0"/>
          <w:sz w:val="44"/>
          <w:szCs w:val="44"/>
          <w:highlight w:val="none"/>
          <w:lang w:eastAsia="zh-CN"/>
        </w:rPr>
        <w:t>领域信用评价工作</w:t>
      </w:r>
      <w:r>
        <w:rPr>
          <w:rFonts w:hint="eastAsia" w:ascii="Times New Roman" w:hAnsi="Times New Roman" w:eastAsia="方正小标宋_GBK" w:cs="方正小标宋_GBK"/>
          <w:b w:val="0"/>
          <w:bCs w:val="0"/>
          <w:snapToGrid w:val="0"/>
          <w:color w:val="auto"/>
          <w:spacing w:val="0"/>
          <w:kern w:val="0"/>
          <w:sz w:val="44"/>
          <w:szCs w:val="44"/>
          <w:highlight w:val="none"/>
        </w:rPr>
        <w:t>方案</w:t>
      </w:r>
      <w:r>
        <w:rPr>
          <w:rFonts w:hint="eastAsia" w:ascii="Times New Roman" w:hAnsi="Times New Roman" w:eastAsia="方正小标宋_GBK" w:cs="方正小标宋_GBK"/>
          <w:b w:val="0"/>
          <w:bCs w:val="0"/>
          <w:snapToGrid w:val="0"/>
          <w:color w:val="auto"/>
          <w:spacing w:val="0"/>
          <w:kern w:val="0"/>
          <w:sz w:val="44"/>
          <w:szCs w:val="44"/>
          <w:highlight w:val="none"/>
          <w:lang w:eastAsia="zh-CN"/>
        </w:rPr>
        <w:t>（试行）</w:t>
      </w:r>
    </w:p>
    <w:p>
      <w:pPr>
        <w:spacing w:line="594" w:lineRule="exact"/>
        <w:jc w:val="center"/>
        <w:outlineLvl w:val="0"/>
        <w:rPr>
          <w:rFonts w:ascii="方正小标宋_GBK" w:eastAsia="方正小标宋_GBK"/>
          <w:sz w:val="40"/>
        </w:rPr>
      </w:pPr>
      <w:r>
        <w:rPr>
          <w:rFonts w:hint="eastAsia" w:ascii="方正小标宋_GBK" w:eastAsia="方正小标宋_GBK"/>
          <w:sz w:val="40"/>
        </w:rPr>
        <w:t>（征求意见稿）》起草说明</w:t>
      </w:r>
    </w:p>
    <w:p>
      <w:pPr>
        <w:spacing w:line="594" w:lineRule="exact"/>
        <w:rPr>
          <w:rFonts w:ascii="方正仿宋_GBK" w:eastAsia="方正仿宋_GBK"/>
          <w:sz w:val="32"/>
        </w:rPr>
      </w:pP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方正仿宋_GBK" w:eastAsia="方正仿宋_GBK"/>
          <w:sz w:val="32"/>
        </w:rPr>
      </w:pPr>
      <w:r>
        <w:rPr>
          <w:rFonts w:hint="eastAsia" w:ascii="Times New Roman" w:hAnsi="Times New Roman" w:eastAsia="方正仿宋_GBK" w:cs="方正仿宋_GBK"/>
          <w:b w:val="0"/>
          <w:bCs w:val="0"/>
          <w:snapToGrid w:val="0"/>
          <w:color w:val="auto"/>
          <w:spacing w:val="0"/>
          <w:kern w:val="0"/>
          <w:sz w:val="32"/>
          <w:szCs w:val="32"/>
          <w:highlight w:val="none"/>
        </w:rPr>
        <w:t>为贯彻落实党中央、国务院关于实行水资源刚性约束制度和关于社会信用体系建设的决策部署，加快</w:t>
      </w:r>
      <w:r>
        <w:rPr>
          <w:rFonts w:hint="eastAsia" w:ascii="Times New Roman" w:hAnsi="Times New Roman" w:eastAsia="方正仿宋_GBK" w:cs="方正仿宋_GBK"/>
          <w:b w:val="0"/>
          <w:bCs w:val="0"/>
          <w:snapToGrid w:val="0"/>
          <w:color w:val="auto"/>
          <w:spacing w:val="0"/>
          <w:kern w:val="0"/>
          <w:sz w:val="32"/>
          <w:szCs w:val="32"/>
          <w:highlight w:val="none"/>
          <w:lang w:eastAsia="zh-CN"/>
        </w:rPr>
        <w:t>我市</w:t>
      </w:r>
      <w:r>
        <w:rPr>
          <w:rFonts w:hint="eastAsia" w:ascii="Times New Roman" w:hAnsi="Times New Roman" w:eastAsia="方正仿宋_GBK" w:cs="方正仿宋_GBK"/>
          <w:b w:val="0"/>
          <w:bCs w:val="0"/>
          <w:snapToGrid w:val="0"/>
          <w:color w:val="auto"/>
          <w:spacing w:val="0"/>
          <w:kern w:val="0"/>
          <w:sz w:val="32"/>
          <w:szCs w:val="32"/>
          <w:highlight w:val="none"/>
        </w:rPr>
        <w:t>取用水领域信用体系建设，强化取用水领域信用监管，</w:t>
      </w:r>
      <w:r>
        <w:rPr>
          <w:rFonts w:hint="eastAsia" w:ascii="方正仿宋_GBK" w:eastAsia="方正仿宋_GBK"/>
          <w:sz w:val="32"/>
        </w:rPr>
        <w:t>市水利局起草了《重庆市取用水领域信用评价工作方案（试行）（征求意见稿）》（以下简称《</w:t>
      </w:r>
      <w:r>
        <w:rPr>
          <w:rFonts w:hint="eastAsia" w:ascii="方正仿宋_GBK" w:eastAsia="方正仿宋_GBK"/>
          <w:sz w:val="32"/>
          <w:lang w:eastAsia="zh-CN"/>
        </w:rPr>
        <w:t>工作方案</w:t>
      </w:r>
      <w:r>
        <w:rPr>
          <w:rFonts w:hint="eastAsia" w:ascii="方正仿宋_GBK" w:eastAsia="方正仿宋_GBK"/>
          <w:sz w:val="32"/>
        </w:rPr>
        <w:t>》），现将有关事项说明如下：</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0"/>
        <w:rPr>
          <w:rFonts w:ascii="方正黑体_GBK" w:eastAsia="方正黑体_GBK"/>
          <w:sz w:val="32"/>
        </w:rPr>
      </w:pPr>
      <w:r>
        <w:rPr>
          <w:rFonts w:hint="eastAsia" w:ascii="方正黑体_GBK" w:eastAsia="方正黑体_GBK"/>
          <w:sz w:val="32"/>
        </w:rPr>
        <w:t>一、起草背景</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0"/>
        <w:rPr>
          <w:rFonts w:hint="eastAsia" w:ascii="方正仿宋_GBK" w:eastAsia="方正仿宋_GBK" w:hAnsiTheme="minorHAnsi" w:cstheme="minorBidi"/>
          <w:i w:val="0"/>
          <w:iCs w:val="0"/>
          <w:caps w:val="0"/>
          <w:spacing w:val="0"/>
          <w:sz w:val="32"/>
          <w:szCs w:val="22"/>
          <w:shd w:val="clear"/>
        </w:rPr>
      </w:pPr>
      <w:r>
        <w:rPr>
          <w:rFonts w:hint="eastAsia" w:ascii="方正楷体_GBK" w:hAnsi="方正楷体_GBK" w:eastAsia="方正楷体_GBK" w:cs="方正楷体_GBK"/>
          <w:i w:val="0"/>
          <w:iCs w:val="0"/>
          <w:caps w:val="0"/>
          <w:spacing w:val="0"/>
          <w:sz w:val="32"/>
          <w:szCs w:val="22"/>
          <w:shd w:val="clear"/>
        </w:rPr>
        <w:t>（一）开展取用水领域信用评价是贯彻习近平总书记关于治水重要论述的客观要求。</w:t>
      </w:r>
      <w:r>
        <w:rPr>
          <w:rFonts w:hint="eastAsia" w:ascii="方正仿宋_GBK" w:eastAsia="方正仿宋_GBK" w:hAnsiTheme="minorHAnsi" w:cstheme="minorBidi"/>
          <w:i w:val="0"/>
          <w:iCs w:val="0"/>
          <w:caps w:val="0"/>
          <w:spacing w:val="0"/>
          <w:sz w:val="32"/>
          <w:szCs w:val="22"/>
          <w:shd w:val="clear"/>
        </w:rPr>
        <w:t>党的十八大以来，习近平总书记提出了“节水优先、空间均衡、系统治理、两手发力”的治水思路，以及“以水定地、以水定城、以水定产、以水定人，把水资源作为最大的刚性约束”等一系列重要指示要求，为新时代治水提供了根本遵循。党中央、国务院出台了关于实施水资源刚性约束制度和加强社会信用体系建设等一系列决策部署。水利部、国家发展改革委出台了《水利部 国家发展改革委关于实施取用水领域信用评价的指导意见》（水资管〔2024〕172号），对开展取用水领域信用评价作出了工作要求。因此，实施取用水领域信用评价是规范取用水行为的具体监管举措，是贯彻落实“精打细算用好水资源、从严从细管好水资源”的客观要求。</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0"/>
        <w:rPr>
          <w:rFonts w:hint="eastAsia" w:ascii="方正仿宋_GBK" w:eastAsia="方正仿宋_GBK" w:hAnsiTheme="minorHAnsi" w:cstheme="minorBidi"/>
          <w:i w:val="0"/>
          <w:iCs w:val="0"/>
          <w:caps w:val="0"/>
          <w:spacing w:val="0"/>
          <w:sz w:val="32"/>
          <w:szCs w:val="22"/>
          <w:shd w:val="clear"/>
        </w:rPr>
      </w:pPr>
      <w:r>
        <w:rPr>
          <w:rFonts w:hint="eastAsia" w:ascii="方正楷体_GBK" w:hAnsi="方正楷体_GBK" w:eastAsia="方正楷体_GBK" w:cs="方正楷体_GBK"/>
          <w:i w:val="0"/>
          <w:iCs w:val="0"/>
          <w:caps w:val="0"/>
          <w:spacing w:val="0"/>
          <w:sz w:val="32"/>
          <w:szCs w:val="22"/>
          <w:shd w:val="clear"/>
        </w:rPr>
        <w:t>（二）出台《工作方案》是加强我</w:t>
      </w:r>
      <w:r>
        <w:rPr>
          <w:rFonts w:hint="eastAsia" w:ascii="方正楷体_GBK" w:hAnsi="方正楷体_GBK" w:eastAsia="方正楷体_GBK" w:cs="方正楷体_GBK"/>
          <w:i w:val="0"/>
          <w:iCs w:val="0"/>
          <w:caps w:val="0"/>
          <w:spacing w:val="0"/>
          <w:sz w:val="32"/>
          <w:szCs w:val="22"/>
          <w:shd w:val="clear"/>
          <w:lang w:eastAsia="zh-CN"/>
        </w:rPr>
        <w:t>市</w:t>
      </w:r>
      <w:r>
        <w:rPr>
          <w:rFonts w:hint="eastAsia" w:ascii="方正楷体_GBK" w:hAnsi="方正楷体_GBK" w:eastAsia="方正楷体_GBK" w:cs="方正楷体_GBK"/>
          <w:i w:val="0"/>
          <w:iCs w:val="0"/>
          <w:caps w:val="0"/>
          <w:spacing w:val="0"/>
          <w:sz w:val="32"/>
          <w:szCs w:val="22"/>
          <w:shd w:val="clear"/>
        </w:rPr>
        <w:t>取用水监管工作的迫切需求。</w:t>
      </w:r>
      <w:r>
        <w:rPr>
          <w:rFonts w:hint="eastAsia" w:ascii="方正仿宋_GBK" w:eastAsia="方正仿宋_GBK" w:hAnsiTheme="minorHAnsi" w:cstheme="minorBidi"/>
          <w:i w:val="0"/>
          <w:iCs w:val="0"/>
          <w:caps w:val="0"/>
          <w:spacing w:val="0"/>
          <w:sz w:val="32"/>
          <w:szCs w:val="22"/>
          <w:shd w:val="clear"/>
        </w:rPr>
        <w:t>对标国家取用水监管的标准要求，</w:t>
      </w:r>
      <w:r>
        <w:rPr>
          <w:rFonts w:hint="eastAsia" w:ascii="方正仿宋_GBK" w:eastAsia="方正仿宋_GBK" w:cstheme="minorBidi"/>
          <w:i w:val="0"/>
          <w:iCs w:val="0"/>
          <w:caps w:val="0"/>
          <w:spacing w:val="0"/>
          <w:sz w:val="32"/>
          <w:szCs w:val="22"/>
          <w:shd w:val="clear"/>
          <w:lang w:eastAsia="zh-CN"/>
        </w:rPr>
        <w:t>重庆</w:t>
      </w:r>
      <w:r>
        <w:rPr>
          <w:rFonts w:hint="eastAsia" w:ascii="方正仿宋_GBK" w:eastAsia="方正仿宋_GBK" w:hAnsiTheme="minorHAnsi" w:cstheme="minorBidi"/>
          <w:i w:val="0"/>
          <w:iCs w:val="0"/>
          <w:caps w:val="0"/>
          <w:spacing w:val="0"/>
          <w:sz w:val="32"/>
          <w:szCs w:val="22"/>
          <w:shd w:val="clear"/>
        </w:rPr>
        <w:t>还存在办理取水许可不及时，计量设施安装不规范、校准不及时，监管能力不足等问题。迫切需要开展取用水领域的信用监管，进一步规范用水秩序，为全面提升水资源节约集约利用水平提供有力的支撑。</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0"/>
        <w:rPr>
          <w:rFonts w:ascii="方正黑体_GBK" w:eastAsia="方正黑体_GBK"/>
          <w:sz w:val="32"/>
        </w:rPr>
      </w:pPr>
      <w:r>
        <w:rPr>
          <w:rFonts w:hint="eastAsia" w:ascii="方正黑体_GBK" w:eastAsia="方正黑体_GBK"/>
          <w:sz w:val="32"/>
        </w:rPr>
        <w:t>二</w:t>
      </w:r>
      <w:r>
        <w:rPr>
          <w:rFonts w:ascii="方正黑体_GBK" w:eastAsia="方正黑体_GBK"/>
          <w:sz w:val="32"/>
        </w:rPr>
        <w:t>、主要依据</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方正仿宋_GBK" w:eastAsia="方正仿宋_GBK"/>
          <w:sz w:val="32"/>
        </w:rPr>
      </w:pPr>
      <w:r>
        <w:rPr>
          <w:rFonts w:hint="eastAsia" w:ascii="Times New Roman" w:hAnsi="Times New Roman" w:eastAsia="方正仿宋_GBK" w:cs="Times New Roman"/>
          <w:sz w:val="32"/>
        </w:rPr>
        <w:t>《中华人民共和国水法》《中华人民共和国长江保护法》《取水许可和水资源费征收管理条例》《地下水管理条例》《关于推进社会信用体系建设高质量发展促进形成新发展格局的意见》《水利部</w:t>
      </w:r>
      <w:r>
        <w:rPr>
          <w:rFonts w:hint="eastAsia" w:ascii="Times New Roman" w:hAnsi="Times New Roman" w:eastAsia="方正仿宋_GBK" w:cs="Times New Roman"/>
          <w:sz w:val="32"/>
          <w:lang w:val="en-US" w:eastAsia="zh-CN"/>
        </w:rPr>
        <w:t xml:space="preserve"> </w:t>
      </w:r>
      <w:r>
        <w:rPr>
          <w:rFonts w:hint="eastAsia" w:ascii="Times New Roman" w:hAnsi="Times New Roman" w:eastAsia="方正仿宋_GBK" w:cs="Times New Roman"/>
          <w:sz w:val="32"/>
        </w:rPr>
        <w:t>国家发展改革委关于实施取用水领域信用评价的指导意见》等。</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outlineLvl w:val="0"/>
        <w:rPr>
          <w:rFonts w:ascii="方正黑体_GBK" w:eastAsia="方正黑体_GBK"/>
          <w:sz w:val="32"/>
        </w:rPr>
      </w:pPr>
      <w:r>
        <w:rPr>
          <w:rFonts w:hint="eastAsia" w:ascii="方正黑体_GBK" w:eastAsia="方正黑体_GBK"/>
          <w:sz w:val="32"/>
          <w:lang w:eastAsia="zh-CN"/>
        </w:rPr>
        <w:t>三</w:t>
      </w:r>
      <w:r>
        <w:rPr>
          <w:rFonts w:hint="eastAsia" w:ascii="方正黑体_GBK" w:eastAsia="方正黑体_GBK"/>
          <w:sz w:val="32"/>
        </w:rPr>
        <w:t>、</w:t>
      </w:r>
      <w:r>
        <w:rPr>
          <w:rFonts w:ascii="方正黑体_GBK" w:eastAsia="方正黑体_GBK"/>
          <w:sz w:val="32"/>
        </w:rPr>
        <w:t>主要内容</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eastAsia="方正仿宋_GBK" w:hAnsiTheme="minorHAnsi" w:cstheme="minorBidi"/>
          <w:i w:val="0"/>
          <w:iCs w:val="0"/>
          <w:caps w:val="0"/>
          <w:spacing w:val="0"/>
          <w:sz w:val="32"/>
          <w:szCs w:val="22"/>
          <w:shd w:val="clear"/>
        </w:rPr>
      </w:pPr>
      <w:r>
        <w:rPr>
          <w:rFonts w:hint="eastAsia" w:ascii="方正仿宋_GBK" w:eastAsia="方正仿宋_GBK" w:hAnsiTheme="minorHAnsi" w:cstheme="minorBidi"/>
          <w:i w:val="0"/>
          <w:iCs w:val="0"/>
          <w:caps w:val="0"/>
          <w:spacing w:val="0"/>
          <w:sz w:val="32"/>
          <w:szCs w:val="22"/>
          <w:shd w:val="clear"/>
        </w:rPr>
        <w:t>《工作方案》共分</w:t>
      </w:r>
      <w:r>
        <w:rPr>
          <w:rFonts w:hint="eastAsia" w:ascii="方正仿宋_GBK" w:eastAsia="方正仿宋_GBK" w:cstheme="minorBidi"/>
          <w:i w:val="0"/>
          <w:iCs w:val="0"/>
          <w:caps w:val="0"/>
          <w:spacing w:val="0"/>
          <w:sz w:val="32"/>
          <w:szCs w:val="22"/>
          <w:shd w:val="clear"/>
          <w:lang w:eastAsia="zh-CN"/>
        </w:rPr>
        <w:t>7</w:t>
      </w:r>
      <w:r>
        <w:rPr>
          <w:rFonts w:hint="eastAsia" w:ascii="方正仿宋_GBK" w:eastAsia="方正仿宋_GBK" w:hAnsiTheme="minorHAnsi" w:cstheme="minorBidi"/>
          <w:i w:val="0"/>
          <w:iCs w:val="0"/>
          <w:caps w:val="0"/>
          <w:spacing w:val="0"/>
          <w:sz w:val="32"/>
          <w:szCs w:val="22"/>
          <w:shd w:val="clear"/>
        </w:rPr>
        <w:t>部分。主要包括</w:t>
      </w:r>
      <w:r>
        <w:rPr>
          <w:rFonts w:hint="eastAsia" w:ascii="方正仿宋_GBK" w:eastAsia="方正仿宋_GBK" w:cstheme="minorBidi"/>
          <w:i w:val="0"/>
          <w:iCs w:val="0"/>
          <w:caps w:val="0"/>
          <w:spacing w:val="0"/>
          <w:sz w:val="32"/>
          <w:szCs w:val="22"/>
          <w:shd w:val="clear"/>
          <w:lang w:eastAsia="zh-CN"/>
        </w:rPr>
        <w:t>总体要求、</w:t>
      </w:r>
      <w:r>
        <w:rPr>
          <w:rFonts w:hint="eastAsia" w:ascii="方正仿宋_GBK" w:eastAsia="方正仿宋_GBK" w:hAnsiTheme="minorHAnsi" w:cstheme="minorBidi"/>
          <w:i w:val="0"/>
          <w:iCs w:val="0"/>
          <w:caps w:val="0"/>
          <w:spacing w:val="0"/>
          <w:sz w:val="32"/>
          <w:szCs w:val="22"/>
          <w:shd w:val="clear"/>
        </w:rPr>
        <w:t>评价对象</w:t>
      </w:r>
      <w:r>
        <w:rPr>
          <w:rFonts w:hint="eastAsia" w:ascii="方正仿宋_GBK" w:eastAsia="方正仿宋_GBK" w:cstheme="minorBidi"/>
          <w:i w:val="0"/>
          <w:iCs w:val="0"/>
          <w:caps w:val="0"/>
          <w:spacing w:val="0"/>
          <w:sz w:val="32"/>
          <w:szCs w:val="22"/>
          <w:shd w:val="clear"/>
          <w:lang w:eastAsia="zh-CN"/>
        </w:rPr>
        <w:t>与主体</w:t>
      </w:r>
      <w:r>
        <w:rPr>
          <w:rFonts w:hint="eastAsia" w:ascii="方正仿宋_GBK" w:eastAsia="方正仿宋_GBK" w:hAnsiTheme="minorHAnsi" w:cstheme="minorBidi"/>
          <w:i w:val="0"/>
          <w:iCs w:val="0"/>
          <w:caps w:val="0"/>
          <w:spacing w:val="0"/>
          <w:sz w:val="32"/>
          <w:szCs w:val="22"/>
          <w:shd w:val="clear"/>
        </w:rPr>
        <w:t>、评价标准</w:t>
      </w:r>
      <w:r>
        <w:rPr>
          <w:rFonts w:hint="eastAsia" w:ascii="方正仿宋_GBK" w:eastAsia="方正仿宋_GBK" w:cstheme="minorBidi"/>
          <w:i w:val="0"/>
          <w:iCs w:val="0"/>
          <w:caps w:val="0"/>
          <w:spacing w:val="0"/>
          <w:sz w:val="32"/>
          <w:szCs w:val="22"/>
          <w:shd w:val="clear"/>
          <w:lang w:eastAsia="zh-CN"/>
        </w:rPr>
        <w:t>和依据</w:t>
      </w:r>
      <w:r>
        <w:rPr>
          <w:rFonts w:hint="eastAsia" w:ascii="方正仿宋_GBK" w:eastAsia="方正仿宋_GBK" w:hAnsiTheme="minorHAnsi" w:cstheme="minorBidi"/>
          <w:i w:val="0"/>
          <w:iCs w:val="0"/>
          <w:caps w:val="0"/>
          <w:spacing w:val="0"/>
          <w:sz w:val="32"/>
          <w:szCs w:val="22"/>
          <w:shd w:val="clear"/>
        </w:rPr>
        <w:t>、</w:t>
      </w:r>
      <w:r>
        <w:rPr>
          <w:rFonts w:hint="eastAsia" w:ascii="方正仿宋_GBK" w:eastAsia="方正仿宋_GBK" w:cstheme="minorBidi"/>
          <w:i w:val="0"/>
          <w:iCs w:val="0"/>
          <w:caps w:val="0"/>
          <w:spacing w:val="0"/>
          <w:sz w:val="32"/>
          <w:szCs w:val="22"/>
          <w:shd w:val="clear"/>
          <w:lang w:eastAsia="zh-CN"/>
        </w:rPr>
        <w:t>评价周期与</w:t>
      </w:r>
      <w:r>
        <w:rPr>
          <w:rFonts w:hint="eastAsia" w:ascii="方正仿宋_GBK" w:eastAsia="方正仿宋_GBK" w:hAnsiTheme="minorHAnsi" w:cstheme="minorBidi"/>
          <w:i w:val="0"/>
          <w:iCs w:val="0"/>
          <w:caps w:val="0"/>
          <w:spacing w:val="0"/>
          <w:sz w:val="32"/>
          <w:szCs w:val="22"/>
          <w:shd w:val="clear"/>
        </w:rPr>
        <w:t>程序、</w:t>
      </w:r>
      <w:r>
        <w:rPr>
          <w:rFonts w:hint="eastAsia" w:ascii="方正仿宋_GBK" w:eastAsia="方正仿宋_GBK" w:cstheme="minorBidi"/>
          <w:i w:val="0"/>
          <w:iCs w:val="0"/>
          <w:caps w:val="0"/>
          <w:spacing w:val="0"/>
          <w:sz w:val="32"/>
          <w:szCs w:val="22"/>
          <w:shd w:val="clear"/>
          <w:lang w:eastAsia="zh-CN"/>
        </w:rPr>
        <w:t>信用修复、分类监管</w:t>
      </w:r>
      <w:r>
        <w:rPr>
          <w:rFonts w:hint="eastAsia" w:ascii="方正仿宋_GBK" w:eastAsia="方正仿宋_GBK" w:hAnsiTheme="minorHAnsi" w:cstheme="minorBidi"/>
          <w:i w:val="0"/>
          <w:iCs w:val="0"/>
          <w:caps w:val="0"/>
          <w:spacing w:val="0"/>
          <w:sz w:val="32"/>
          <w:szCs w:val="22"/>
          <w:shd w:val="clear"/>
        </w:rPr>
        <w:t>、</w:t>
      </w:r>
      <w:r>
        <w:rPr>
          <w:rFonts w:hint="eastAsia" w:ascii="方正仿宋_GBK" w:eastAsia="方正仿宋_GBK" w:cstheme="minorBidi"/>
          <w:i w:val="0"/>
          <w:iCs w:val="0"/>
          <w:caps w:val="0"/>
          <w:spacing w:val="0"/>
          <w:sz w:val="32"/>
          <w:szCs w:val="22"/>
          <w:shd w:val="clear"/>
          <w:lang w:eastAsia="zh-CN"/>
        </w:rPr>
        <w:t>组织实施等</w:t>
      </w:r>
      <w:r>
        <w:rPr>
          <w:rFonts w:hint="eastAsia" w:ascii="方正仿宋_GBK" w:eastAsia="方正仿宋_GBK" w:hAnsiTheme="minorHAnsi" w:cstheme="minorBidi"/>
          <w:i w:val="0"/>
          <w:iCs w:val="0"/>
          <w:caps w:val="0"/>
          <w:spacing w:val="0"/>
          <w:sz w:val="32"/>
          <w:szCs w:val="22"/>
          <w:shd w:val="clear"/>
        </w:rPr>
        <w:t>。</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eastAsia="方正仿宋_GBK" w:cstheme="minorBidi"/>
          <w:i w:val="0"/>
          <w:iCs w:val="0"/>
          <w:caps w:val="0"/>
          <w:spacing w:val="0"/>
          <w:sz w:val="32"/>
          <w:szCs w:val="22"/>
          <w:shd w:val="clear"/>
          <w:lang w:val="en-US" w:eastAsia="zh-CN"/>
        </w:rPr>
      </w:pPr>
      <w:r>
        <w:rPr>
          <w:rFonts w:hint="eastAsia" w:ascii="方正仿宋_GBK" w:eastAsia="方正仿宋_GBK" w:cstheme="minorBidi"/>
          <w:i w:val="0"/>
          <w:iCs w:val="0"/>
          <w:caps w:val="0"/>
          <w:spacing w:val="0"/>
          <w:sz w:val="32"/>
          <w:szCs w:val="22"/>
          <w:shd w:val="clear"/>
          <w:lang w:val="en-US" w:eastAsia="zh-CN"/>
        </w:rPr>
        <w:t>一是明确了指导思想和总体要求。</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eastAsia="方正仿宋_GBK" w:hAnsiTheme="minorHAnsi" w:cstheme="minorBidi"/>
          <w:i w:val="0"/>
          <w:iCs w:val="0"/>
          <w:caps w:val="0"/>
          <w:spacing w:val="0"/>
          <w:sz w:val="32"/>
          <w:szCs w:val="22"/>
          <w:shd w:val="clear"/>
        </w:rPr>
      </w:pPr>
      <w:r>
        <w:rPr>
          <w:rFonts w:hint="eastAsia" w:ascii="方正仿宋_GBK" w:eastAsia="方正仿宋_GBK" w:cstheme="minorBidi"/>
          <w:i w:val="0"/>
          <w:iCs w:val="0"/>
          <w:caps w:val="0"/>
          <w:spacing w:val="0"/>
          <w:sz w:val="32"/>
          <w:szCs w:val="22"/>
          <w:shd w:val="clear"/>
          <w:lang w:eastAsia="zh-CN"/>
        </w:rPr>
        <w:t>二</w:t>
      </w:r>
      <w:r>
        <w:rPr>
          <w:rFonts w:hint="eastAsia" w:ascii="方正仿宋_GBK" w:eastAsia="方正仿宋_GBK" w:hAnsiTheme="minorHAnsi" w:cstheme="minorBidi"/>
          <w:i w:val="0"/>
          <w:iCs w:val="0"/>
          <w:caps w:val="0"/>
          <w:spacing w:val="0"/>
          <w:sz w:val="32"/>
          <w:szCs w:val="22"/>
          <w:shd w:val="clear"/>
        </w:rPr>
        <w:t>是明确了取用水领域信用评价的评价对象</w:t>
      </w:r>
      <w:r>
        <w:rPr>
          <w:rFonts w:hint="eastAsia" w:ascii="方正仿宋_GBK" w:eastAsia="方正仿宋_GBK" w:cstheme="minorBidi"/>
          <w:i w:val="0"/>
          <w:iCs w:val="0"/>
          <w:caps w:val="0"/>
          <w:spacing w:val="0"/>
          <w:sz w:val="32"/>
          <w:szCs w:val="22"/>
          <w:shd w:val="clear"/>
          <w:lang w:eastAsia="zh-CN"/>
        </w:rPr>
        <w:t>和评价主体</w:t>
      </w:r>
      <w:r>
        <w:rPr>
          <w:rFonts w:hint="eastAsia" w:ascii="方正仿宋_GBK" w:eastAsia="方正仿宋_GBK" w:hAnsiTheme="minorHAnsi" w:cstheme="minorBidi"/>
          <w:i w:val="0"/>
          <w:iCs w:val="0"/>
          <w:caps w:val="0"/>
          <w:spacing w:val="0"/>
          <w:sz w:val="32"/>
          <w:szCs w:val="22"/>
          <w:shd w:val="clear"/>
        </w:rPr>
        <w:t>。</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eastAsia="方正仿宋_GBK" w:cstheme="minorBidi"/>
          <w:i w:val="0"/>
          <w:iCs w:val="0"/>
          <w:caps w:val="0"/>
          <w:spacing w:val="0"/>
          <w:sz w:val="32"/>
          <w:szCs w:val="22"/>
          <w:shd w:val="clear"/>
          <w:lang w:eastAsia="zh-CN"/>
        </w:rPr>
      </w:pPr>
      <w:r>
        <w:rPr>
          <w:rFonts w:hint="eastAsia" w:ascii="方正仿宋_GBK" w:eastAsia="方正仿宋_GBK" w:cstheme="minorBidi"/>
          <w:i w:val="0"/>
          <w:iCs w:val="0"/>
          <w:caps w:val="0"/>
          <w:spacing w:val="0"/>
          <w:sz w:val="32"/>
          <w:szCs w:val="22"/>
          <w:shd w:val="clear"/>
          <w:lang w:eastAsia="zh-CN"/>
        </w:rPr>
        <w:t>三</w:t>
      </w:r>
      <w:r>
        <w:rPr>
          <w:rFonts w:hint="eastAsia" w:ascii="方正仿宋_GBK" w:eastAsia="方正仿宋_GBK" w:hAnsiTheme="minorHAnsi" w:cstheme="minorBidi"/>
          <w:i w:val="0"/>
          <w:iCs w:val="0"/>
          <w:caps w:val="0"/>
          <w:spacing w:val="0"/>
          <w:sz w:val="32"/>
          <w:szCs w:val="22"/>
          <w:shd w:val="clear"/>
        </w:rPr>
        <w:t>是明确了取用水领域信用评价的评价方法、信用等级、评价指标</w:t>
      </w:r>
      <w:r>
        <w:rPr>
          <w:rFonts w:hint="eastAsia" w:ascii="方正仿宋_GBK" w:eastAsia="方正仿宋_GBK" w:cstheme="minorBidi"/>
          <w:i w:val="0"/>
          <w:iCs w:val="0"/>
          <w:caps w:val="0"/>
          <w:spacing w:val="0"/>
          <w:sz w:val="32"/>
          <w:szCs w:val="22"/>
          <w:shd w:val="clear"/>
          <w:lang w:eastAsia="zh-CN"/>
        </w:rPr>
        <w:t>、</w:t>
      </w:r>
      <w:r>
        <w:rPr>
          <w:rFonts w:hint="eastAsia" w:ascii="方正仿宋_GBK" w:eastAsia="方正仿宋_GBK" w:hAnsiTheme="minorHAnsi" w:cstheme="minorBidi"/>
          <w:i w:val="0"/>
          <w:iCs w:val="0"/>
          <w:caps w:val="0"/>
          <w:spacing w:val="0"/>
          <w:sz w:val="32"/>
          <w:szCs w:val="22"/>
          <w:shd w:val="clear"/>
        </w:rPr>
        <w:t>评分规则</w:t>
      </w:r>
      <w:r>
        <w:rPr>
          <w:rFonts w:hint="eastAsia" w:ascii="方正仿宋_GBK" w:eastAsia="方正仿宋_GBK" w:cstheme="minorBidi"/>
          <w:i w:val="0"/>
          <w:iCs w:val="0"/>
          <w:caps w:val="0"/>
          <w:spacing w:val="0"/>
          <w:sz w:val="32"/>
          <w:szCs w:val="22"/>
          <w:shd w:val="clear"/>
          <w:lang w:eastAsia="zh-CN"/>
        </w:rPr>
        <w:t>。</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eastAsia="方正仿宋_GBK" w:cstheme="minorBidi"/>
          <w:i w:val="0"/>
          <w:iCs w:val="0"/>
          <w:caps w:val="0"/>
          <w:spacing w:val="0"/>
          <w:sz w:val="32"/>
          <w:szCs w:val="22"/>
          <w:shd w:val="clear"/>
          <w:lang w:eastAsia="zh-CN"/>
        </w:rPr>
      </w:pPr>
      <w:r>
        <w:rPr>
          <w:rFonts w:hint="eastAsia" w:ascii="方正仿宋_GBK" w:eastAsia="方正仿宋_GBK" w:cstheme="minorBidi"/>
          <w:i w:val="0"/>
          <w:iCs w:val="0"/>
          <w:caps w:val="0"/>
          <w:spacing w:val="0"/>
          <w:sz w:val="32"/>
          <w:szCs w:val="22"/>
          <w:shd w:val="clear"/>
          <w:lang w:eastAsia="zh-CN"/>
        </w:rPr>
        <w:t>四是</w:t>
      </w:r>
      <w:r>
        <w:rPr>
          <w:rFonts w:hint="eastAsia" w:ascii="方正仿宋_GBK" w:eastAsia="方正仿宋_GBK" w:hAnsiTheme="minorHAnsi" w:cstheme="minorBidi"/>
          <w:i w:val="0"/>
          <w:iCs w:val="0"/>
          <w:caps w:val="0"/>
          <w:spacing w:val="0"/>
          <w:sz w:val="32"/>
          <w:szCs w:val="22"/>
          <w:shd w:val="clear"/>
        </w:rPr>
        <w:t>明确了取用水领域信用评价的</w:t>
      </w:r>
      <w:r>
        <w:rPr>
          <w:rFonts w:hint="eastAsia" w:ascii="方正仿宋_GBK" w:eastAsia="方正仿宋_GBK" w:cstheme="minorBidi"/>
          <w:i w:val="0"/>
          <w:iCs w:val="0"/>
          <w:caps w:val="0"/>
          <w:spacing w:val="0"/>
          <w:sz w:val="32"/>
          <w:szCs w:val="22"/>
          <w:shd w:val="clear"/>
          <w:lang w:eastAsia="zh-CN"/>
        </w:rPr>
        <w:t>评价周期、评价流程、结结果公开、异议申诉。</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eastAsia="方正仿宋_GBK" w:hAnsiTheme="minorHAnsi" w:cstheme="minorBidi"/>
          <w:i w:val="0"/>
          <w:iCs w:val="0"/>
          <w:caps w:val="0"/>
          <w:spacing w:val="0"/>
          <w:sz w:val="32"/>
          <w:szCs w:val="22"/>
          <w:shd w:val="clear"/>
        </w:rPr>
      </w:pPr>
      <w:r>
        <w:rPr>
          <w:rFonts w:hint="eastAsia" w:ascii="方正仿宋_GBK" w:eastAsia="方正仿宋_GBK" w:cstheme="minorBidi"/>
          <w:i w:val="0"/>
          <w:iCs w:val="0"/>
          <w:caps w:val="0"/>
          <w:spacing w:val="0"/>
          <w:sz w:val="32"/>
          <w:szCs w:val="22"/>
          <w:shd w:val="clear"/>
          <w:lang w:eastAsia="zh-CN"/>
        </w:rPr>
        <w:t>五是</w:t>
      </w:r>
      <w:r>
        <w:rPr>
          <w:rFonts w:hint="eastAsia" w:ascii="方正仿宋_GBK" w:eastAsia="方正仿宋_GBK" w:hAnsiTheme="minorHAnsi" w:cstheme="minorBidi"/>
          <w:i w:val="0"/>
          <w:iCs w:val="0"/>
          <w:caps w:val="0"/>
          <w:spacing w:val="0"/>
          <w:sz w:val="32"/>
          <w:szCs w:val="22"/>
          <w:shd w:val="clear"/>
        </w:rPr>
        <w:t>明确了取用水领域信用评价的</w:t>
      </w:r>
      <w:r>
        <w:rPr>
          <w:rFonts w:hint="eastAsia" w:ascii="方正仿宋_GBK" w:eastAsia="方正仿宋_GBK" w:cstheme="minorBidi"/>
          <w:i w:val="0"/>
          <w:iCs w:val="0"/>
          <w:caps w:val="0"/>
          <w:spacing w:val="0"/>
          <w:sz w:val="32"/>
          <w:szCs w:val="22"/>
          <w:shd w:val="clear"/>
          <w:lang w:eastAsia="zh-CN"/>
        </w:rPr>
        <w:t>修复机制和修复流程</w:t>
      </w:r>
      <w:r>
        <w:rPr>
          <w:rFonts w:hint="eastAsia" w:ascii="方正仿宋_GBK" w:eastAsia="方正仿宋_GBK" w:hAnsiTheme="minorHAnsi" w:cstheme="minorBidi"/>
          <w:i w:val="0"/>
          <w:iCs w:val="0"/>
          <w:caps w:val="0"/>
          <w:spacing w:val="0"/>
          <w:sz w:val="32"/>
          <w:szCs w:val="22"/>
          <w:shd w:val="clear"/>
        </w:rPr>
        <w:t>。</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eastAsia="方正仿宋_GBK" w:cstheme="minorBidi"/>
          <w:i w:val="0"/>
          <w:iCs w:val="0"/>
          <w:caps w:val="0"/>
          <w:spacing w:val="0"/>
          <w:sz w:val="32"/>
          <w:szCs w:val="22"/>
          <w:shd w:val="clear"/>
          <w:lang w:eastAsia="zh-CN"/>
        </w:rPr>
      </w:pPr>
      <w:r>
        <w:rPr>
          <w:rFonts w:hint="eastAsia" w:ascii="方正仿宋_GBK" w:eastAsia="方正仿宋_GBK" w:cstheme="minorBidi"/>
          <w:i w:val="0"/>
          <w:iCs w:val="0"/>
          <w:caps w:val="0"/>
          <w:spacing w:val="0"/>
          <w:sz w:val="32"/>
          <w:szCs w:val="22"/>
          <w:shd w:val="clear"/>
          <w:lang w:val="en-US" w:eastAsia="zh-CN"/>
        </w:rPr>
        <w:t>六</w:t>
      </w:r>
      <w:r>
        <w:rPr>
          <w:rFonts w:hint="eastAsia" w:ascii="方正仿宋_GBK" w:eastAsia="方正仿宋_GBK" w:hAnsiTheme="minorHAnsi" w:cstheme="minorBidi"/>
          <w:i w:val="0"/>
          <w:iCs w:val="0"/>
          <w:caps w:val="0"/>
          <w:spacing w:val="0"/>
          <w:sz w:val="32"/>
          <w:szCs w:val="22"/>
          <w:shd w:val="clear"/>
        </w:rPr>
        <w:t>是明确取用水领域信用评价的分类监管</w:t>
      </w:r>
      <w:r>
        <w:rPr>
          <w:rFonts w:hint="eastAsia" w:ascii="方正仿宋_GBK" w:eastAsia="方正仿宋_GBK" w:cstheme="minorBidi"/>
          <w:i w:val="0"/>
          <w:iCs w:val="0"/>
          <w:caps w:val="0"/>
          <w:spacing w:val="0"/>
          <w:sz w:val="32"/>
          <w:szCs w:val="22"/>
          <w:shd w:val="clear"/>
          <w:lang w:eastAsia="zh-CN"/>
        </w:rPr>
        <w:t>措施</w:t>
      </w:r>
    </w:p>
    <w:p>
      <w:pPr>
        <w:keepNext w:val="0"/>
        <w:keepLines w:val="0"/>
        <w:pageBreakBefore w:val="0"/>
        <w:widowControl/>
        <w:shd w:val="clear"/>
        <w:kinsoku/>
        <w:wordWrap/>
        <w:overflowPunct/>
        <w:topLinePunct w:val="0"/>
        <w:autoSpaceDE/>
        <w:autoSpaceDN/>
        <w:bidi w:val="0"/>
        <w:adjustRightInd w:val="0"/>
        <w:snapToGrid w:val="0"/>
        <w:spacing w:line="594" w:lineRule="exact"/>
        <w:ind w:firstLine="640" w:firstLineChars="200"/>
        <w:textAlignment w:val="auto"/>
        <w:rPr>
          <w:rFonts w:hint="eastAsia" w:ascii="方正仿宋_GBK" w:eastAsia="方正仿宋_GBK"/>
          <w:sz w:val="32"/>
        </w:rPr>
      </w:pPr>
      <w:r>
        <w:rPr>
          <w:rFonts w:hint="eastAsia" w:ascii="方正仿宋_GBK" w:eastAsia="方正仿宋_GBK" w:cstheme="minorBidi"/>
          <w:i w:val="0"/>
          <w:iCs w:val="0"/>
          <w:caps w:val="0"/>
          <w:spacing w:val="0"/>
          <w:sz w:val="32"/>
          <w:szCs w:val="22"/>
          <w:shd w:val="clear"/>
          <w:lang w:eastAsia="zh-CN"/>
        </w:rPr>
        <w:t>七</w:t>
      </w:r>
      <w:r>
        <w:rPr>
          <w:rFonts w:hint="eastAsia" w:ascii="方正仿宋_GBK" w:eastAsia="方正仿宋_GBK" w:hAnsiTheme="minorHAnsi" w:cstheme="minorBidi"/>
          <w:i w:val="0"/>
          <w:iCs w:val="0"/>
          <w:caps w:val="0"/>
          <w:spacing w:val="0"/>
          <w:sz w:val="32"/>
          <w:szCs w:val="22"/>
          <w:shd w:val="clear"/>
        </w:rPr>
        <w:t>是明确了取</w:t>
      </w:r>
      <w:bookmarkStart w:id="0" w:name="_GoBack"/>
      <w:bookmarkEnd w:id="0"/>
      <w:r>
        <w:rPr>
          <w:rFonts w:hint="eastAsia" w:ascii="方正仿宋_GBK" w:eastAsia="方正仿宋_GBK" w:hAnsiTheme="minorHAnsi" w:cstheme="minorBidi"/>
          <w:i w:val="0"/>
          <w:iCs w:val="0"/>
          <w:caps w:val="0"/>
          <w:spacing w:val="0"/>
          <w:sz w:val="32"/>
          <w:szCs w:val="22"/>
          <w:shd w:val="clear"/>
        </w:rPr>
        <w:t>用水领域信用评价的</w:t>
      </w:r>
      <w:r>
        <w:rPr>
          <w:rFonts w:hint="eastAsia" w:ascii="方正仿宋_GBK" w:eastAsia="方正仿宋_GBK" w:cstheme="minorBidi"/>
          <w:i w:val="0"/>
          <w:iCs w:val="0"/>
          <w:caps w:val="0"/>
          <w:spacing w:val="0"/>
          <w:sz w:val="32"/>
          <w:szCs w:val="22"/>
          <w:shd w:val="clear"/>
          <w:lang w:eastAsia="zh-CN"/>
        </w:rPr>
        <w:t>组织</w:t>
      </w:r>
      <w:r>
        <w:rPr>
          <w:rFonts w:hint="eastAsia" w:ascii="方正仿宋_GBK" w:eastAsia="方正仿宋_GBK" w:hAnsiTheme="minorHAnsi" w:cstheme="minorBidi"/>
          <w:i w:val="0"/>
          <w:iCs w:val="0"/>
          <w:caps w:val="0"/>
          <w:spacing w:val="0"/>
          <w:sz w:val="32"/>
          <w:szCs w:val="22"/>
          <w:shd w:val="clear"/>
        </w:rPr>
        <w:t>保障措施。</w:t>
      </w:r>
    </w:p>
    <w:sectPr>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Y2NjZGEwODM0Y2NhZGQ0NTIyMjU2YjE1OWQwODAifQ=="/>
  </w:docVars>
  <w:rsids>
    <w:rsidRoot w:val="0067284B"/>
    <w:rsid w:val="0003612C"/>
    <w:rsid w:val="00063613"/>
    <w:rsid w:val="000A2096"/>
    <w:rsid w:val="000D2D83"/>
    <w:rsid w:val="001465C5"/>
    <w:rsid w:val="00186F07"/>
    <w:rsid w:val="00193F91"/>
    <w:rsid w:val="00245DC1"/>
    <w:rsid w:val="00303D47"/>
    <w:rsid w:val="00455225"/>
    <w:rsid w:val="0049306E"/>
    <w:rsid w:val="00537493"/>
    <w:rsid w:val="00632026"/>
    <w:rsid w:val="0067284B"/>
    <w:rsid w:val="007B23E8"/>
    <w:rsid w:val="007B646A"/>
    <w:rsid w:val="00862F47"/>
    <w:rsid w:val="009379E9"/>
    <w:rsid w:val="00A85AF9"/>
    <w:rsid w:val="00AA1E19"/>
    <w:rsid w:val="00B7317F"/>
    <w:rsid w:val="00C662DE"/>
    <w:rsid w:val="00CE17F8"/>
    <w:rsid w:val="00EE50F5"/>
    <w:rsid w:val="00FB30B4"/>
    <w:rsid w:val="00FC6342"/>
    <w:rsid w:val="00FE0312"/>
    <w:rsid w:val="0E385989"/>
    <w:rsid w:val="22EC6601"/>
    <w:rsid w:val="252C04AC"/>
    <w:rsid w:val="2BFD3340"/>
    <w:rsid w:val="3B0402A0"/>
    <w:rsid w:val="4FFD13FB"/>
    <w:rsid w:val="55A40C60"/>
    <w:rsid w:val="6539718A"/>
    <w:rsid w:val="77151BD3"/>
    <w:rsid w:val="AEFF32C2"/>
    <w:rsid w:val="BFFB1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styleId="10">
    <w:name w:val="Placeholder Text"/>
    <w:basedOn w:val="6"/>
    <w:semiHidden/>
    <w:qFormat/>
    <w:uiPriority w:val="99"/>
    <w:rPr>
      <w:color w:val="80808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993</Words>
  <Characters>998</Characters>
  <Lines>7</Lines>
  <Paragraphs>1</Paragraphs>
  <TotalTime>6</TotalTime>
  <ScaleCrop>false</ScaleCrop>
  <LinksUpToDate>false</LinksUpToDate>
  <CharactersWithSpaces>1020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2022-06-22T00:50:00Z</dcterms:created>
  <dc:creator>罗臻</dc:creator>
  <cp:lastModifiedBy>王小霞</cp:lastModifiedBy>
  <dcterms:modified xsi:type="dcterms:W3CDTF">2025-07-04T01:49:41Z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50F00CA6EFAB47928AE517C16A50426F_12</vt:lpwstr>
  </property>
</Properties>
</file>