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重庆市水利局</w:t>
      </w:r>
    </w:p>
    <w:p>
      <w:pPr>
        <w:jc w:val="center"/>
        <w:outlineLvl w:val="0"/>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关于印发《重庆市在建水利工程标准化工地评选管理办法（试行）》的通知</w:t>
      </w:r>
    </w:p>
    <w:p>
      <w:pPr>
        <w:keepNext w:val="0"/>
        <w:keepLines w:val="0"/>
        <w:pageBreakBefore w:val="0"/>
        <w:kinsoku/>
        <w:wordWrap/>
        <w:topLinePunct w:val="0"/>
        <w:autoSpaceDE/>
        <w:autoSpaceDN/>
        <w:bidi w:val="0"/>
        <w:spacing w:line="594" w:lineRule="exact"/>
        <w:jc w:val="both"/>
        <w:textAlignment w:val="auto"/>
        <w:rPr>
          <w:rFonts w:hint="eastAsia" w:ascii="方正仿宋_GBK" w:hAnsi="方正仿宋_GBK" w:eastAsia="方正仿宋_GBK" w:cs="方正仿宋_GBK"/>
          <w:snapToGrid/>
          <w:color w:val="auto"/>
          <w:kern w:val="2"/>
          <w:sz w:val="32"/>
          <w:szCs w:val="32"/>
          <w:lang w:eastAsia="zh-CN"/>
        </w:rPr>
      </w:pPr>
      <w:r>
        <w:rPr>
          <w:rFonts w:hint="eastAsia" w:ascii="方正仿宋_GBK" w:hAnsi="方正仿宋_GBK" w:eastAsia="方正仿宋_GBK" w:cs="方正仿宋_GBK"/>
          <w:snapToGrid/>
          <w:color w:val="auto"/>
          <w:kern w:val="2"/>
          <w:sz w:val="32"/>
          <w:szCs w:val="32"/>
        </w:rPr>
        <w:t>各区县（自治县）、两江新区、西部科学城重庆高新区、万盛经开区水行政主管部门，局有关处室、直属</w:t>
      </w:r>
      <w:r>
        <w:rPr>
          <w:rFonts w:hint="eastAsia" w:ascii="方正仿宋_GBK" w:hAnsi="方正仿宋_GBK" w:eastAsia="方正仿宋_GBK" w:cs="方正仿宋_GBK"/>
          <w:snapToGrid/>
          <w:color w:val="auto"/>
          <w:kern w:val="2"/>
          <w:sz w:val="32"/>
          <w:szCs w:val="32"/>
          <w:lang w:eastAsia="zh-CN"/>
        </w:rPr>
        <w:t>各</w:t>
      </w:r>
      <w:r>
        <w:rPr>
          <w:rFonts w:hint="eastAsia" w:ascii="方正仿宋_GBK" w:hAnsi="方正仿宋_GBK" w:eastAsia="方正仿宋_GBK" w:cs="方正仿宋_GBK"/>
          <w:snapToGrid/>
          <w:color w:val="auto"/>
          <w:kern w:val="2"/>
          <w:sz w:val="32"/>
          <w:szCs w:val="32"/>
        </w:rPr>
        <w:t>单位，市水投集团，各有关单位：</w:t>
      </w:r>
    </w:p>
    <w:p>
      <w:pPr>
        <w:keepNext w:val="0"/>
        <w:keepLines w:val="0"/>
        <w:pageBreakBefore w:val="0"/>
        <w:widowControl/>
        <w:kinsoku/>
        <w:wordWrap/>
        <w:overflowPunct w:val="0"/>
        <w:topLinePunct w:val="0"/>
        <w:autoSpaceDE/>
        <w:autoSpaceDN/>
        <w:bidi w:val="0"/>
        <w:adjustRightInd w:val="0"/>
        <w:snapToGrid w:val="0"/>
        <w:spacing w:line="594"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napToGrid/>
          <w:color w:val="auto"/>
          <w:kern w:val="2"/>
          <w:sz w:val="32"/>
          <w:szCs w:val="32"/>
          <w:lang w:eastAsia="zh-CN"/>
        </w:rPr>
        <w:t>为推进全市水利工程建设项目</w:t>
      </w:r>
      <w:r>
        <w:rPr>
          <w:rFonts w:hint="eastAsia" w:ascii="方正仿宋_GBK" w:hAnsi="方正仿宋_GBK" w:eastAsia="方正仿宋_GBK" w:cs="方正仿宋_GBK"/>
          <w:kern w:val="2"/>
          <w:sz w:val="32"/>
          <w:szCs w:val="32"/>
        </w:rPr>
        <w:t>现场管理制度化、标准化、规范化</w:t>
      </w:r>
      <w:r>
        <w:rPr>
          <w:rFonts w:hint="eastAsia" w:ascii="方正仿宋_GBK" w:hAnsi="方正仿宋_GBK" w:eastAsia="方正仿宋_GBK" w:cs="方正仿宋_GBK"/>
          <w:kern w:val="2"/>
          <w:sz w:val="32"/>
          <w:szCs w:val="32"/>
          <w:lang w:eastAsia="zh-CN"/>
        </w:rPr>
        <w:t>，</w:t>
      </w:r>
      <w:r>
        <w:rPr>
          <w:rFonts w:hint="eastAsia" w:ascii="方正仿宋_GBK" w:hAnsi="方正仿宋_GBK" w:eastAsia="方正仿宋_GBK" w:cs="方正仿宋_GBK"/>
          <w:sz w:val="32"/>
          <w:szCs w:val="32"/>
          <w:lang w:eastAsia="zh-CN"/>
        </w:rPr>
        <w:t>结合我市水利工程建设实际，市水利局制定了《</w:t>
      </w:r>
      <w:r>
        <w:rPr>
          <w:rFonts w:hint="eastAsia" w:ascii="方正仿宋_GBK" w:hAnsi="方正仿宋_GBK" w:eastAsia="方正仿宋_GBK" w:cs="方正仿宋_GBK"/>
          <w:sz w:val="32"/>
          <w:szCs w:val="32"/>
          <w:lang w:val="en-US" w:eastAsia="zh-CN"/>
        </w:rPr>
        <w:t>重庆市在建水利工程标准化工地评选管理办法（试行）》，现印发给你们，请遵照执行。</w:t>
      </w:r>
    </w:p>
    <w:p>
      <w:pPr>
        <w:pStyle w:val="2"/>
        <w:keepNext w:val="0"/>
        <w:keepLines w:val="0"/>
        <w:pageBreakBefore w:val="0"/>
        <w:widowControl w:val="0"/>
        <w:kinsoku/>
        <w:wordWrap/>
        <w:overflowPunct/>
        <w:topLinePunct w:val="0"/>
        <w:autoSpaceDE/>
        <w:autoSpaceDN/>
        <w:bidi w:val="0"/>
        <w:adjustRightInd w:val="0"/>
        <w:snapToGrid w:val="0"/>
        <w:spacing w:line="500" w:lineRule="exact"/>
        <w:ind w:firstLine="6560" w:firstLineChars="205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重庆市水利局</w:t>
      </w:r>
    </w:p>
    <w:p>
      <w:pPr>
        <w:pStyle w:val="2"/>
        <w:keepNext w:val="0"/>
        <w:keepLines w:val="0"/>
        <w:pageBreakBefore w:val="0"/>
        <w:widowControl w:val="0"/>
        <w:kinsoku/>
        <w:wordWrap/>
        <w:overflowPunct/>
        <w:topLinePunct w:val="0"/>
        <w:autoSpaceDE/>
        <w:autoSpaceDN/>
        <w:bidi w:val="0"/>
        <w:adjustRightInd w:val="0"/>
        <w:snapToGrid w:val="0"/>
        <w:spacing w:line="500" w:lineRule="exact"/>
        <w:ind w:firstLine="6400" w:firstLineChars="20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2024年2月 27日</w:t>
      </w:r>
    </w:p>
    <w:p>
      <w:pPr>
        <w:rPr>
          <w:rFonts w:hint="eastAsia" w:ascii="方正楷体_GBK" w:hAnsi="方正楷体_GBK" w:eastAsia="方正楷体_GBK" w:cs="方正楷体_GBK"/>
          <w:kern w:val="2"/>
          <w:sz w:val="32"/>
          <w:szCs w:val="32"/>
          <w:lang w:val="en-US" w:eastAsia="zh-CN" w:bidi="ar-SA"/>
        </w:rPr>
      </w:pPr>
    </w:p>
    <w:p>
      <w:pPr>
        <w:pStyle w:val="2"/>
        <w:rPr>
          <w:rFonts w:hint="eastAsia" w:ascii="方正楷体_GBK" w:hAnsi="方正楷体_GBK" w:eastAsia="方正楷体_GBK" w:cs="方正楷体_GBK"/>
          <w:kern w:val="2"/>
          <w:sz w:val="32"/>
          <w:szCs w:val="32"/>
          <w:lang w:val="en-US" w:eastAsia="zh-CN" w:bidi="ar-SA"/>
        </w:rPr>
      </w:pPr>
    </w:p>
    <w:p>
      <w:pPr>
        <w:rPr>
          <w:rFonts w:hint="eastAsia" w:ascii="方正楷体_GBK" w:hAnsi="方正楷体_GBK" w:eastAsia="方正楷体_GBK" w:cs="方正楷体_GBK"/>
          <w:kern w:val="2"/>
          <w:sz w:val="32"/>
          <w:szCs w:val="32"/>
          <w:lang w:val="en-US" w:eastAsia="zh-CN" w:bidi="ar-SA"/>
        </w:rPr>
      </w:pPr>
    </w:p>
    <w:p>
      <w:pPr>
        <w:pStyle w:val="2"/>
        <w:rPr>
          <w:rFonts w:hint="eastAsia" w:ascii="方正楷体_GBK" w:hAnsi="方正楷体_GBK" w:eastAsia="方正楷体_GBK" w:cs="方正楷体_GBK"/>
          <w:kern w:val="2"/>
          <w:sz w:val="32"/>
          <w:szCs w:val="32"/>
          <w:lang w:val="en-US" w:eastAsia="zh-CN" w:bidi="ar-SA"/>
        </w:rPr>
      </w:pPr>
    </w:p>
    <w:p>
      <w:pPr>
        <w:rPr>
          <w:rFonts w:hint="eastAsia" w:ascii="方正楷体_GBK" w:hAnsi="方正楷体_GBK" w:eastAsia="方正楷体_GBK" w:cs="方正楷体_GBK"/>
          <w:kern w:val="2"/>
          <w:sz w:val="32"/>
          <w:szCs w:val="32"/>
          <w:lang w:val="en-US" w:eastAsia="zh-CN" w:bidi="ar-SA"/>
        </w:rPr>
      </w:pPr>
    </w:p>
    <w:p>
      <w:pPr>
        <w:pStyle w:val="2"/>
        <w:rPr>
          <w:rFonts w:hint="eastAsia" w:ascii="方正楷体_GBK" w:hAnsi="方正楷体_GBK" w:eastAsia="方正楷体_GBK" w:cs="方正楷体_GBK"/>
          <w:kern w:val="2"/>
          <w:sz w:val="32"/>
          <w:szCs w:val="32"/>
          <w:lang w:val="en-US" w:eastAsia="zh-CN" w:bidi="ar-SA"/>
        </w:rPr>
      </w:pPr>
    </w:p>
    <w:p>
      <w:pPr>
        <w:rPr>
          <w:rFonts w:hint="eastAsia" w:ascii="方正楷体_GBK" w:hAnsi="方正楷体_GBK" w:eastAsia="方正楷体_GBK" w:cs="方正楷体_GBK"/>
          <w:kern w:val="2"/>
          <w:sz w:val="32"/>
          <w:szCs w:val="32"/>
          <w:lang w:val="en-US" w:eastAsia="zh-CN" w:bidi="ar-SA"/>
        </w:rPr>
      </w:pPr>
    </w:p>
    <w:p>
      <w:pPr>
        <w:pStyle w:val="2"/>
        <w:rPr>
          <w:rFonts w:hint="eastAsia" w:ascii="方正楷体_GBK" w:hAnsi="方正楷体_GBK" w:eastAsia="方正楷体_GBK" w:cs="方正楷体_GBK"/>
          <w:kern w:val="2"/>
          <w:sz w:val="32"/>
          <w:szCs w:val="32"/>
          <w:lang w:val="en-US" w:eastAsia="zh-CN" w:bidi="ar-SA"/>
        </w:rPr>
      </w:pPr>
    </w:p>
    <w:p>
      <w:pPr>
        <w:rPr>
          <w:rFonts w:hint="eastAsia" w:ascii="方正楷体_GBK" w:hAnsi="方正楷体_GBK" w:eastAsia="方正楷体_GBK" w:cs="方正楷体_GBK"/>
          <w:kern w:val="2"/>
          <w:sz w:val="32"/>
          <w:szCs w:val="32"/>
          <w:lang w:val="en-US" w:eastAsia="zh-CN" w:bidi="ar-SA"/>
        </w:rPr>
      </w:pPr>
    </w:p>
    <w:p>
      <w:pPr>
        <w:pStyle w:val="2"/>
        <w:rPr>
          <w:rFonts w:hint="eastAsia" w:ascii="方正楷体_GBK" w:hAnsi="方正楷体_GBK" w:eastAsia="方正楷体_GBK" w:cs="方正楷体_GBK"/>
          <w:kern w:val="2"/>
          <w:sz w:val="32"/>
          <w:szCs w:val="32"/>
          <w:lang w:val="en-US" w:eastAsia="zh-CN" w:bidi="ar-SA"/>
        </w:rPr>
      </w:pP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880" w:firstLineChars="200"/>
        <w:jc w:val="center"/>
        <w:outlineLvl w:val="0"/>
        <w:rPr>
          <w:rFonts w:hint="eastAsia" w:ascii="方正小标宋_GBK" w:eastAsia="方正小标宋_GBK" w:cs="方正小标宋_GBK"/>
          <w:color w:val="auto"/>
          <w:sz w:val="44"/>
          <w:szCs w:val="44"/>
          <w:lang w:val="en-US" w:eastAsia="zh-CN" w:bidi="ar-SA"/>
        </w:rPr>
      </w:pPr>
      <w:r>
        <w:rPr>
          <w:rFonts w:hint="eastAsia" w:ascii="方正小标宋_GBK" w:eastAsia="方正小标宋_GBK" w:cs="方正小标宋_GBK"/>
          <w:color w:val="000000"/>
          <w:sz w:val="44"/>
          <w:szCs w:val="44"/>
          <w:highlight w:val="none"/>
          <w:lang w:val="en-US" w:eastAsia="zh-CN" w:bidi="ar-SA"/>
        </w:rPr>
        <w:t>重庆市在建</w:t>
      </w:r>
      <w:r>
        <w:rPr>
          <w:rFonts w:hint="eastAsia" w:ascii="方正小标宋_GBK" w:eastAsia="方正小标宋_GBK" w:cs="方正小标宋_GBK"/>
          <w:color w:val="000000"/>
          <w:sz w:val="44"/>
          <w:szCs w:val="44"/>
          <w:lang w:val="en-US" w:eastAsia="zh-CN" w:bidi="ar-SA"/>
        </w:rPr>
        <w:t>水利工程标</w:t>
      </w:r>
      <w:r>
        <w:rPr>
          <w:rFonts w:hint="eastAsia" w:ascii="方正小标宋_GBK" w:eastAsia="方正小标宋_GBK" w:cs="方正小标宋_GBK"/>
          <w:color w:val="auto"/>
          <w:sz w:val="44"/>
          <w:szCs w:val="44"/>
          <w:lang w:val="en-US" w:eastAsia="zh-CN" w:bidi="ar-SA"/>
        </w:rPr>
        <w:t>准化工地评选</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880" w:firstLineChars="200"/>
        <w:jc w:val="center"/>
        <w:outlineLvl w:val="0"/>
        <w:rPr>
          <w:rFonts w:hint="eastAsia" w:ascii="方正小标宋_GBK" w:eastAsia="方正小标宋_GBK" w:cs="方正小标宋_GBK"/>
          <w:color w:val="auto"/>
          <w:sz w:val="44"/>
          <w:szCs w:val="44"/>
          <w:lang w:bidi="ar-SA"/>
        </w:rPr>
      </w:pPr>
      <w:r>
        <w:rPr>
          <w:rFonts w:hint="eastAsia" w:ascii="方正小标宋_GBK" w:eastAsia="方正小标宋_GBK" w:cs="方正小标宋_GBK"/>
          <w:color w:val="auto"/>
          <w:sz w:val="44"/>
          <w:szCs w:val="44"/>
          <w:lang w:bidi="ar-SA"/>
        </w:rPr>
        <w:t>管理</w:t>
      </w:r>
      <w:r>
        <w:rPr>
          <w:rFonts w:hint="eastAsia" w:ascii="方正小标宋_GBK" w:eastAsia="方正小标宋_GBK" w:cs="方正小标宋_GBK"/>
          <w:color w:val="auto"/>
          <w:sz w:val="44"/>
          <w:szCs w:val="44"/>
          <w:lang w:val="en-US" w:eastAsia="zh-CN" w:bidi="ar-SA"/>
        </w:rPr>
        <w:t>办法</w:t>
      </w:r>
      <w:r>
        <w:rPr>
          <w:rFonts w:hint="eastAsia" w:ascii="方正小标宋_GBK" w:eastAsia="方正小标宋_GBK" w:cs="方正小标宋_GBK"/>
          <w:color w:val="auto"/>
          <w:sz w:val="44"/>
          <w:szCs w:val="44"/>
          <w:lang w:eastAsia="zh-CN" w:bidi="ar-SA"/>
        </w:rPr>
        <w:t>（试行）</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0" w:firstLineChars="200"/>
        <w:jc w:val="center"/>
        <w:outlineLvl w:val="0"/>
        <w:rPr>
          <w:rFonts w:hint="eastAsia" w:ascii="方正黑体_GBK" w:eastAsia="方正黑体_GBK" w:cs="方正黑体_GBK"/>
          <w:sz w:val="32"/>
          <w:szCs w:val="32"/>
          <w:lang w:bidi="ar-SA"/>
        </w:rPr>
      </w:pPr>
      <w:r>
        <w:rPr>
          <w:rFonts w:hint="eastAsia" w:ascii="方正黑体_GBK" w:eastAsia="方正黑体_GBK" w:cs="方正黑体_GBK"/>
          <w:sz w:val="32"/>
          <w:szCs w:val="32"/>
          <w:lang w:bidi="ar-SA"/>
        </w:rPr>
        <w:t>第一章 总则</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3" w:firstLineChars="200"/>
        <w:rPr>
          <w:rFonts w:hint="eastAsia" w:ascii="方正仿宋_GBK" w:eastAsia="方正仿宋_GBK" w:cs="方正仿宋_GBK"/>
          <w:color w:val="auto"/>
          <w:sz w:val="32"/>
          <w:szCs w:val="32"/>
          <w:lang w:eastAsia="zh-CN" w:bidi="ar-SA"/>
        </w:rPr>
      </w:pPr>
      <w:r>
        <w:rPr>
          <w:rFonts w:hint="eastAsia" w:ascii="方正仿宋_GBK" w:eastAsia="方正仿宋_GBK" w:cs="方正仿宋_GBK"/>
          <w:b/>
          <w:bCs/>
          <w:sz w:val="32"/>
          <w:szCs w:val="32"/>
          <w:lang w:bidi="ar-SA"/>
        </w:rPr>
        <w:t>第一条</w:t>
      </w:r>
      <w:r>
        <w:rPr>
          <w:rFonts w:hint="eastAsia" w:ascii="方正仿宋_GBK" w:eastAsia="方正仿宋_GBK" w:cs="方正仿宋_GBK"/>
          <w:sz w:val="32"/>
          <w:szCs w:val="32"/>
          <w:lang w:bidi="ar-SA"/>
        </w:rPr>
        <w:t xml:space="preserve"> </w:t>
      </w:r>
      <w:r>
        <w:rPr>
          <w:rFonts w:hint="default" w:ascii="Times New Roman" w:hAnsi="Times New Roman" w:eastAsia="方正仿宋_GBK" w:cs="Times New Roman"/>
          <w:sz w:val="32"/>
          <w:szCs w:val="32"/>
          <w:lang w:bidi="ar-SA"/>
        </w:rPr>
        <w:t>为规</w:t>
      </w:r>
      <w:r>
        <w:rPr>
          <w:rFonts w:hint="default" w:ascii="Times New Roman" w:hAnsi="Times New Roman" w:eastAsia="方正仿宋_GBK" w:cs="Times New Roman"/>
          <w:color w:val="auto"/>
          <w:sz w:val="32"/>
          <w:szCs w:val="32"/>
          <w:highlight w:val="none"/>
          <w:lang w:bidi="ar-SA"/>
        </w:rPr>
        <w:t>范</w:t>
      </w:r>
      <w:r>
        <w:rPr>
          <w:rFonts w:hint="eastAsia" w:ascii="Times New Roman" w:hAnsi="Times New Roman" w:eastAsia="方正仿宋_GBK" w:cs="Times New Roman"/>
          <w:color w:val="auto"/>
          <w:sz w:val="32"/>
          <w:szCs w:val="32"/>
          <w:highlight w:val="none"/>
          <w:lang w:eastAsia="zh-CN" w:bidi="ar-SA"/>
        </w:rPr>
        <w:t>重庆</w:t>
      </w:r>
      <w:r>
        <w:rPr>
          <w:rFonts w:hint="default" w:ascii="Times New Roman" w:hAnsi="Times New Roman" w:eastAsia="方正仿宋_GBK" w:cs="Times New Roman"/>
          <w:color w:val="auto"/>
          <w:sz w:val="32"/>
          <w:szCs w:val="32"/>
          <w:highlight w:val="none"/>
          <w:lang w:bidi="ar-SA"/>
        </w:rPr>
        <w:t>市</w:t>
      </w:r>
      <w:r>
        <w:rPr>
          <w:rFonts w:hint="eastAsia" w:ascii="Times New Roman" w:hAnsi="Times New Roman" w:eastAsia="方正仿宋_GBK" w:cs="Times New Roman"/>
          <w:color w:val="auto"/>
          <w:sz w:val="32"/>
          <w:szCs w:val="32"/>
          <w:highlight w:val="none"/>
          <w:lang w:eastAsia="zh-CN" w:bidi="ar-SA"/>
        </w:rPr>
        <w:t>在建</w:t>
      </w:r>
      <w:r>
        <w:rPr>
          <w:rFonts w:hint="default" w:ascii="Times New Roman" w:hAnsi="Times New Roman" w:eastAsia="方正仿宋_GBK" w:cs="Times New Roman"/>
          <w:color w:val="auto"/>
          <w:sz w:val="32"/>
          <w:szCs w:val="32"/>
          <w:highlight w:val="none"/>
          <w:lang w:bidi="ar-SA"/>
        </w:rPr>
        <w:t>水</w:t>
      </w:r>
      <w:r>
        <w:rPr>
          <w:rFonts w:hint="default" w:ascii="Times New Roman" w:hAnsi="Times New Roman" w:eastAsia="方正仿宋_GBK" w:cs="Times New Roman"/>
          <w:sz w:val="32"/>
          <w:szCs w:val="32"/>
          <w:lang w:bidi="ar-SA"/>
        </w:rPr>
        <w:t>利工程建设项目现场行为，</w:t>
      </w:r>
      <w:r>
        <w:rPr>
          <w:rFonts w:hint="default" w:ascii="Times New Roman" w:hAnsi="Times New Roman" w:eastAsia="方正仿宋_GBK" w:cs="Times New Roman"/>
          <w:kern w:val="0"/>
          <w:sz w:val="32"/>
          <w:szCs w:val="32"/>
          <w:lang w:bidi="ar-SA"/>
        </w:rPr>
        <w:t>推进施工现场管理制度化、标准化、规范化，</w:t>
      </w:r>
      <w:r>
        <w:rPr>
          <w:rFonts w:hint="eastAsia" w:ascii="Times New Roman" w:hAnsi="Times New Roman" w:eastAsia="方正仿宋_GBK" w:cs="Times New Roman"/>
          <w:kern w:val="0"/>
          <w:sz w:val="32"/>
          <w:szCs w:val="32"/>
          <w:lang w:val="en-US" w:eastAsia="zh-CN" w:bidi="ar-SA"/>
        </w:rPr>
        <w:t>进一步完善水利工程建设质量安全现场保障体系，</w:t>
      </w:r>
      <w:r>
        <w:rPr>
          <w:rFonts w:hint="default" w:ascii="Times New Roman" w:hAnsi="Times New Roman" w:eastAsia="方正仿宋_GBK" w:cs="Times New Roman"/>
          <w:color w:val="000000"/>
          <w:sz w:val="32"/>
          <w:szCs w:val="32"/>
          <w:lang w:bidi="ar-SA"/>
        </w:rPr>
        <w:t>全面提升水利</w:t>
      </w:r>
      <w:r>
        <w:rPr>
          <w:rFonts w:hint="eastAsia" w:ascii="Times New Roman" w:hAnsi="Times New Roman" w:eastAsia="方正仿宋_GBK" w:cs="Times New Roman"/>
          <w:color w:val="000000"/>
          <w:sz w:val="32"/>
          <w:szCs w:val="32"/>
          <w:lang w:eastAsia="zh-CN" w:bidi="ar-SA"/>
        </w:rPr>
        <w:t>工程</w:t>
      </w:r>
      <w:r>
        <w:rPr>
          <w:rFonts w:hint="default" w:ascii="Times New Roman" w:hAnsi="Times New Roman" w:eastAsia="方正仿宋_GBK" w:cs="Times New Roman"/>
          <w:color w:val="000000"/>
          <w:sz w:val="32"/>
          <w:szCs w:val="32"/>
          <w:lang w:bidi="ar-SA"/>
        </w:rPr>
        <w:t>建设形象，</w:t>
      </w:r>
      <w:r>
        <w:rPr>
          <w:rFonts w:hint="eastAsia" w:ascii="Times New Roman" w:hAnsi="Times New Roman" w:eastAsia="方正仿宋_GBK" w:cs="Times New Roman"/>
          <w:color w:val="000000"/>
          <w:sz w:val="32"/>
          <w:szCs w:val="32"/>
          <w:lang w:val="en-US" w:eastAsia="zh-CN" w:bidi="ar-SA"/>
        </w:rPr>
        <w:t>根据《</w:t>
      </w:r>
      <w:r>
        <w:rPr>
          <w:rFonts w:hint="eastAsia" w:ascii="Times New Roman" w:hAnsi="Times New Roman" w:eastAsia="方正仿宋_GBK" w:cs="Times New Roman"/>
          <w:color w:val="000000"/>
          <w:sz w:val="32"/>
          <w:szCs w:val="32"/>
          <w:highlight w:val="none"/>
          <w:lang w:val="en-US" w:eastAsia="zh-CN" w:bidi="ar-SA"/>
        </w:rPr>
        <w:t>重庆市水利工程标准化工地建设指导意见》</w:t>
      </w:r>
      <w:r>
        <w:rPr>
          <w:rFonts w:hint="eastAsia" w:ascii="Times New Roman" w:hAnsi="Times New Roman" w:eastAsia="方正仿宋_GBK" w:cs="Times New Roman"/>
          <w:color w:val="auto"/>
          <w:sz w:val="32"/>
          <w:szCs w:val="32"/>
          <w:highlight w:val="none"/>
          <w:lang w:val="en-US" w:eastAsia="zh-CN" w:bidi="ar-SA"/>
        </w:rPr>
        <w:t>，</w:t>
      </w:r>
      <w:r>
        <w:rPr>
          <w:rFonts w:hint="eastAsia" w:ascii="方正仿宋_GBK" w:eastAsia="方正仿宋_GBK" w:cs="方正仿宋_GBK"/>
          <w:color w:val="auto"/>
          <w:sz w:val="32"/>
          <w:szCs w:val="32"/>
          <w:highlight w:val="none"/>
          <w:lang w:bidi="ar-SA"/>
        </w:rPr>
        <w:t>制定</w:t>
      </w:r>
      <w:r>
        <w:rPr>
          <w:rFonts w:hint="eastAsia" w:ascii="方正仿宋_GBK" w:eastAsia="方正仿宋_GBK" w:cs="方正仿宋_GBK"/>
          <w:color w:val="auto"/>
          <w:sz w:val="32"/>
          <w:szCs w:val="32"/>
          <w:lang w:bidi="ar-SA"/>
        </w:rPr>
        <w:t>本办法。</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4" w:lineRule="exact"/>
        <w:ind w:left="0" w:firstLine="643" w:firstLineChars="200"/>
        <w:textAlignment w:val="auto"/>
        <w:rPr>
          <w:rFonts w:hint="eastAsia" w:ascii="方正仿宋_GBK" w:eastAsia="方正仿宋_GBK" w:cs="方正仿宋_GBK"/>
          <w:color w:val="FF0000"/>
          <w:sz w:val="32"/>
          <w:szCs w:val="32"/>
          <w:lang w:bidi="ar-SA"/>
        </w:rPr>
      </w:pPr>
      <w:r>
        <w:rPr>
          <w:rFonts w:hint="eastAsia" w:ascii="方正仿宋_GBK" w:eastAsia="方正仿宋_GBK" w:cs="方正仿宋_GBK"/>
          <w:b/>
          <w:bCs/>
          <w:color w:val="auto"/>
          <w:sz w:val="32"/>
          <w:szCs w:val="32"/>
          <w:lang w:bidi="ar-SA"/>
        </w:rPr>
        <w:t>第二条</w:t>
      </w:r>
      <w:r>
        <w:rPr>
          <w:rFonts w:hint="eastAsia" w:ascii="方正仿宋_GBK" w:eastAsia="方正仿宋_GBK" w:cs="方正仿宋_GBK"/>
          <w:b/>
          <w:bCs/>
          <w:color w:val="auto"/>
          <w:sz w:val="32"/>
          <w:szCs w:val="32"/>
          <w:lang w:val="en-US" w:eastAsia="zh-CN" w:bidi="ar-SA"/>
        </w:rPr>
        <w:t xml:space="preserve"> </w:t>
      </w:r>
      <w:r>
        <w:rPr>
          <w:rFonts w:hint="eastAsia" w:ascii="方正仿宋_GBK" w:eastAsia="方正仿宋_GBK" w:cs="方正仿宋_GBK"/>
          <w:color w:val="auto"/>
          <w:sz w:val="32"/>
          <w:szCs w:val="32"/>
          <w:lang w:bidi="ar-SA"/>
        </w:rPr>
        <w:t>本办法适用</w:t>
      </w:r>
      <w:r>
        <w:rPr>
          <w:rFonts w:hint="eastAsia" w:ascii="Times New Roman" w:hAnsi="Times New Roman" w:eastAsia="方正仿宋_GBK" w:cs="Times New Roman"/>
          <w:color w:val="auto"/>
          <w:sz w:val="32"/>
          <w:szCs w:val="32"/>
          <w:lang w:eastAsia="zh-CN" w:bidi="ar-SA"/>
        </w:rPr>
        <w:t>于全市在建水利工程</w:t>
      </w:r>
      <w:r>
        <w:rPr>
          <w:rFonts w:hint="eastAsia" w:ascii="方正仿宋_GBK" w:eastAsia="方正仿宋_GBK" w:cs="方正仿宋_GBK"/>
          <w:color w:val="auto"/>
          <w:sz w:val="32"/>
          <w:szCs w:val="32"/>
          <w:lang w:val="en-US" w:eastAsia="zh-CN" w:bidi="ar-SA"/>
        </w:rPr>
        <w:t>标准化工地的</w:t>
      </w:r>
      <w:r>
        <w:rPr>
          <w:rFonts w:hint="eastAsia" w:ascii="Times New Roman" w:hAnsi="Times New Roman" w:eastAsia="方正仿宋_GBK" w:cs="Times New Roman"/>
          <w:color w:val="auto"/>
          <w:sz w:val="32"/>
          <w:szCs w:val="32"/>
          <w:lang w:eastAsia="zh-CN" w:bidi="ar-SA"/>
        </w:rPr>
        <w:t>申报。</w:t>
      </w:r>
    </w:p>
    <w:p>
      <w:pPr>
        <w:keepNext w:val="0"/>
        <w:keepLines w:val="0"/>
        <w:pageBreakBefore w:val="0"/>
        <w:widowControl w:val="0"/>
        <w:kinsoku/>
        <w:wordWrap/>
        <w:overflowPunct/>
        <w:topLinePunct w:val="0"/>
        <w:autoSpaceDE/>
        <w:autoSpaceDN/>
        <w:bidi w:val="0"/>
        <w:adjustRightInd/>
        <w:spacing w:beforeAutospacing="0" w:afterAutospacing="0" w:line="594" w:lineRule="exact"/>
        <w:ind w:left="0" w:firstLine="643" w:firstLineChars="200"/>
        <w:textAlignment w:val="auto"/>
        <w:rPr>
          <w:rFonts w:hint="eastAsia" w:ascii="方正仿宋_GBK" w:eastAsia="方正仿宋_GBK" w:cs="方正仿宋_GBK"/>
          <w:color w:val="auto"/>
          <w:sz w:val="32"/>
          <w:szCs w:val="32"/>
          <w:lang w:bidi="ar-SA"/>
        </w:rPr>
      </w:pPr>
      <w:r>
        <w:rPr>
          <w:rFonts w:hint="eastAsia" w:ascii="方正仿宋_GBK" w:eastAsia="方正仿宋_GBK" w:cs="方正仿宋_GBK"/>
          <w:b/>
          <w:bCs/>
          <w:sz w:val="32"/>
          <w:szCs w:val="32"/>
          <w:lang w:bidi="ar-SA"/>
        </w:rPr>
        <w:t>第</w:t>
      </w:r>
      <w:r>
        <w:rPr>
          <w:rFonts w:hint="eastAsia" w:ascii="方正仿宋_GBK" w:eastAsia="方正仿宋_GBK" w:cs="方正仿宋_GBK"/>
          <w:b/>
          <w:bCs/>
          <w:sz w:val="32"/>
          <w:szCs w:val="32"/>
          <w:lang w:eastAsia="zh-CN" w:bidi="ar-SA"/>
        </w:rPr>
        <w:t>三</w:t>
      </w:r>
      <w:r>
        <w:rPr>
          <w:rFonts w:hint="eastAsia" w:ascii="方正仿宋_GBK" w:eastAsia="方正仿宋_GBK" w:cs="方正仿宋_GBK"/>
          <w:b/>
          <w:bCs/>
          <w:sz w:val="32"/>
          <w:szCs w:val="32"/>
          <w:lang w:bidi="ar-SA"/>
        </w:rPr>
        <w:t>条</w:t>
      </w:r>
      <w:r>
        <w:rPr>
          <w:rFonts w:hint="eastAsia" w:ascii="方正仿宋_GBK" w:eastAsia="方正仿宋_GBK" w:cs="方正仿宋_GBK"/>
          <w:sz w:val="32"/>
          <w:szCs w:val="32"/>
          <w:lang w:bidi="ar-SA"/>
        </w:rPr>
        <w:t xml:space="preserve"> </w:t>
      </w:r>
      <w:r>
        <w:rPr>
          <w:rFonts w:hint="eastAsia" w:ascii="方正仿宋_GBK" w:eastAsia="方正仿宋_GBK" w:cs="方正仿宋_GBK"/>
          <w:sz w:val="32"/>
          <w:szCs w:val="32"/>
          <w:lang w:eastAsia="zh-CN" w:bidi="ar-SA"/>
        </w:rPr>
        <w:t>在建</w:t>
      </w:r>
      <w:r>
        <w:rPr>
          <w:rFonts w:hint="eastAsia" w:ascii="方正仿宋_GBK" w:eastAsia="方正仿宋_GBK" w:cs="方正仿宋_GBK"/>
          <w:sz w:val="32"/>
          <w:szCs w:val="32"/>
          <w:lang w:bidi="ar-SA"/>
        </w:rPr>
        <w:t>水利</w:t>
      </w:r>
      <w:r>
        <w:rPr>
          <w:rFonts w:hint="eastAsia" w:ascii="方正仿宋_GBK" w:eastAsia="方正仿宋_GBK" w:cs="方正仿宋_GBK"/>
          <w:sz w:val="32"/>
          <w:szCs w:val="32"/>
          <w:lang w:val="en-US" w:eastAsia="zh-CN" w:bidi="ar-SA"/>
        </w:rPr>
        <w:t>工程</w:t>
      </w:r>
      <w:r>
        <w:rPr>
          <w:rFonts w:hint="eastAsia" w:ascii="方正仿宋_GBK" w:eastAsia="方正仿宋_GBK" w:cs="方正仿宋_GBK"/>
          <w:sz w:val="32"/>
          <w:szCs w:val="32"/>
          <w:lang w:bidi="ar-SA"/>
        </w:rPr>
        <w:t>建设</w:t>
      </w:r>
      <w:r>
        <w:rPr>
          <w:rFonts w:hint="eastAsia" w:ascii="方正仿宋_GBK" w:eastAsia="方正仿宋_GBK" w:cs="方正仿宋_GBK"/>
          <w:sz w:val="32"/>
          <w:szCs w:val="32"/>
          <w:lang w:val="en-US" w:eastAsia="zh-CN" w:bidi="ar-SA"/>
        </w:rPr>
        <w:t>标准化</w:t>
      </w:r>
      <w:r>
        <w:rPr>
          <w:rFonts w:hint="eastAsia" w:ascii="方正仿宋_GBK" w:eastAsia="方正仿宋_GBK" w:cs="方正仿宋_GBK"/>
          <w:sz w:val="32"/>
          <w:szCs w:val="32"/>
          <w:lang w:bidi="ar-SA"/>
        </w:rPr>
        <w:t>工地（以</w:t>
      </w:r>
      <w:r>
        <w:rPr>
          <w:rFonts w:hint="eastAsia" w:ascii="方正仿宋_GBK" w:eastAsia="方正仿宋_GBK" w:cs="方正仿宋_GBK"/>
          <w:sz w:val="32"/>
          <w:szCs w:val="32"/>
          <w:highlight w:val="none"/>
          <w:lang w:bidi="ar-SA"/>
        </w:rPr>
        <w:t>下简称“</w:t>
      </w:r>
      <w:r>
        <w:rPr>
          <w:rFonts w:hint="eastAsia" w:ascii="方正仿宋_GBK" w:eastAsia="方正仿宋_GBK" w:cs="方正仿宋_GBK"/>
          <w:sz w:val="32"/>
          <w:szCs w:val="32"/>
          <w:highlight w:val="none"/>
          <w:lang w:val="en-US" w:eastAsia="zh-CN" w:bidi="ar-SA"/>
        </w:rPr>
        <w:t>标准化</w:t>
      </w:r>
      <w:r>
        <w:rPr>
          <w:rFonts w:hint="eastAsia" w:ascii="方正仿宋_GBK" w:eastAsia="方正仿宋_GBK" w:cs="方正仿宋_GBK"/>
          <w:sz w:val="32"/>
          <w:szCs w:val="32"/>
          <w:highlight w:val="none"/>
          <w:lang w:bidi="ar-SA"/>
        </w:rPr>
        <w:t>工地”）</w:t>
      </w:r>
      <w:r>
        <w:rPr>
          <w:rFonts w:hint="eastAsia" w:ascii="方正仿宋_GBK" w:eastAsia="方正仿宋_GBK" w:cs="方正仿宋_GBK"/>
          <w:sz w:val="32"/>
          <w:szCs w:val="32"/>
          <w:lang w:bidi="ar-SA"/>
        </w:rPr>
        <w:t>建设目标是：</w:t>
      </w:r>
      <w:r>
        <w:rPr>
          <w:rFonts w:hint="eastAsia" w:ascii="方正仿宋_GBK" w:eastAsia="方正仿宋_GBK" w:cs="方正仿宋_GBK"/>
          <w:sz w:val="32"/>
          <w:szCs w:val="32"/>
          <w:lang w:eastAsia="zh-CN" w:bidi="ar-SA"/>
        </w:rPr>
        <w:t>以标准化工地建设为手段，</w:t>
      </w:r>
      <w:r>
        <w:rPr>
          <w:rFonts w:hint="default" w:ascii="Times New Roman" w:hAnsi="Times New Roman" w:eastAsia="方正仿宋_GBK" w:cs="Times New Roman"/>
          <w:kern w:val="0"/>
          <w:sz w:val="32"/>
          <w:szCs w:val="32"/>
          <w:lang w:bidi="ar-SA"/>
        </w:rPr>
        <w:t>推进施工现场管理制度化、标准化、规范化，</w:t>
      </w:r>
      <w:r>
        <w:rPr>
          <w:rFonts w:hint="default" w:ascii="Times New Roman" w:hAnsi="Times New Roman" w:eastAsia="方正仿宋_GBK" w:cs="Times New Roman"/>
          <w:color w:val="000000"/>
          <w:sz w:val="32"/>
          <w:szCs w:val="32"/>
          <w:lang w:bidi="ar-SA"/>
        </w:rPr>
        <w:t>全面提升水利</w:t>
      </w:r>
      <w:r>
        <w:rPr>
          <w:rFonts w:hint="eastAsia" w:ascii="Times New Roman" w:hAnsi="Times New Roman" w:eastAsia="方正仿宋_GBK" w:cs="Times New Roman"/>
          <w:color w:val="000000"/>
          <w:sz w:val="32"/>
          <w:szCs w:val="32"/>
          <w:lang w:val="en-US" w:eastAsia="zh-CN" w:bidi="ar-SA"/>
        </w:rPr>
        <w:t>工程</w:t>
      </w:r>
      <w:r>
        <w:rPr>
          <w:rFonts w:hint="default" w:ascii="Times New Roman" w:hAnsi="Times New Roman" w:eastAsia="方正仿宋_GBK" w:cs="Times New Roman"/>
          <w:color w:val="000000"/>
          <w:sz w:val="32"/>
          <w:szCs w:val="32"/>
          <w:lang w:bidi="ar-SA"/>
        </w:rPr>
        <w:t>建设形象</w:t>
      </w:r>
      <w:r>
        <w:rPr>
          <w:rFonts w:hint="eastAsia" w:ascii="Times New Roman" w:hAnsi="Times New Roman" w:eastAsia="方正仿宋_GBK" w:cs="Times New Roman"/>
          <w:color w:val="000000"/>
          <w:sz w:val="32"/>
          <w:szCs w:val="32"/>
          <w:lang w:eastAsia="zh-CN" w:bidi="ar-SA"/>
        </w:rPr>
        <w:t>，助推</w:t>
      </w:r>
      <w:r>
        <w:rPr>
          <w:rFonts w:hint="eastAsia" w:ascii="方正仿宋_GBK" w:eastAsia="方正仿宋_GBK" w:cs="方正仿宋_GBK"/>
          <w:snapToGrid w:val="0"/>
          <w:color w:val="000000"/>
          <w:kern w:val="0"/>
          <w:sz w:val="32"/>
          <w:szCs w:val="32"/>
          <w:lang w:eastAsia="zh-CN" w:bidi="ar-SA"/>
        </w:rPr>
        <w:t>新时代新征程新</w:t>
      </w:r>
      <w:r>
        <w:rPr>
          <w:rFonts w:hint="eastAsia" w:ascii="方正仿宋_GBK" w:eastAsia="方正仿宋_GBK" w:cs="方正仿宋_GBK"/>
          <w:sz w:val="32"/>
          <w:szCs w:val="32"/>
          <w:lang w:bidi="ar-SA"/>
        </w:rPr>
        <w:t>重庆水利事业高质量发展。</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3" w:firstLineChars="200"/>
        <w:rPr>
          <w:rFonts w:hint="eastAsia" w:ascii="方正仿宋_GBK" w:eastAsia="方正仿宋_GBK" w:cs="方正仿宋_GBK"/>
          <w:color w:val="auto"/>
          <w:sz w:val="32"/>
          <w:szCs w:val="32"/>
          <w:lang w:val="en-US" w:eastAsia="zh-CN" w:bidi="ar-SA"/>
        </w:rPr>
      </w:pPr>
      <w:r>
        <w:rPr>
          <w:rFonts w:hint="eastAsia" w:ascii="方正仿宋_GBK" w:eastAsia="方正仿宋_GBK" w:cs="方正仿宋_GBK"/>
          <w:b/>
          <w:bCs/>
          <w:sz w:val="32"/>
          <w:szCs w:val="32"/>
          <w:lang w:bidi="ar-SA"/>
        </w:rPr>
        <w:t>第</w:t>
      </w:r>
      <w:r>
        <w:rPr>
          <w:rFonts w:hint="eastAsia" w:ascii="方正仿宋_GBK" w:eastAsia="方正仿宋_GBK" w:cs="方正仿宋_GBK"/>
          <w:b/>
          <w:bCs/>
          <w:sz w:val="32"/>
          <w:szCs w:val="32"/>
          <w:lang w:val="en-US" w:eastAsia="zh-CN" w:bidi="ar-SA"/>
        </w:rPr>
        <w:t>四</w:t>
      </w:r>
      <w:r>
        <w:rPr>
          <w:rFonts w:hint="eastAsia" w:ascii="方正仿宋_GBK" w:eastAsia="方正仿宋_GBK" w:cs="方正仿宋_GBK"/>
          <w:b/>
          <w:bCs/>
          <w:sz w:val="32"/>
          <w:szCs w:val="32"/>
          <w:lang w:bidi="ar-SA"/>
        </w:rPr>
        <w:t>条</w:t>
      </w:r>
      <w:r>
        <w:rPr>
          <w:rFonts w:hint="eastAsia" w:ascii="方正仿宋_GBK" w:eastAsia="方正仿宋_GBK" w:cs="方正仿宋_GBK"/>
          <w:b/>
          <w:bCs/>
          <w:sz w:val="32"/>
          <w:szCs w:val="32"/>
          <w:lang w:val="en-US" w:eastAsia="zh-CN" w:bidi="ar-SA"/>
        </w:rPr>
        <w:t xml:space="preserve"> </w:t>
      </w:r>
      <w:r>
        <w:rPr>
          <w:rFonts w:hint="eastAsia" w:ascii="方正仿宋_GBK" w:eastAsia="方正仿宋_GBK" w:cs="方正仿宋_GBK"/>
          <w:color w:val="auto"/>
          <w:sz w:val="32"/>
          <w:szCs w:val="32"/>
          <w:lang w:val="en-US" w:eastAsia="zh-CN" w:bidi="ar-SA"/>
        </w:rPr>
        <w:t>重庆市水利局指导和监督全市在建水利工程标准化工地</w:t>
      </w:r>
      <w:r>
        <w:rPr>
          <w:rFonts w:hint="eastAsia" w:ascii="方正仿宋_GBK" w:eastAsia="方正仿宋_GBK" w:cs="方正仿宋_GBK"/>
          <w:color w:val="auto"/>
          <w:sz w:val="32"/>
          <w:szCs w:val="32"/>
          <w:lang w:bidi="ar-SA"/>
        </w:rPr>
        <w:t>评选工作</w:t>
      </w:r>
      <w:r>
        <w:rPr>
          <w:rFonts w:hint="eastAsia" w:ascii="方正仿宋_GBK" w:eastAsia="方正仿宋_GBK" w:cs="方正仿宋_GBK"/>
          <w:color w:val="auto"/>
          <w:sz w:val="32"/>
          <w:szCs w:val="32"/>
          <w:lang w:val="en-US" w:eastAsia="zh-CN" w:bidi="ar-SA"/>
        </w:rPr>
        <w:t>；各区县水行政主管部门组织辖区内在建水利工程标准化工地的申报和审核工作；项目法人统筹在建水利工程标准化工地的申报工作。</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0" w:firstLineChars="200"/>
        <w:rPr>
          <w:rFonts w:hint="eastAsia" w:ascii="方正仿宋_GBK" w:eastAsia="方正仿宋_GBK" w:cs="方正仿宋_GBK"/>
          <w:color w:val="auto"/>
          <w:sz w:val="32"/>
          <w:szCs w:val="32"/>
          <w:lang w:eastAsia="zh-CN" w:bidi="ar-SA"/>
        </w:rPr>
      </w:pPr>
      <w:r>
        <w:rPr>
          <w:rFonts w:hint="eastAsia" w:ascii="方正仿宋_GBK" w:eastAsia="方正仿宋_GBK" w:cs="方正仿宋_GBK"/>
          <w:color w:val="auto"/>
          <w:sz w:val="32"/>
          <w:szCs w:val="32"/>
          <w:lang w:val="en-US" w:eastAsia="zh-CN" w:bidi="ar-SA"/>
        </w:rPr>
        <w:t>在建水利工程标准化工地评选工作在重庆市水利局指导下由</w:t>
      </w:r>
      <w:r>
        <w:rPr>
          <w:rFonts w:hint="eastAsia" w:ascii="方正仿宋_GBK" w:eastAsia="方正仿宋_GBK" w:cs="方正仿宋_GBK"/>
          <w:color w:val="auto"/>
          <w:sz w:val="32"/>
          <w:szCs w:val="32"/>
          <w:lang w:bidi="ar-SA"/>
        </w:rPr>
        <w:t>重庆市水利工程建设协会</w:t>
      </w:r>
      <w:r>
        <w:rPr>
          <w:rFonts w:hint="eastAsia" w:ascii="方正仿宋_GBK" w:eastAsia="方正仿宋_GBK" w:cs="方正仿宋_GBK"/>
          <w:color w:val="auto"/>
          <w:sz w:val="32"/>
          <w:szCs w:val="32"/>
          <w:lang w:eastAsia="zh-CN" w:bidi="ar-SA"/>
        </w:rPr>
        <w:t>组织实施。</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3" w:firstLineChars="200"/>
        <w:rPr>
          <w:rFonts w:hint="eastAsia" w:ascii="方正仿宋_GBK" w:eastAsia="方正仿宋_GBK" w:cs="方正仿宋_GBK"/>
          <w:color w:val="auto"/>
          <w:sz w:val="32"/>
          <w:szCs w:val="32"/>
          <w:lang w:val="en-US" w:eastAsia="zh-CN" w:bidi="ar-SA"/>
        </w:rPr>
      </w:pPr>
      <w:r>
        <w:rPr>
          <w:rFonts w:hint="eastAsia" w:ascii="方正仿宋_GBK" w:eastAsia="方正仿宋_GBK" w:cs="方正仿宋_GBK"/>
          <w:b/>
          <w:bCs/>
          <w:color w:val="auto"/>
          <w:sz w:val="32"/>
          <w:szCs w:val="32"/>
          <w:lang w:bidi="ar-SA"/>
        </w:rPr>
        <w:t>第五条</w:t>
      </w:r>
      <w:r>
        <w:rPr>
          <w:rFonts w:hint="eastAsia" w:ascii="方正仿宋_GBK" w:eastAsia="方正仿宋_GBK" w:cs="方正仿宋_GBK"/>
          <w:color w:val="auto"/>
          <w:sz w:val="32"/>
          <w:szCs w:val="32"/>
          <w:lang w:bidi="ar-SA"/>
        </w:rPr>
        <w:t xml:space="preserve"> </w:t>
      </w:r>
      <w:r>
        <w:rPr>
          <w:rFonts w:hint="eastAsia" w:ascii="方正仿宋_GBK" w:eastAsia="方正仿宋_GBK" w:cs="方正仿宋_GBK"/>
          <w:color w:val="auto"/>
          <w:sz w:val="32"/>
          <w:szCs w:val="32"/>
          <w:lang w:val="en-US" w:eastAsia="zh-CN" w:bidi="ar-SA"/>
        </w:rPr>
        <w:t>标准化</w:t>
      </w:r>
      <w:r>
        <w:rPr>
          <w:rFonts w:hint="eastAsia" w:ascii="方正仿宋_GBK" w:eastAsia="方正仿宋_GBK" w:cs="方正仿宋_GBK"/>
          <w:color w:val="auto"/>
          <w:sz w:val="32"/>
          <w:szCs w:val="32"/>
          <w:lang w:bidi="ar-SA"/>
        </w:rPr>
        <w:t>工地每</w:t>
      </w:r>
      <w:r>
        <w:rPr>
          <w:rFonts w:hint="eastAsia" w:ascii="方正仿宋_GBK" w:eastAsia="方正仿宋_GBK" w:cs="方正仿宋_GBK"/>
          <w:color w:val="auto"/>
          <w:sz w:val="32"/>
          <w:szCs w:val="32"/>
          <w:lang w:val="en-US" w:eastAsia="zh-CN" w:bidi="ar-SA"/>
        </w:rPr>
        <w:t>一到两</w:t>
      </w:r>
      <w:r>
        <w:rPr>
          <w:rFonts w:hint="eastAsia" w:ascii="方正仿宋_GBK" w:eastAsia="方正仿宋_GBK" w:cs="方正仿宋_GBK"/>
          <w:color w:val="auto"/>
          <w:sz w:val="32"/>
          <w:szCs w:val="32"/>
          <w:lang w:bidi="ar-SA"/>
        </w:rPr>
        <w:t>年</w:t>
      </w:r>
      <w:r>
        <w:rPr>
          <w:rFonts w:hint="eastAsia" w:ascii="方正仿宋_GBK" w:eastAsia="方正仿宋_GBK" w:cs="方正仿宋_GBK"/>
          <w:color w:val="auto"/>
          <w:sz w:val="32"/>
          <w:szCs w:val="32"/>
          <w:lang w:val="en-US" w:eastAsia="zh-CN" w:bidi="ar-SA"/>
        </w:rPr>
        <w:t>评选</w:t>
      </w:r>
      <w:r>
        <w:rPr>
          <w:rFonts w:hint="eastAsia" w:ascii="方正仿宋_GBK" w:eastAsia="方正仿宋_GBK" w:cs="方正仿宋_GBK"/>
          <w:color w:val="auto"/>
          <w:sz w:val="32"/>
          <w:szCs w:val="32"/>
          <w:lang w:bidi="ar-SA"/>
        </w:rPr>
        <w:t>一次</w:t>
      </w:r>
      <w:r>
        <w:rPr>
          <w:rFonts w:hint="eastAsia" w:ascii="方正仿宋_GBK" w:eastAsia="方正仿宋_GBK" w:cs="方正仿宋_GBK"/>
          <w:color w:val="auto"/>
          <w:sz w:val="32"/>
          <w:szCs w:val="32"/>
          <w:lang w:eastAsia="zh-CN" w:bidi="ar-SA"/>
        </w:rPr>
        <w:t>，每年年初对前一年或前</w:t>
      </w:r>
      <w:r>
        <w:rPr>
          <w:rFonts w:hint="eastAsia" w:ascii="方正仿宋_GBK" w:eastAsia="方正仿宋_GBK" w:cs="方正仿宋_GBK"/>
          <w:color w:val="auto"/>
          <w:sz w:val="32"/>
          <w:szCs w:val="32"/>
          <w:lang w:val="en-US" w:eastAsia="zh-CN" w:bidi="ar-SA"/>
        </w:rPr>
        <w:t>两年的在建水利工程标准化工地进行评选</w:t>
      </w:r>
      <w:r>
        <w:rPr>
          <w:rFonts w:hint="eastAsia" w:ascii="方正仿宋_GBK" w:eastAsia="方正仿宋_GBK" w:cs="方正仿宋_GBK"/>
          <w:color w:val="auto"/>
          <w:sz w:val="32"/>
          <w:szCs w:val="32"/>
          <w:lang w:bidi="ar-SA"/>
        </w:rPr>
        <w:t>。</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0" w:firstLineChars="200"/>
        <w:jc w:val="center"/>
        <w:outlineLvl w:val="0"/>
        <w:rPr>
          <w:rFonts w:hint="eastAsia" w:ascii="方正黑体_GBK" w:eastAsia="方正黑体_GBK" w:cs="方正黑体_GBK"/>
          <w:sz w:val="32"/>
          <w:szCs w:val="32"/>
          <w:lang w:eastAsia="zh-CN" w:bidi="ar-SA"/>
        </w:rPr>
      </w:pPr>
      <w:r>
        <w:rPr>
          <w:rFonts w:hint="eastAsia" w:ascii="方正黑体_GBK" w:eastAsia="方正黑体_GBK" w:cs="方正黑体_GBK"/>
          <w:sz w:val="32"/>
          <w:szCs w:val="32"/>
          <w:lang w:bidi="ar-SA"/>
        </w:rPr>
        <w:t>第</w:t>
      </w:r>
      <w:r>
        <w:rPr>
          <w:rFonts w:hint="eastAsia" w:ascii="方正黑体_GBK" w:eastAsia="方正黑体_GBK" w:cs="方正黑体_GBK"/>
          <w:sz w:val="32"/>
          <w:szCs w:val="32"/>
          <w:lang w:val="en-US" w:eastAsia="zh-CN" w:bidi="ar-SA"/>
        </w:rPr>
        <w:t>二</w:t>
      </w:r>
      <w:r>
        <w:rPr>
          <w:rFonts w:hint="eastAsia" w:ascii="方正黑体_GBK" w:eastAsia="方正黑体_GBK" w:cs="方正黑体_GBK"/>
          <w:sz w:val="32"/>
          <w:szCs w:val="32"/>
          <w:lang w:bidi="ar-SA"/>
        </w:rPr>
        <w:t>章 申报</w:t>
      </w:r>
      <w:r>
        <w:rPr>
          <w:rFonts w:hint="eastAsia" w:ascii="方正黑体_GBK" w:eastAsia="方正黑体_GBK" w:cs="方正黑体_GBK"/>
          <w:sz w:val="32"/>
          <w:szCs w:val="32"/>
          <w:lang w:eastAsia="zh-CN" w:bidi="ar-SA"/>
        </w:rPr>
        <w:t>要求</w:t>
      </w:r>
    </w:p>
    <w:p>
      <w:pPr>
        <w:keepNext w:val="0"/>
        <w:keepLines w:val="0"/>
        <w:pageBreakBefore w:val="0"/>
        <w:widowControl/>
        <w:shd w:val="clear" w:color="auto" w:fill="FFFFFF"/>
        <w:kinsoku/>
        <w:wordWrap/>
        <w:topLinePunct w:val="0"/>
        <w:autoSpaceDE/>
        <w:autoSpaceDN/>
        <w:bidi w:val="0"/>
        <w:spacing w:beforeAutospacing="0" w:afterAutospacing="0" w:line="594" w:lineRule="exact"/>
        <w:ind w:left="0" w:firstLine="643" w:firstLineChars="200"/>
        <w:jc w:val="left"/>
        <w:rPr>
          <w:rFonts w:hint="eastAsia" w:ascii="方正仿宋_GBK" w:eastAsia="方正仿宋_GBK" w:cs="方正仿宋_GBK"/>
          <w:strike/>
          <w:color w:val="auto"/>
          <w:sz w:val="32"/>
          <w:szCs w:val="32"/>
          <w:lang w:bidi="ar-SA"/>
        </w:rPr>
      </w:pPr>
      <w:r>
        <w:rPr>
          <w:rFonts w:hint="eastAsia" w:ascii="方正仿宋_GBK" w:eastAsia="方正仿宋_GBK" w:cs="方正仿宋_GBK"/>
          <w:b/>
          <w:bCs/>
          <w:color w:val="auto"/>
          <w:sz w:val="32"/>
          <w:szCs w:val="32"/>
          <w:lang w:bidi="ar-SA"/>
        </w:rPr>
        <w:t>第</w:t>
      </w:r>
      <w:r>
        <w:rPr>
          <w:rFonts w:hint="eastAsia" w:ascii="方正仿宋_GBK" w:eastAsia="方正仿宋_GBK" w:cs="方正仿宋_GBK"/>
          <w:b/>
          <w:bCs/>
          <w:color w:val="auto"/>
          <w:sz w:val="32"/>
          <w:szCs w:val="32"/>
          <w:lang w:val="en-US" w:eastAsia="zh-CN" w:bidi="ar-SA"/>
        </w:rPr>
        <w:t>六</w:t>
      </w:r>
      <w:r>
        <w:rPr>
          <w:rFonts w:hint="eastAsia" w:ascii="方正仿宋_GBK" w:eastAsia="方正仿宋_GBK" w:cs="方正仿宋_GBK"/>
          <w:b/>
          <w:bCs/>
          <w:color w:val="auto"/>
          <w:sz w:val="32"/>
          <w:szCs w:val="32"/>
          <w:lang w:bidi="ar-SA"/>
        </w:rPr>
        <w:t xml:space="preserve">条 </w:t>
      </w:r>
      <w:r>
        <w:rPr>
          <w:rFonts w:hint="eastAsia" w:ascii="方正仿宋_GBK" w:hAnsi="Calibri" w:eastAsia="方正仿宋_GBK" w:cs="方正仿宋_GBK"/>
          <w:b w:val="0"/>
          <w:bCs w:val="0"/>
          <w:color w:val="auto"/>
          <w:kern w:val="0"/>
          <w:sz w:val="32"/>
          <w:szCs w:val="32"/>
          <w:lang w:val="en-US" w:eastAsia="zh-CN" w:bidi="ar-SA"/>
        </w:rPr>
        <w:t>工程已正式开工建设尚未完工的在建水利工程均可申报。对建设范围广、建设周期长的在建大中型水利工程，可以按单项工程进行申报</w:t>
      </w:r>
      <w:r>
        <w:rPr>
          <w:rFonts w:hint="eastAsia" w:ascii="方正仿宋_GBK" w:eastAsia="方正仿宋_GBK" w:cs="方正仿宋_GBK"/>
          <w:color w:val="auto"/>
          <w:kern w:val="0"/>
          <w:sz w:val="32"/>
          <w:szCs w:val="32"/>
          <w:lang w:eastAsia="zh-CN" w:bidi="ar-SA"/>
        </w:rPr>
        <w:t>。</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有下列情形之一的，不得申报</w:t>
      </w:r>
      <w:r>
        <w:rPr>
          <w:rFonts w:hint="eastAsia" w:ascii="方正仿宋_GBK" w:eastAsia="方正仿宋_GBK" w:cs="方正仿宋_GBK"/>
          <w:sz w:val="32"/>
          <w:szCs w:val="32"/>
          <w:lang w:val="en-US" w:eastAsia="zh-CN" w:bidi="ar-SA"/>
        </w:rPr>
        <w:t>标准化</w:t>
      </w:r>
      <w:r>
        <w:rPr>
          <w:rFonts w:hint="eastAsia" w:ascii="方正仿宋_GBK" w:eastAsia="方正仿宋_GBK" w:cs="方正仿宋_GBK"/>
          <w:sz w:val="32"/>
          <w:szCs w:val="32"/>
          <w:lang w:bidi="ar-SA"/>
        </w:rPr>
        <w:t>工地：</w:t>
      </w:r>
    </w:p>
    <w:p>
      <w:pPr>
        <w:pStyle w:val="9"/>
        <w:keepNext w:val="0"/>
        <w:keepLines w:val="0"/>
        <w:pageBreakBefore w:val="0"/>
        <w:widowControl/>
        <w:numPr>
          <w:ilvl w:val="0"/>
          <w:numId w:val="1"/>
        </w:numPr>
        <w:kinsoku/>
        <w:wordWrap/>
        <w:topLinePunct w:val="0"/>
        <w:autoSpaceDE/>
        <w:autoSpaceDN/>
        <w:bidi w:val="0"/>
        <w:spacing w:before="0" w:beforeAutospacing="0" w:after="0" w:afterAutospacing="0" w:line="594" w:lineRule="exact"/>
        <w:ind w:left="0" w:firstLine="640" w:firstLineChars="200"/>
        <w:rPr>
          <w:rFonts w:hint="eastAsia" w:ascii="方正仿宋_GBK" w:eastAsia="方正仿宋_GBK" w:cs="方正仿宋_GBK"/>
          <w:sz w:val="32"/>
          <w:szCs w:val="32"/>
          <w:lang w:eastAsia="zh-CN" w:bidi="ar-SA"/>
        </w:rPr>
      </w:pPr>
      <w:r>
        <w:rPr>
          <w:rFonts w:hint="eastAsia" w:ascii="方正仿宋_GBK" w:eastAsia="方正仿宋_GBK" w:cs="方正仿宋_GBK"/>
          <w:sz w:val="32"/>
          <w:szCs w:val="32"/>
          <w:lang w:bidi="ar-SA"/>
        </w:rPr>
        <w:t>发生</w:t>
      </w:r>
      <w:r>
        <w:rPr>
          <w:rFonts w:hint="eastAsia" w:ascii="方正仿宋_GBK" w:eastAsia="方正仿宋_GBK" w:cs="方正仿宋_GBK"/>
          <w:sz w:val="32"/>
          <w:szCs w:val="32"/>
          <w:lang w:eastAsia="zh-CN" w:bidi="ar-SA"/>
        </w:rPr>
        <w:t>较大及</w:t>
      </w:r>
      <w:r>
        <w:rPr>
          <w:rFonts w:hint="eastAsia" w:ascii="方正仿宋_GBK" w:eastAsia="方正仿宋_GBK" w:cs="方正仿宋_GBK"/>
          <w:sz w:val="32"/>
          <w:szCs w:val="32"/>
          <w:lang w:bidi="ar-SA"/>
        </w:rPr>
        <w:t>以上质量</w:t>
      </w:r>
      <w:r>
        <w:rPr>
          <w:rFonts w:hint="eastAsia" w:ascii="方正仿宋_GBK" w:eastAsia="方正仿宋_GBK" w:cs="方正仿宋_GBK"/>
          <w:sz w:val="32"/>
          <w:szCs w:val="32"/>
          <w:lang w:eastAsia="zh-CN" w:bidi="ar-SA"/>
        </w:rPr>
        <w:t>或</w:t>
      </w:r>
      <w:r>
        <w:rPr>
          <w:rFonts w:hint="eastAsia" w:ascii="方正仿宋_GBK" w:eastAsia="方正仿宋_GBK" w:cs="方正仿宋_GBK"/>
          <w:sz w:val="32"/>
          <w:szCs w:val="32"/>
          <w:lang w:bidi="ar-SA"/>
        </w:rPr>
        <w:t>安全事故的</w:t>
      </w:r>
      <w:r>
        <w:rPr>
          <w:rFonts w:hint="eastAsia" w:ascii="方正仿宋_GBK" w:eastAsia="方正仿宋_GBK" w:cs="方正仿宋_GBK"/>
          <w:sz w:val="32"/>
          <w:szCs w:val="32"/>
          <w:lang w:eastAsia="zh-CN" w:bidi="ar-SA"/>
        </w:rPr>
        <w:t>；</w:t>
      </w:r>
    </w:p>
    <w:p>
      <w:pPr>
        <w:pStyle w:val="9"/>
        <w:keepNext w:val="0"/>
        <w:keepLines w:val="0"/>
        <w:pageBreakBefore w:val="0"/>
        <w:widowControl/>
        <w:numPr>
          <w:ilvl w:val="0"/>
          <w:numId w:val="1"/>
        </w:numPr>
        <w:kinsoku/>
        <w:wordWrap/>
        <w:topLinePunct w:val="0"/>
        <w:autoSpaceDE/>
        <w:autoSpaceDN/>
        <w:bidi w:val="0"/>
        <w:spacing w:before="0" w:beforeAutospacing="0" w:after="0" w:afterAutospacing="0" w:line="594" w:lineRule="exact"/>
        <w:ind w:left="0" w:firstLine="640" w:firstLineChars="200"/>
        <w:rPr>
          <w:rFonts w:hint="eastAsia" w:ascii="方正仿宋_GBK" w:eastAsia="方正仿宋_GBK" w:cs="方正仿宋_GBK"/>
          <w:sz w:val="32"/>
          <w:szCs w:val="32"/>
          <w:lang w:eastAsia="zh-CN" w:bidi="ar-SA"/>
        </w:rPr>
      </w:pPr>
      <w:r>
        <w:rPr>
          <w:rFonts w:hint="eastAsia" w:ascii="方正仿宋_GBK" w:eastAsia="方正仿宋_GBK" w:cs="方正仿宋_GBK"/>
          <w:sz w:val="32"/>
          <w:szCs w:val="32"/>
          <w:lang w:eastAsia="zh-CN" w:bidi="ar-SA"/>
        </w:rPr>
        <w:t>因</w:t>
      </w:r>
      <w:r>
        <w:rPr>
          <w:rFonts w:hint="eastAsia" w:ascii="方正仿宋_GBK" w:eastAsia="方正仿宋_GBK" w:cs="方正仿宋_GBK"/>
          <w:sz w:val="32"/>
          <w:szCs w:val="32"/>
          <w:lang w:bidi="ar-SA"/>
        </w:rPr>
        <w:t>拖欠工程款、农民工工资</w:t>
      </w:r>
      <w:r>
        <w:rPr>
          <w:rFonts w:hint="eastAsia" w:ascii="方正仿宋_GBK" w:eastAsia="方正仿宋_GBK" w:cs="方正仿宋_GBK"/>
          <w:sz w:val="32"/>
          <w:szCs w:val="32"/>
          <w:lang w:eastAsia="zh-CN" w:bidi="ar-SA"/>
        </w:rPr>
        <w:t>等产生重大舆情，造成不良社会影响的；</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eastAsia="zh-CN" w:bidi="ar-SA"/>
        </w:rPr>
        <w:t>（三）</w:t>
      </w:r>
      <w:r>
        <w:rPr>
          <w:rFonts w:hint="eastAsia" w:ascii="方正仿宋_GBK" w:eastAsia="方正仿宋_GBK" w:cs="方正仿宋_GBK"/>
          <w:sz w:val="32"/>
          <w:szCs w:val="32"/>
          <w:lang w:bidi="ar-SA"/>
        </w:rPr>
        <w:t>当年</w:t>
      </w:r>
      <w:r>
        <w:rPr>
          <w:rFonts w:hint="eastAsia" w:ascii="方正仿宋_GBK" w:eastAsia="方正仿宋_GBK" w:cs="方正仿宋_GBK"/>
          <w:sz w:val="32"/>
          <w:szCs w:val="32"/>
          <w:lang w:eastAsia="zh-CN" w:bidi="ar-SA"/>
        </w:rPr>
        <w:t>受到市级</w:t>
      </w:r>
      <w:r>
        <w:rPr>
          <w:rFonts w:hint="eastAsia" w:ascii="方正仿宋_GBK" w:eastAsia="方正仿宋_GBK" w:cs="方正仿宋_GBK"/>
          <w:sz w:val="32"/>
          <w:szCs w:val="32"/>
          <w:lang w:bidi="ar-SA"/>
        </w:rPr>
        <w:t>有关部门行政处罚</w:t>
      </w: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bidi="ar-SA"/>
        </w:rPr>
        <w:t>或</w:t>
      </w:r>
      <w:r>
        <w:rPr>
          <w:rFonts w:hint="eastAsia" w:ascii="方正仿宋_GBK" w:eastAsia="方正仿宋_GBK" w:cs="方正仿宋_GBK"/>
          <w:sz w:val="32"/>
          <w:szCs w:val="32"/>
          <w:lang w:eastAsia="zh-CN" w:bidi="ar-SA"/>
        </w:rPr>
        <w:t>纳入</w:t>
      </w:r>
      <w:r>
        <w:rPr>
          <w:rFonts w:hint="eastAsia" w:ascii="方正仿宋_GBK" w:eastAsia="方正仿宋_GBK" w:cs="方正仿宋_GBK"/>
          <w:sz w:val="32"/>
          <w:szCs w:val="32"/>
          <w:lang w:bidi="ar-SA"/>
        </w:rPr>
        <w:t>不良行为记录</w:t>
      </w:r>
      <w:r>
        <w:rPr>
          <w:rFonts w:hint="eastAsia" w:ascii="方正仿宋_GBK" w:eastAsia="方正仿宋_GBK" w:cs="方正仿宋_GBK"/>
          <w:sz w:val="32"/>
          <w:szCs w:val="32"/>
          <w:lang w:eastAsia="zh-CN" w:bidi="ar-SA"/>
        </w:rPr>
        <w:t>管理</w:t>
      </w:r>
      <w:r>
        <w:rPr>
          <w:rFonts w:hint="eastAsia" w:ascii="方正仿宋_GBK" w:eastAsia="方正仿宋_GBK" w:cs="方正仿宋_GBK"/>
          <w:sz w:val="32"/>
          <w:szCs w:val="32"/>
          <w:lang w:bidi="ar-SA"/>
        </w:rPr>
        <w:t>的；</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0" w:firstLineChars="200"/>
        <w:outlineLvl w:val="1"/>
        <w:rPr>
          <w:rFonts w:hint="eastAsia" w:ascii="方正仿宋_GBK" w:eastAsia="方正仿宋_GBK" w:cs="方正仿宋_GBK"/>
          <w:sz w:val="32"/>
          <w:szCs w:val="32"/>
          <w:lang w:eastAsia="zh-CN" w:bidi="ar-SA"/>
        </w:rPr>
      </w:pPr>
      <w:r>
        <w:rPr>
          <w:rFonts w:hint="eastAsia" w:ascii="方正仿宋_GBK" w:eastAsia="方正仿宋_GBK" w:cs="方正仿宋_GBK"/>
          <w:sz w:val="32"/>
          <w:szCs w:val="32"/>
          <w:lang w:bidi="ar-SA"/>
        </w:rPr>
        <w:t>（</w:t>
      </w:r>
      <w:r>
        <w:rPr>
          <w:rFonts w:hint="eastAsia" w:ascii="方正仿宋_GBK" w:eastAsia="方正仿宋_GBK" w:cs="方正仿宋_GBK"/>
          <w:sz w:val="32"/>
          <w:szCs w:val="32"/>
          <w:lang w:val="en-US" w:eastAsia="zh-CN" w:bidi="ar-SA"/>
        </w:rPr>
        <w:t>三</w:t>
      </w:r>
      <w:r>
        <w:rPr>
          <w:rFonts w:hint="eastAsia" w:ascii="方正仿宋_GBK" w:eastAsia="方正仿宋_GBK" w:cs="方正仿宋_GBK"/>
          <w:sz w:val="32"/>
          <w:szCs w:val="32"/>
          <w:lang w:bidi="ar-SA"/>
        </w:rPr>
        <w:t>）</w:t>
      </w:r>
      <w:r>
        <w:rPr>
          <w:rFonts w:hint="eastAsia" w:ascii="方正仿宋_GBK" w:eastAsia="方正仿宋_GBK" w:cs="方正仿宋_GBK"/>
          <w:sz w:val="32"/>
          <w:szCs w:val="32"/>
          <w:lang w:eastAsia="zh-CN" w:bidi="ar-SA"/>
        </w:rPr>
        <w:t>涉及保密工程的；</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0" w:firstLineChars="200"/>
        <w:outlineLvl w:val="1"/>
        <w:rPr>
          <w:rFonts w:hint="eastAsia" w:ascii="方正仿宋_GBK" w:eastAsia="方正仿宋_GBK" w:cs="方正仿宋_GBK"/>
          <w:sz w:val="32"/>
          <w:szCs w:val="32"/>
          <w:lang w:eastAsia="zh-CN" w:bidi="ar-SA"/>
        </w:rPr>
      </w:pPr>
      <w:r>
        <w:rPr>
          <w:rFonts w:hint="eastAsia" w:ascii="方正仿宋_GBK" w:eastAsia="方正仿宋_GBK" w:cs="方正仿宋_GBK"/>
          <w:sz w:val="32"/>
          <w:szCs w:val="32"/>
          <w:lang w:bidi="ar-SA"/>
        </w:rPr>
        <w:t>（</w:t>
      </w:r>
      <w:r>
        <w:rPr>
          <w:rFonts w:hint="eastAsia" w:ascii="方正仿宋_GBK" w:eastAsia="方正仿宋_GBK" w:cs="方正仿宋_GBK"/>
          <w:sz w:val="32"/>
          <w:szCs w:val="32"/>
          <w:lang w:val="en-US" w:eastAsia="zh-CN" w:bidi="ar-SA"/>
        </w:rPr>
        <w:t>四</w:t>
      </w:r>
      <w:r>
        <w:rPr>
          <w:rFonts w:hint="eastAsia" w:ascii="方正仿宋_GBK" w:eastAsia="方正仿宋_GBK" w:cs="方正仿宋_GBK"/>
          <w:sz w:val="32"/>
          <w:szCs w:val="32"/>
          <w:lang w:bidi="ar-SA"/>
        </w:rPr>
        <w:t>）</w:t>
      </w:r>
      <w:r>
        <w:rPr>
          <w:rFonts w:hint="eastAsia" w:ascii="方正仿宋_GBK" w:eastAsia="方正仿宋_GBK" w:cs="方正仿宋_GBK"/>
          <w:sz w:val="32"/>
          <w:szCs w:val="32"/>
          <w:lang w:eastAsia="zh-CN" w:bidi="ar-SA"/>
        </w:rPr>
        <w:t>其他经水行政主管部门认定不宜申报评审的。</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3" w:firstLineChars="200"/>
        <w:rPr>
          <w:rFonts w:hint="eastAsia" w:ascii="方正仿宋_GBK" w:eastAsia="方正仿宋_GBK" w:cs="方正仿宋_GBK"/>
          <w:kern w:val="0"/>
          <w:sz w:val="32"/>
          <w:szCs w:val="32"/>
          <w:lang w:bidi="ar-SA"/>
        </w:rPr>
      </w:pPr>
      <w:r>
        <w:rPr>
          <w:rFonts w:hint="eastAsia" w:ascii="方正仿宋_GBK" w:eastAsia="方正仿宋_GBK" w:cs="方正仿宋_GBK"/>
          <w:b/>
          <w:bCs/>
          <w:sz w:val="32"/>
          <w:szCs w:val="32"/>
          <w:highlight w:val="none"/>
          <w:lang w:bidi="ar-SA"/>
        </w:rPr>
        <w:t>第</w:t>
      </w:r>
      <w:r>
        <w:rPr>
          <w:rFonts w:hint="eastAsia" w:ascii="方正仿宋_GBK" w:eastAsia="方正仿宋_GBK" w:cs="方正仿宋_GBK"/>
          <w:b/>
          <w:bCs/>
          <w:sz w:val="32"/>
          <w:szCs w:val="32"/>
          <w:highlight w:val="none"/>
          <w:lang w:val="en-US" w:eastAsia="zh-CN" w:bidi="ar-SA"/>
        </w:rPr>
        <w:t>七</w:t>
      </w:r>
      <w:r>
        <w:rPr>
          <w:rFonts w:hint="eastAsia" w:ascii="方正仿宋_GBK" w:eastAsia="方正仿宋_GBK" w:cs="方正仿宋_GBK"/>
          <w:b/>
          <w:bCs/>
          <w:sz w:val="32"/>
          <w:szCs w:val="32"/>
          <w:highlight w:val="none"/>
          <w:lang w:bidi="ar-SA"/>
        </w:rPr>
        <w:t xml:space="preserve">条 </w:t>
      </w:r>
      <w:r>
        <w:rPr>
          <w:rFonts w:hint="eastAsia" w:ascii="方正仿宋_GBK" w:eastAsia="方正仿宋_GBK" w:cs="方正仿宋_GBK"/>
          <w:bCs/>
          <w:color w:val="000000"/>
          <w:kern w:val="0"/>
          <w:sz w:val="32"/>
          <w:szCs w:val="32"/>
          <w:lang w:val="en-US" w:eastAsia="zh-CN" w:bidi="ar-SA"/>
        </w:rPr>
        <w:t>标准化</w:t>
      </w:r>
      <w:r>
        <w:rPr>
          <w:rFonts w:hint="eastAsia" w:ascii="方正仿宋_GBK" w:eastAsia="方正仿宋_GBK" w:cs="方正仿宋_GBK"/>
          <w:bCs/>
          <w:color w:val="000000"/>
          <w:kern w:val="0"/>
          <w:sz w:val="32"/>
          <w:szCs w:val="32"/>
          <w:lang w:bidi="ar-SA"/>
        </w:rPr>
        <w:t>工地申报</w:t>
      </w:r>
      <w:r>
        <w:rPr>
          <w:rFonts w:hint="eastAsia" w:ascii="方正仿宋_GBK" w:eastAsia="方正仿宋_GBK" w:cs="方正仿宋_GBK"/>
          <w:bCs/>
          <w:color w:val="000000"/>
          <w:kern w:val="0"/>
          <w:sz w:val="32"/>
          <w:szCs w:val="32"/>
          <w:lang w:val="en-US" w:eastAsia="zh-CN" w:bidi="ar-SA"/>
        </w:rPr>
        <w:t>材料应包含以下内容</w:t>
      </w:r>
      <w:r>
        <w:rPr>
          <w:rFonts w:hint="eastAsia" w:ascii="方正仿宋_GBK" w:eastAsia="方正仿宋_GBK" w:cs="方正仿宋_GBK"/>
          <w:kern w:val="0"/>
          <w:sz w:val="32"/>
          <w:szCs w:val="32"/>
          <w:lang w:bidi="ar-SA"/>
        </w:rPr>
        <w:t>：</w:t>
      </w:r>
    </w:p>
    <w:p>
      <w:pPr>
        <w:keepNext w:val="0"/>
        <w:keepLines w:val="0"/>
        <w:pageBreakBefore w:val="0"/>
        <w:widowControl/>
        <w:kinsoku/>
        <w:wordWrap/>
        <w:topLinePunct w:val="0"/>
        <w:autoSpaceDE/>
        <w:autoSpaceDN/>
        <w:bidi w:val="0"/>
        <w:snapToGrid w:val="0"/>
        <w:spacing w:beforeAutospacing="0" w:afterAutospacing="0" w:line="594" w:lineRule="exact"/>
        <w:ind w:left="0" w:firstLine="640" w:firstLineChars="200"/>
        <w:jc w:val="left"/>
        <w:outlineLvl w:val="1"/>
        <w:rPr>
          <w:rFonts w:hint="eastAsia" w:ascii="方正仿宋_GBK" w:eastAsia="方正仿宋_GBK" w:cs="方正仿宋_GBK"/>
          <w:color w:val="000000"/>
          <w:sz w:val="32"/>
          <w:szCs w:val="32"/>
          <w:lang w:bidi="ar-SA"/>
        </w:rPr>
      </w:pPr>
      <w:r>
        <w:rPr>
          <w:rFonts w:hint="eastAsia" w:ascii="方正仿宋_GBK" w:eastAsia="方正仿宋_GBK" w:cs="方正仿宋_GBK"/>
          <w:color w:val="000000"/>
          <w:sz w:val="32"/>
          <w:szCs w:val="32"/>
          <w:lang w:eastAsia="zh-CN" w:bidi="ar-SA"/>
        </w:rPr>
        <w:t>（</w:t>
      </w:r>
      <w:r>
        <w:rPr>
          <w:rFonts w:hint="eastAsia" w:ascii="方正仿宋_GBK" w:eastAsia="方正仿宋_GBK" w:cs="方正仿宋_GBK"/>
          <w:color w:val="000000"/>
          <w:sz w:val="32"/>
          <w:szCs w:val="32"/>
          <w:lang w:val="en-US" w:eastAsia="zh-CN" w:bidi="ar-SA"/>
        </w:rPr>
        <w:t>一）</w:t>
      </w:r>
      <w:r>
        <w:rPr>
          <w:rFonts w:hint="eastAsia" w:ascii="方正仿宋_GBK" w:eastAsia="方正仿宋_GBK" w:cs="方正仿宋_GBK"/>
          <w:color w:val="000000"/>
          <w:sz w:val="32"/>
          <w:szCs w:val="32"/>
          <w:lang w:bidi="ar-SA"/>
        </w:rPr>
        <w:t>《</w:t>
      </w:r>
      <w:r>
        <w:rPr>
          <w:rFonts w:hint="eastAsia" w:ascii="方正仿宋_GBK" w:eastAsia="方正仿宋_GBK" w:cs="方正仿宋_GBK"/>
          <w:color w:val="000000"/>
          <w:sz w:val="32"/>
          <w:szCs w:val="32"/>
          <w:lang w:val="en-US" w:eastAsia="zh-CN" w:bidi="ar-SA"/>
        </w:rPr>
        <w:t>重庆市在建</w:t>
      </w:r>
      <w:r>
        <w:rPr>
          <w:rFonts w:hint="eastAsia" w:ascii="方正仿宋_GBK" w:eastAsia="方正仿宋_GBK" w:cs="方正仿宋_GBK"/>
          <w:color w:val="000000"/>
          <w:sz w:val="32"/>
          <w:szCs w:val="32"/>
          <w:lang w:bidi="ar-SA"/>
        </w:rPr>
        <w:t>水利工程</w:t>
      </w:r>
      <w:r>
        <w:rPr>
          <w:rFonts w:hint="eastAsia" w:ascii="方正仿宋_GBK" w:eastAsia="方正仿宋_GBK" w:cs="方正仿宋_GBK"/>
          <w:color w:val="000000"/>
          <w:sz w:val="32"/>
          <w:szCs w:val="32"/>
          <w:lang w:val="en-US" w:eastAsia="zh-CN" w:bidi="ar-SA"/>
        </w:rPr>
        <w:t>标准化</w:t>
      </w:r>
      <w:r>
        <w:rPr>
          <w:rFonts w:hint="eastAsia" w:ascii="方正仿宋_GBK" w:eastAsia="方正仿宋_GBK" w:cs="方正仿宋_GBK"/>
          <w:color w:val="000000"/>
          <w:sz w:val="32"/>
          <w:szCs w:val="32"/>
          <w:lang w:bidi="ar-SA"/>
        </w:rPr>
        <w:t>工地申报表》</w:t>
      </w:r>
      <w:r>
        <w:rPr>
          <w:rFonts w:hint="eastAsia" w:ascii="方正仿宋_GBK" w:eastAsia="方正仿宋_GBK" w:cs="方正仿宋_GBK"/>
          <w:color w:val="000000"/>
          <w:sz w:val="32"/>
          <w:szCs w:val="32"/>
          <w:lang w:eastAsia="zh-CN" w:bidi="ar-SA"/>
        </w:rPr>
        <w:t>（见附件</w:t>
      </w:r>
      <w:r>
        <w:rPr>
          <w:rFonts w:hint="eastAsia" w:ascii="方正仿宋_GBK" w:eastAsia="方正仿宋_GBK" w:cs="方正仿宋_GBK"/>
          <w:color w:val="000000"/>
          <w:sz w:val="32"/>
          <w:szCs w:val="32"/>
          <w:lang w:val="en-US" w:eastAsia="zh-CN" w:bidi="ar-SA"/>
        </w:rPr>
        <w:t>1</w:t>
      </w:r>
      <w:r>
        <w:rPr>
          <w:rFonts w:hint="eastAsia" w:ascii="方正仿宋_GBK" w:eastAsia="方正仿宋_GBK" w:cs="方正仿宋_GBK"/>
          <w:color w:val="000000"/>
          <w:sz w:val="32"/>
          <w:szCs w:val="32"/>
          <w:lang w:eastAsia="zh-CN" w:bidi="ar-SA"/>
        </w:rPr>
        <w:t>）</w:t>
      </w:r>
      <w:r>
        <w:rPr>
          <w:rFonts w:hint="eastAsia" w:ascii="方正仿宋_GBK" w:eastAsia="方正仿宋_GBK" w:cs="方正仿宋_GBK"/>
          <w:color w:val="000000"/>
          <w:sz w:val="32"/>
          <w:szCs w:val="32"/>
          <w:lang w:bidi="ar-SA"/>
        </w:rPr>
        <w:t>；</w:t>
      </w:r>
    </w:p>
    <w:p>
      <w:pPr>
        <w:keepNext w:val="0"/>
        <w:keepLines w:val="0"/>
        <w:pageBreakBefore w:val="0"/>
        <w:widowControl/>
        <w:kinsoku/>
        <w:wordWrap/>
        <w:topLinePunct w:val="0"/>
        <w:autoSpaceDE/>
        <w:autoSpaceDN/>
        <w:bidi w:val="0"/>
        <w:snapToGrid w:val="0"/>
        <w:spacing w:beforeAutospacing="0" w:afterAutospacing="0" w:line="594" w:lineRule="exact"/>
        <w:ind w:left="0" w:firstLine="640" w:firstLineChars="200"/>
        <w:jc w:val="left"/>
        <w:outlineLvl w:val="1"/>
        <w:rPr>
          <w:rFonts w:hint="eastAsia" w:ascii="方正仿宋_GBK" w:eastAsia="方正仿宋_GBK" w:cs="方正仿宋_GBK"/>
          <w:color w:val="000000"/>
          <w:sz w:val="32"/>
          <w:szCs w:val="32"/>
          <w:highlight w:val="none"/>
          <w:lang w:eastAsia="zh-CN" w:bidi="ar-SA"/>
        </w:rPr>
      </w:pPr>
      <w:r>
        <w:rPr>
          <w:rFonts w:hint="eastAsia" w:ascii="方正仿宋_GBK" w:eastAsia="方正仿宋_GBK" w:cs="方正仿宋_GBK"/>
          <w:color w:val="000000"/>
          <w:sz w:val="32"/>
          <w:szCs w:val="32"/>
          <w:highlight w:val="none"/>
          <w:lang w:eastAsia="zh-CN" w:bidi="ar-SA"/>
        </w:rPr>
        <w:t>（</w:t>
      </w:r>
      <w:r>
        <w:rPr>
          <w:rFonts w:hint="eastAsia" w:ascii="方正仿宋_GBK" w:eastAsia="方正仿宋_GBK" w:cs="方正仿宋_GBK"/>
          <w:color w:val="000000"/>
          <w:sz w:val="32"/>
          <w:szCs w:val="32"/>
          <w:highlight w:val="none"/>
          <w:lang w:val="en-US" w:eastAsia="zh-CN" w:bidi="ar-SA"/>
        </w:rPr>
        <w:t>二）</w:t>
      </w:r>
      <w:r>
        <w:rPr>
          <w:rFonts w:hint="eastAsia" w:ascii="方正仿宋_GBK" w:eastAsia="方正仿宋_GBK" w:cs="方正仿宋_GBK"/>
          <w:color w:val="000000"/>
          <w:sz w:val="32"/>
          <w:szCs w:val="32"/>
          <w:highlight w:val="none"/>
          <w:lang w:bidi="ar-SA"/>
        </w:rPr>
        <w:t>申报项目自评</w:t>
      </w:r>
      <w:r>
        <w:rPr>
          <w:rFonts w:hint="eastAsia" w:ascii="方正仿宋_GBK" w:eastAsia="方正仿宋_GBK" w:cs="方正仿宋_GBK"/>
          <w:color w:val="000000"/>
          <w:sz w:val="32"/>
          <w:szCs w:val="32"/>
          <w:highlight w:val="none"/>
          <w:lang w:eastAsia="zh-CN" w:bidi="ar-SA"/>
        </w:rPr>
        <w:t>报告（见附件</w:t>
      </w:r>
      <w:r>
        <w:rPr>
          <w:rFonts w:hint="eastAsia" w:ascii="方正仿宋_GBK" w:eastAsia="方正仿宋_GBK" w:cs="方正仿宋_GBK"/>
          <w:color w:val="000000"/>
          <w:sz w:val="32"/>
          <w:szCs w:val="32"/>
          <w:highlight w:val="none"/>
          <w:lang w:val="en-US" w:eastAsia="zh-CN" w:bidi="ar-SA"/>
        </w:rPr>
        <w:t>2</w:t>
      </w:r>
      <w:r>
        <w:rPr>
          <w:rFonts w:hint="eastAsia" w:ascii="方正仿宋_GBK" w:eastAsia="方正仿宋_GBK" w:cs="方正仿宋_GBK"/>
          <w:color w:val="000000"/>
          <w:sz w:val="32"/>
          <w:szCs w:val="32"/>
          <w:highlight w:val="none"/>
          <w:lang w:eastAsia="zh-CN" w:bidi="ar-SA"/>
        </w:rPr>
        <w:t>）；</w:t>
      </w:r>
    </w:p>
    <w:p>
      <w:pPr>
        <w:keepNext w:val="0"/>
        <w:keepLines w:val="0"/>
        <w:pageBreakBefore w:val="0"/>
        <w:widowControl/>
        <w:kinsoku/>
        <w:wordWrap/>
        <w:topLinePunct w:val="0"/>
        <w:autoSpaceDE/>
        <w:autoSpaceDN/>
        <w:bidi w:val="0"/>
        <w:snapToGrid w:val="0"/>
        <w:spacing w:beforeAutospacing="0" w:afterAutospacing="0" w:line="594" w:lineRule="exact"/>
        <w:ind w:left="0" w:firstLine="640" w:firstLineChars="200"/>
        <w:jc w:val="left"/>
        <w:outlineLvl w:val="1"/>
        <w:rPr>
          <w:rFonts w:hint="eastAsia" w:ascii="方正仿宋_GBK" w:eastAsia="方正仿宋_GBK" w:cs="方正仿宋_GBK"/>
          <w:color w:val="000000"/>
          <w:sz w:val="32"/>
          <w:szCs w:val="32"/>
          <w:lang w:val="en-US" w:eastAsia="zh-CN" w:bidi="ar-SA"/>
        </w:rPr>
      </w:pPr>
      <w:r>
        <w:rPr>
          <w:rFonts w:hint="eastAsia" w:ascii="方正仿宋_GBK" w:eastAsia="方正仿宋_GBK" w:cs="方正仿宋_GBK"/>
          <w:color w:val="000000"/>
          <w:sz w:val="32"/>
          <w:szCs w:val="32"/>
          <w:highlight w:val="none"/>
          <w:lang w:val="en-US" w:eastAsia="zh-CN" w:bidi="ar-SA"/>
        </w:rPr>
        <w:t>（三）</w:t>
      </w:r>
      <w:r>
        <w:rPr>
          <w:rFonts w:hint="eastAsia" w:ascii="方正仿宋_GBK" w:hAnsi="Calibri" w:eastAsia="方正仿宋_GBK" w:cs="方正仿宋_GBK"/>
          <w:b w:val="0"/>
          <w:bCs w:val="0"/>
          <w:color w:val="auto"/>
          <w:kern w:val="0"/>
          <w:sz w:val="32"/>
          <w:szCs w:val="32"/>
          <w:highlight w:val="none"/>
          <w:lang w:val="en-US" w:eastAsia="zh-CN" w:bidi="ar-SA"/>
        </w:rPr>
        <w:t>《重庆市在建水利工程标准化工地自</w:t>
      </w:r>
      <w:r>
        <w:rPr>
          <w:rFonts w:hint="eastAsia" w:ascii="方正仿宋_GBK" w:eastAsia="方正仿宋_GBK" w:cs="方正仿宋_GBK"/>
          <w:sz w:val="32"/>
          <w:szCs w:val="32"/>
          <w:highlight w:val="none"/>
          <w:lang w:val="en-US" w:eastAsia="zh-CN" w:bidi="ar-SA"/>
        </w:rPr>
        <w:t>评表》（见附件3）</w:t>
      </w:r>
      <w:r>
        <w:rPr>
          <w:rFonts w:hint="eastAsia" w:ascii="方正仿宋_GBK" w:eastAsia="方正仿宋_GBK" w:cs="方正仿宋_GBK"/>
          <w:sz w:val="32"/>
          <w:szCs w:val="32"/>
          <w:lang w:val="en-US" w:eastAsia="zh-CN" w:bidi="ar-SA"/>
        </w:rPr>
        <w:t>；</w:t>
      </w:r>
    </w:p>
    <w:p>
      <w:pPr>
        <w:keepNext w:val="0"/>
        <w:keepLines w:val="0"/>
        <w:pageBreakBefore w:val="0"/>
        <w:widowControl/>
        <w:kinsoku/>
        <w:wordWrap/>
        <w:topLinePunct w:val="0"/>
        <w:autoSpaceDE/>
        <w:autoSpaceDN/>
        <w:bidi w:val="0"/>
        <w:snapToGrid w:val="0"/>
        <w:spacing w:beforeAutospacing="0" w:afterAutospacing="0" w:line="594" w:lineRule="exact"/>
        <w:ind w:left="0" w:firstLine="640" w:firstLineChars="200"/>
        <w:jc w:val="left"/>
        <w:outlineLvl w:val="1"/>
        <w:rPr>
          <w:rFonts w:hint="eastAsia" w:ascii="方正仿宋_GBK" w:eastAsia="方正仿宋_GBK" w:cs="方正仿宋_GBK"/>
          <w:sz w:val="32"/>
          <w:szCs w:val="32"/>
          <w:lang w:bidi="ar-SA"/>
        </w:rPr>
      </w:pPr>
      <w:r>
        <w:rPr>
          <w:rFonts w:hint="eastAsia" w:ascii="方正仿宋_GBK" w:eastAsia="方正仿宋_GBK" w:cs="方正仿宋_GBK"/>
          <w:color w:val="000000"/>
          <w:sz w:val="32"/>
          <w:szCs w:val="32"/>
          <w:lang w:val="en-US" w:eastAsia="zh-CN" w:bidi="ar-SA"/>
        </w:rPr>
        <w:t>（四）</w:t>
      </w:r>
      <w:r>
        <w:rPr>
          <w:rFonts w:hint="eastAsia" w:ascii="方正仿宋_GBK" w:eastAsia="方正仿宋_GBK" w:cs="方正仿宋_GBK"/>
          <w:sz w:val="32"/>
          <w:szCs w:val="32"/>
          <w:lang w:bidi="ar-SA"/>
        </w:rPr>
        <w:t>影像</w:t>
      </w:r>
      <w:r>
        <w:rPr>
          <w:rFonts w:hint="eastAsia" w:ascii="方正仿宋_GBK" w:eastAsia="方正仿宋_GBK" w:cs="方正仿宋_GBK"/>
          <w:sz w:val="32"/>
          <w:szCs w:val="32"/>
          <w:lang w:eastAsia="zh-CN" w:bidi="ar-SA"/>
        </w:rPr>
        <w:t>或图文资料（视频时长不超过</w:t>
      </w:r>
      <w:r>
        <w:rPr>
          <w:rFonts w:hint="eastAsia" w:ascii="方正仿宋_GBK" w:eastAsia="方正仿宋_GBK" w:cs="方正仿宋_GBK"/>
          <w:sz w:val="32"/>
          <w:szCs w:val="32"/>
          <w:lang w:val="en-US" w:eastAsia="zh-CN" w:bidi="ar-SA"/>
        </w:rPr>
        <w:t>5分钟</w:t>
      </w:r>
      <w:r>
        <w:rPr>
          <w:rFonts w:hint="eastAsia" w:ascii="方正仿宋_GBK" w:eastAsia="方正仿宋_GBK" w:cs="方正仿宋_GBK"/>
          <w:sz w:val="32"/>
          <w:szCs w:val="32"/>
          <w:lang w:eastAsia="zh-CN" w:bidi="ar-SA"/>
        </w:rPr>
        <w:t>）</w:t>
      </w:r>
      <w:r>
        <w:rPr>
          <w:rFonts w:hint="eastAsia" w:ascii="方正仿宋_GBK" w:eastAsia="方正仿宋_GBK" w:cs="方正仿宋_GBK"/>
          <w:color w:val="000000"/>
          <w:sz w:val="32"/>
          <w:szCs w:val="32"/>
          <w:shd w:val="clear" w:color="auto" w:fill="FFFFFF"/>
          <w:lang w:bidi="ar-SA"/>
        </w:rPr>
        <w:t>。</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0" w:firstLineChars="200"/>
        <w:jc w:val="center"/>
        <w:outlineLvl w:val="0"/>
        <w:rPr>
          <w:rFonts w:hint="eastAsia" w:ascii="方正黑体_GBK" w:eastAsia="方正黑体_GBK" w:cs="方正黑体_GBK"/>
          <w:sz w:val="32"/>
          <w:szCs w:val="32"/>
          <w:lang w:val="en-US" w:eastAsia="zh-CN" w:bidi="ar-SA"/>
        </w:rPr>
      </w:pPr>
      <w:r>
        <w:rPr>
          <w:rFonts w:hint="eastAsia" w:ascii="方正黑体_GBK" w:eastAsia="方正黑体_GBK" w:cs="方正黑体_GBK"/>
          <w:sz w:val="32"/>
          <w:szCs w:val="32"/>
          <w:lang w:bidi="ar-SA"/>
        </w:rPr>
        <w:t>第</w:t>
      </w:r>
      <w:r>
        <w:rPr>
          <w:rFonts w:hint="eastAsia" w:ascii="方正黑体_GBK" w:eastAsia="方正黑体_GBK" w:cs="方正黑体_GBK"/>
          <w:sz w:val="32"/>
          <w:szCs w:val="32"/>
          <w:lang w:val="en-US" w:eastAsia="zh-CN" w:bidi="ar-SA"/>
        </w:rPr>
        <w:t>三</w:t>
      </w:r>
      <w:r>
        <w:rPr>
          <w:rFonts w:hint="eastAsia" w:ascii="方正黑体_GBK" w:eastAsia="方正黑体_GBK" w:cs="方正黑体_GBK"/>
          <w:sz w:val="32"/>
          <w:szCs w:val="32"/>
          <w:lang w:bidi="ar-SA"/>
        </w:rPr>
        <w:t>章 申报程序</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3" w:firstLineChars="200"/>
        <w:rPr>
          <w:rFonts w:hint="eastAsia" w:ascii="方正仿宋_GBK" w:eastAsia="方正仿宋_GBK" w:cs="方正仿宋_GBK"/>
          <w:b/>
          <w:bCs/>
          <w:color w:val="auto"/>
          <w:sz w:val="32"/>
          <w:szCs w:val="32"/>
          <w:lang w:val="en-US" w:eastAsia="zh-CN" w:bidi="ar-SA"/>
        </w:rPr>
      </w:pPr>
      <w:r>
        <w:rPr>
          <w:rFonts w:hint="eastAsia" w:ascii="方正仿宋_GBK" w:hAnsi="Calibri" w:eastAsia="方正仿宋_GBK" w:cs="方正仿宋_GBK"/>
          <w:b/>
          <w:bCs/>
          <w:color w:val="auto"/>
          <w:kern w:val="2"/>
          <w:sz w:val="32"/>
          <w:szCs w:val="32"/>
          <w:lang w:val="en-US" w:eastAsia="zh-CN" w:bidi="ar-SA"/>
        </w:rPr>
        <w:t>第八条</w:t>
      </w:r>
      <w:r>
        <w:rPr>
          <w:rFonts w:hint="eastAsia" w:ascii="方正仿宋_GBK" w:eastAsia="方正仿宋_GBK" w:cs="方正仿宋_GBK"/>
          <w:b w:val="0"/>
          <w:bCs w:val="0"/>
          <w:color w:val="auto"/>
          <w:sz w:val="32"/>
          <w:szCs w:val="32"/>
          <w:lang w:val="en-US" w:eastAsia="zh-CN" w:bidi="ar-SA"/>
        </w:rPr>
        <w:t xml:space="preserve"> 项目法人组织参建各方开展自评工作，按要求送当地水行政主管部门审核。</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3" w:firstLineChars="200"/>
        <w:rPr>
          <w:rFonts w:hint="eastAsia" w:ascii="方正仿宋_GBK" w:eastAsia="方正仿宋_GBK" w:cs="方正仿宋_GBK"/>
          <w:b/>
          <w:bCs/>
          <w:color w:val="auto"/>
          <w:sz w:val="32"/>
          <w:szCs w:val="32"/>
          <w:lang w:val="en-US" w:eastAsia="zh-CN" w:bidi="ar-SA"/>
        </w:rPr>
      </w:pPr>
      <w:r>
        <w:rPr>
          <w:rFonts w:hint="eastAsia" w:ascii="方正仿宋_GBK" w:eastAsia="方正仿宋_GBK" w:cs="方正仿宋_GBK"/>
          <w:b/>
          <w:bCs/>
          <w:color w:val="auto"/>
          <w:sz w:val="32"/>
          <w:szCs w:val="32"/>
          <w:lang w:val="en-US" w:eastAsia="zh-CN" w:bidi="ar-SA"/>
        </w:rPr>
        <w:t xml:space="preserve">第九条 </w:t>
      </w:r>
      <w:r>
        <w:rPr>
          <w:rFonts w:hint="eastAsia" w:ascii="方正仿宋_GBK" w:eastAsia="方正仿宋_GBK" w:cs="方正仿宋_GBK"/>
          <w:b w:val="0"/>
          <w:bCs w:val="0"/>
          <w:color w:val="auto"/>
          <w:sz w:val="32"/>
          <w:szCs w:val="32"/>
          <w:lang w:val="en-US" w:eastAsia="zh-CN" w:bidi="ar-SA"/>
        </w:rPr>
        <w:t>审核通过后，项目法人按要求报市水利工程建设协会。</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3" w:firstLineChars="200"/>
        <w:rPr>
          <w:rFonts w:hint="eastAsia" w:ascii="方正仿宋_GBK" w:eastAsia="方正仿宋_GBK" w:cs="方正仿宋_GBK"/>
          <w:b/>
          <w:bCs/>
          <w:color w:val="auto"/>
          <w:sz w:val="32"/>
          <w:szCs w:val="32"/>
          <w:lang w:val="en-US" w:eastAsia="zh-CN" w:bidi="ar-SA"/>
        </w:rPr>
      </w:pPr>
      <w:r>
        <w:rPr>
          <w:rFonts w:hint="eastAsia" w:ascii="方正仿宋_GBK" w:eastAsia="方正仿宋_GBK" w:cs="方正仿宋_GBK"/>
          <w:b/>
          <w:bCs/>
          <w:color w:val="auto"/>
          <w:sz w:val="32"/>
          <w:szCs w:val="32"/>
          <w:lang w:val="en-US" w:eastAsia="zh-CN" w:bidi="ar-SA"/>
        </w:rPr>
        <w:t xml:space="preserve">第十条 </w:t>
      </w:r>
      <w:r>
        <w:rPr>
          <w:rFonts w:hint="eastAsia" w:ascii="方正仿宋_GBK" w:eastAsia="方正仿宋_GBK" w:cs="方正仿宋_GBK"/>
          <w:b w:val="0"/>
          <w:bCs w:val="0"/>
          <w:color w:val="auto"/>
          <w:sz w:val="32"/>
          <w:szCs w:val="32"/>
          <w:lang w:val="en-US" w:eastAsia="zh-CN" w:bidi="ar-SA"/>
        </w:rPr>
        <w:t>市水利工程建设协会对照申报条件，对申报资料进行初审。对符合要求的应及时受理，对不符合要求的应一次性告知。</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0" w:firstLineChars="200"/>
        <w:jc w:val="center"/>
        <w:outlineLvl w:val="0"/>
        <w:rPr>
          <w:rFonts w:hint="eastAsia" w:ascii="方正黑体_GBK" w:eastAsia="方正黑体_GBK" w:cs="方正黑体_GBK"/>
          <w:sz w:val="32"/>
          <w:szCs w:val="32"/>
          <w:lang w:val="en-US" w:eastAsia="zh-CN" w:bidi="ar-SA"/>
        </w:rPr>
      </w:pPr>
      <w:r>
        <w:rPr>
          <w:rFonts w:hint="eastAsia" w:ascii="方正黑体_GBK" w:eastAsia="方正黑体_GBK" w:cs="方正黑体_GBK"/>
          <w:sz w:val="32"/>
          <w:szCs w:val="32"/>
          <w:lang w:val="en-US" w:eastAsia="zh-CN" w:bidi="ar-SA"/>
        </w:rPr>
        <w:t>第四章 初审和现场复核</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3" w:firstLineChars="200"/>
        <w:jc w:val="both"/>
        <w:rPr>
          <w:rFonts w:hint="eastAsia" w:ascii="方正仿宋_GBK" w:eastAsia="方正仿宋_GBK" w:cs="方正仿宋_GBK"/>
          <w:b/>
          <w:bCs/>
          <w:color w:val="auto"/>
          <w:sz w:val="32"/>
          <w:szCs w:val="32"/>
          <w:lang w:val="en-US" w:eastAsia="zh-CN" w:bidi="ar-SA"/>
        </w:rPr>
      </w:pPr>
      <w:r>
        <w:rPr>
          <w:rFonts w:hint="eastAsia" w:ascii="方正仿宋_GBK" w:eastAsia="方正仿宋_GBK" w:cs="方正仿宋_GBK"/>
          <w:b/>
          <w:bCs/>
          <w:color w:val="auto"/>
          <w:sz w:val="32"/>
          <w:szCs w:val="32"/>
          <w:lang w:val="en-US" w:eastAsia="zh-CN" w:bidi="ar-SA"/>
        </w:rPr>
        <w:t xml:space="preserve">第十一条 </w:t>
      </w:r>
      <w:r>
        <w:rPr>
          <w:rFonts w:hint="eastAsia" w:ascii="方正仿宋_GBK" w:eastAsia="方正仿宋_GBK" w:cs="方正仿宋_GBK"/>
          <w:b w:val="0"/>
          <w:bCs w:val="0"/>
          <w:color w:val="auto"/>
          <w:sz w:val="32"/>
          <w:szCs w:val="32"/>
          <w:lang w:val="en-US" w:eastAsia="zh-CN" w:bidi="ar-SA"/>
        </w:rPr>
        <w:t>重庆市水利工程建设协会组建专家组，负责申报项目的初审和现场复核，专家组由水利行业若干专家组成。</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3" w:firstLineChars="200"/>
        <w:jc w:val="both"/>
        <w:rPr>
          <w:rFonts w:hint="eastAsia" w:ascii="方正仿宋_GBK" w:eastAsia="方正仿宋_GBK" w:cs="方正仿宋_GBK"/>
          <w:b w:val="0"/>
          <w:bCs w:val="0"/>
          <w:color w:val="auto"/>
          <w:sz w:val="32"/>
          <w:szCs w:val="32"/>
          <w:lang w:val="en-US" w:eastAsia="zh-CN" w:bidi="ar-SA"/>
        </w:rPr>
      </w:pPr>
      <w:r>
        <w:rPr>
          <w:rFonts w:hint="eastAsia" w:ascii="方正仿宋_GBK" w:eastAsia="方正仿宋_GBK" w:cs="方正仿宋_GBK"/>
          <w:b/>
          <w:bCs/>
          <w:color w:val="auto"/>
          <w:sz w:val="32"/>
          <w:szCs w:val="32"/>
          <w:lang w:val="en-US" w:eastAsia="zh-CN" w:bidi="ar-SA"/>
        </w:rPr>
        <w:t xml:space="preserve">第十二条 </w:t>
      </w:r>
      <w:r>
        <w:rPr>
          <w:rFonts w:hint="eastAsia" w:ascii="方正仿宋_GBK" w:eastAsia="方正仿宋_GBK" w:cs="方正仿宋_GBK"/>
          <w:b w:val="0"/>
          <w:bCs w:val="0"/>
          <w:color w:val="auto"/>
          <w:sz w:val="32"/>
          <w:szCs w:val="32"/>
          <w:lang w:val="en-US" w:eastAsia="zh-CN" w:bidi="ar-SA"/>
        </w:rPr>
        <w:t>专家组按照申报标准对申报项目进行初审。对符合申报标准的项目，由专家组进行现场复核并赋分。每个现场复核专家组由3-5名专家组成。现场复核工作实行回避制度，复核专家不得参与本单位申报或本人参与相关咨询活动的工程。</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3" w:firstLineChars="200"/>
        <w:jc w:val="both"/>
        <w:rPr>
          <w:rFonts w:hint="eastAsia" w:ascii="方正仿宋_GBK" w:eastAsia="方正仿宋_GBK" w:cs="方正仿宋_GBK"/>
          <w:b w:val="0"/>
          <w:bCs w:val="0"/>
          <w:color w:val="auto"/>
          <w:sz w:val="32"/>
          <w:szCs w:val="32"/>
          <w:lang w:val="en-US" w:eastAsia="zh-CN" w:bidi="ar-SA"/>
        </w:rPr>
      </w:pPr>
      <w:r>
        <w:rPr>
          <w:rFonts w:hint="eastAsia" w:ascii="方正仿宋_GBK" w:eastAsia="方正仿宋_GBK" w:cs="方正仿宋_GBK"/>
          <w:b/>
          <w:bCs/>
          <w:color w:val="auto"/>
          <w:sz w:val="32"/>
          <w:szCs w:val="32"/>
          <w:lang w:val="en-US" w:eastAsia="zh-CN" w:bidi="ar-SA"/>
        </w:rPr>
        <w:t xml:space="preserve">第十三条 </w:t>
      </w:r>
      <w:r>
        <w:rPr>
          <w:rFonts w:hint="eastAsia" w:ascii="方正仿宋_GBK" w:eastAsia="方正仿宋_GBK" w:cs="方正仿宋_GBK"/>
          <w:b w:val="0"/>
          <w:bCs w:val="0"/>
          <w:color w:val="auto"/>
          <w:sz w:val="32"/>
          <w:szCs w:val="32"/>
          <w:lang w:val="en-US" w:eastAsia="zh-CN" w:bidi="ar-SA"/>
        </w:rPr>
        <w:t>市水利工程建设协会组织召开专家组全体会议，对现场复核成果进行审核，提出推荐评审工程名单。</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0" w:firstLineChars="200"/>
        <w:jc w:val="center"/>
        <w:outlineLvl w:val="0"/>
        <w:rPr>
          <w:rFonts w:hint="eastAsia" w:ascii="方正黑体_GBK" w:eastAsia="方正黑体_GBK" w:cs="方正黑体_GBK"/>
          <w:sz w:val="32"/>
          <w:szCs w:val="32"/>
          <w:lang w:val="en-US" w:eastAsia="zh-CN" w:bidi="ar-SA"/>
        </w:rPr>
      </w:pPr>
      <w:r>
        <w:rPr>
          <w:rFonts w:hint="eastAsia" w:ascii="方正黑体_GBK" w:eastAsia="方正黑体_GBK" w:cs="方正黑体_GBK"/>
          <w:sz w:val="32"/>
          <w:szCs w:val="32"/>
          <w:lang w:val="en-US" w:eastAsia="zh-CN" w:bidi="ar-SA"/>
        </w:rPr>
        <w:t>第五章 评审</w:t>
      </w:r>
    </w:p>
    <w:p>
      <w:pPr>
        <w:keepNext w:val="0"/>
        <w:keepLines w:val="0"/>
        <w:pageBreakBefore w:val="0"/>
        <w:kinsoku/>
        <w:wordWrap/>
        <w:topLinePunct w:val="0"/>
        <w:autoSpaceDE/>
        <w:autoSpaceDN/>
        <w:bidi w:val="0"/>
        <w:spacing w:beforeAutospacing="0" w:afterAutospacing="0" w:line="594" w:lineRule="exact"/>
        <w:ind w:left="0" w:firstLine="643" w:firstLineChars="200"/>
        <w:rPr>
          <w:rFonts w:hint="eastAsia" w:ascii="方正仿宋_GBK" w:eastAsia="方正仿宋_GBK" w:cs="方正仿宋_GBK"/>
          <w:bCs/>
          <w:color w:val="auto"/>
          <w:kern w:val="0"/>
          <w:sz w:val="32"/>
          <w:szCs w:val="32"/>
          <w:highlight w:val="none"/>
          <w:lang w:val="en-US" w:eastAsia="zh-CN" w:bidi="ar-SA"/>
        </w:rPr>
      </w:pPr>
      <w:r>
        <w:rPr>
          <w:rFonts w:hint="eastAsia" w:ascii="方正仿宋_GBK" w:eastAsia="方正仿宋_GBK" w:cs="方正仿宋_GBK"/>
          <w:b/>
          <w:bCs/>
          <w:color w:val="auto"/>
          <w:sz w:val="32"/>
          <w:szCs w:val="32"/>
          <w:highlight w:val="none"/>
          <w:lang w:bidi="ar-SA"/>
        </w:rPr>
        <w:t>第十</w:t>
      </w:r>
      <w:r>
        <w:rPr>
          <w:rFonts w:hint="eastAsia" w:ascii="方正仿宋_GBK" w:eastAsia="方正仿宋_GBK" w:cs="方正仿宋_GBK"/>
          <w:b/>
          <w:bCs/>
          <w:color w:val="auto"/>
          <w:sz w:val="32"/>
          <w:szCs w:val="32"/>
          <w:highlight w:val="none"/>
          <w:lang w:val="en-US" w:eastAsia="zh-CN" w:bidi="ar-SA"/>
        </w:rPr>
        <w:t>四</w:t>
      </w:r>
      <w:r>
        <w:rPr>
          <w:rFonts w:hint="eastAsia" w:ascii="方正仿宋_GBK" w:eastAsia="方正仿宋_GBK" w:cs="方正仿宋_GBK"/>
          <w:b/>
          <w:bCs/>
          <w:color w:val="auto"/>
          <w:sz w:val="32"/>
          <w:szCs w:val="32"/>
          <w:highlight w:val="none"/>
          <w:lang w:bidi="ar-SA"/>
        </w:rPr>
        <w:t>条</w:t>
      </w:r>
      <w:r>
        <w:rPr>
          <w:rFonts w:hint="eastAsia" w:ascii="方正仿宋_GBK" w:eastAsia="方正仿宋_GBK" w:cs="方正仿宋_GBK"/>
          <w:b/>
          <w:bCs/>
          <w:color w:val="auto"/>
          <w:sz w:val="32"/>
          <w:szCs w:val="32"/>
          <w:highlight w:val="none"/>
          <w:lang w:val="en-US" w:eastAsia="zh-CN" w:bidi="ar-SA"/>
        </w:rPr>
        <w:t xml:space="preserve"> </w:t>
      </w:r>
      <w:r>
        <w:rPr>
          <w:rFonts w:hint="eastAsia" w:ascii="方正仿宋_GBK" w:eastAsia="方正仿宋_GBK" w:cs="方正仿宋_GBK"/>
          <w:bCs/>
          <w:color w:val="auto"/>
          <w:kern w:val="0"/>
          <w:sz w:val="32"/>
          <w:szCs w:val="32"/>
          <w:highlight w:val="none"/>
          <w:lang w:val="en-US" w:eastAsia="zh-CN" w:bidi="ar-SA"/>
        </w:rPr>
        <w:t>市水利工程建设协会组建重庆市在建水利工程标准化工地评审委员会</w:t>
      </w:r>
      <w:r>
        <w:rPr>
          <w:rFonts w:hint="eastAsia" w:ascii="方正仿宋_GBK" w:eastAsia="方正仿宋_GBK" w:cs="方正仿宋_GBK"/>
          <w:color w:val="auto"/>
          <w:sz w:val="32"/>
          <w:szCs w:val="32"/>
          <w:highlight w:val="none"/>
          <w:lang w:bidi="ar-SA"/>
        </w:rPr>
        <w:t>（以下简称“评委会”）</w:t>
      </w:r>
      <w:r>
        <w:rPr>
          <w:rFonts w:hint="eastAsia" w:ascii="方正仿宋_GBK" w:eastAsia="方正仿宋_GBK" w:cs="方正仿宋_GBK"/>
          <w:bCs/>
          <w:color w:val="auto"/>
          <w:kern w:val="0"/>
          <w:sz w:val="32"/>
          <w:szCs w:val="32"/>
          <w:highlight w:val="none"/>
          <w:lang w:bidi="ar-SA"/>
        </w:rPr>
        <w:t>，</w:t>
      </w:r>
      <w:r>
        <w:rPr>
          <w:rFonts w:hint="eastAsia" w:ascii="方正仿宋_GBK" w:eastAsia="方正仿宋_GBK" w:cs="方正仿宋_GBK"/>
          <w:bCs/>
          <w:color w:val="auto"/>
          <w:kern w:val="0"/>
          <w:sz w:val="32"/>
          <w:szCs w:val="32"/>
          <w:highlight w:val="none"/>
          <w:lang w:val="en-US" w:eastAsia="zh-CN" w:bidi="ar-SA"/>
        </w:rPr>
        <w:t>负责重庆市在建水利工程建设标准化工地评审工作。评委会主要职责为：</w:t>
      </w:r>
    </w:p>
    <w:p>
      <w:pPr>
        <w:keepNext w:val="0"/>
        <w:keepLines w:val="0"/>
        <w:pageBreakBefore w:val="0"/>
        <w:kinsoku/>
        <w:wordWrap/>
        <w:topLinePunct w:val="0"/>
        <w:autoSpaceDE/>
        <w:autoSpaceDN/>
        <w:bidi w:val="0"/>
        <w:spacing w:beforeAutospacing="0" w:afterAutospacing="0" w:line="594" w:lineRule="exact"/>
        <w:ind w:left="0" w:firstLine="640" w:firstLineChars="200"/>
        <w:rPr>
          <w:rFonts w:hint="eastAsia" w:ascii="方正仿宋_GBK" w:eastAsia="方正仿宋_GBK" w:cs="方正仿宋_GBK"/>
          <w:bCs/>
          <w:color w:val="auto"/>
          <w:kern w:val="0"/>
          <w:sz w:val="32"/>
          <w:szCs w:val="32"/>
          <w:highlight w:val="none"/>
          <w:lang w:val="en-US" w:eastAsia="zh-CN" w:bidi="ar-SA"/>
        </w:rPr>
      </w:pPr>
      <w:r>
        <w:rPr>
          <w:rFonts w:hint="eastAsia" w:ascii="方正仿宋_GBK" w:eastAsia="方正仿宋_GBK" w:cs="方正仿宋_GBK"/>
          <w:bCs/>
          <w:color w:val="auto"/>
          <w:kern w:val="0"/>
          <w:sz w:val="32"/>
          <w:szCs w:val="32"/>
          <w:highlight w:val="none"/>
          <w:lang w:val="en-US" w:eastAsia="zh-CN" w:bidi="ar-SA"/>
        </w:rPr>
        <w:t>（一）召开评审会议，对推荐评审工程名单进行评审，选出标准化示范工地名单；</w:t>
      </w:r>
    </w:p>
    <w:p>
      <w:pPr>
        <w:keepNext w:val="0"/>
        <w:keepLines w:val="0"/>
        <w:pageBreakBefore w:val="0"/>
        <w:kinsoku/>
        <w:wordWrap/>
        <w:topLinePunct w:val="0"/>
        <w:autoSpaceDE/>
        <w:autoSpaceDN/>
        <w:bidi w:val="0"/>
        <w:spacing w:beforeAutospacing="0" w:afterAutospacing="0" w:line="594" w:lineRule="exact"/>
        <w:ind w:left="0" w:firstLine="640" w:firstLineChars="200"/>
        <w:rPr>
          <w:rFonts w:hint="eastAsia" w:ascii="方正仿宋_GBK" w:eastAsia="方正仿宋_GBK" w:cs="方正仿宋_GBK"/>
          <w:bCs/>
          <w:color w:val="auto"/>
          <w:kern w:val="0"/>
          <w:sz w:val="32"/>
          <w:szCs w:val="32"/>
          <w:highlight w:val="none"/>
          <w:lang w:val="en-US" w:eastAsia="zh-CN" w:bidi="ar-SA"/>
        </w:rPr>
      </w:pPr>
      <w:r>
        <w:rPr>
          <w:rFonts w:hint="eastAsia" w:ascii="方正仿宋_GBK" w:eastAsia="方正仿宋_GBK" w:cs="方正仿宋_GBK"/>
          <w:bCs/>
          <w:color w:val="auto"/>
          <w:kern w:val="0"/>
          <w:sz w:val="32"/>
          <w:szCs w:val="32"/>
          <w:highlight w:val="none"/>
          <w:lang w:val="en-US" w:eastAsia="zh-CN" w:bidi="ar-SA"/>
        </w:rPr>
        <w:t>（二）对评选工作提出指导性意见。</w:t>
      </w:r>
    </w:p>
    <w:p>
      <w:pPr>
        <w:keepNext w:val="0"/>
        <w:keepLines w:val="0"/>
        <w:pageBreakBefore w:val="0"/>
        <w:kinsoku/>
        <w:wordWrap/>
        <w:topLinePunct w:val="0"/>
        <w:autoSpaceDE/>
        <w:autoSpaceDN/>
        <w:bidi w:val="0"/>
        <w:spacing w:beforeAutospacing="0" w:afterAutospacing="0" w:line="594" w:lineRule="exact"/>
        <w:ind w:left="0" w:firstLine="643" w:firstLineChars="200"/>
        <w:rPr>
          <w:rFonts w:hint="eastAsia" w:ascii="方正仿宋_GBK" w:eastAsia="方正仿宋_GBK" w:cs="方正仿宋_GBK"/>
          <w:bCs/>
          <w:color w:val="auto"/>
          <w:kern w:val="0"/>
          <w:sz w:val="32"/>
          <w:szCs w:val="32"/>
          <w:highlight w:val="none"/>
          <w:lang w:val="en-US" w:eastAsia="zh-CN" w:bidi="ar-SA"/>
        </w:rPr>
      </w:pPr>
      <w:r>
        <w:rPr>
          <w:rFonts w:hint="eastAsia" w:ascii="方正仿宋_GBK" w:eastAsia="方正仿宋_GBK" w:cs="方正仿宋_GBK"/>
          <w:b/>
          <w:bCs/>
          <w:color w:val="auto"/>
          <w:kern w:val="2"/>
          <w:sz w:val="32"/>
          <w:szCs w:val="32"/>
          <w:highlight w:val="none"/>
          <w:lang w:val="en-US" w:eastAsia="zh-CN" w:bidi="ar-SA"/>
        </w:rPr>
        <w:t>第十五条</w:t>
      </w:r>
      <w:r>
        <w:rPr>
          <w:rFonts w:hint="eastAsia" w:ascii="方正仿宋_GBK" w:eastAsia="方正仿宋_GBK" w:cs="方正仿宋_GBK"/>
          <w:bCs/>
          <w:color w:val="auto"/>
          <w:kern w:val="0"/>
          <w:sz w:val="32"/>
          <w:szCs w:val="32"/>
          <w:highlight w:val="none"/>
          <w:lang w:val="en-US" w:eastAsia="zh-CN" w:bidi="ar-SA"/>
        </w:rPr>
        <w:t xml:space="preserve"> 评委会由水利行业及相关单位人员组成，必要时可邀请相关专家参与，其中设主任委员1人，副主任委员若干人。</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3" w:firstLineChars="200"/>
        <w:rPr>
          <w:rFonts w:hint="eastAsia" w:ascii="方正仿宋_GBK" w:hAnsi="Calibri" w:eastAsia="方正仿宋_GBK" w:cs="方正仿宋_GBK"/>
          <w:b/>
          <w:bCs/>
          <w:color w:val="auto"/>
          <w:kern w:val="2"/>
          <w:sz w:val="32"/>
          <w:szCs w:val="32"/>
          <w:lang w:val="en-US" w:eastAsia="zh-CN" w:bidi="ar-SA"/>
        </w:rPr>
      </w:pPr>
      <w:r>
        <w:rPr>
          <w:rFonts w:hint="eastAsia" w:ascii="方正仿宋_GBK" w:hAnsi="Calibri" w:eastAsia="方正仿宋_GBK" w:cs="方正仿宋_GBK"/>
          <w:b/>
          <w:bCs/>
          <w:color w:val="auto"/>
          <w:kern w:val="2"/>
          <w:sz w:val="32"/>
          <w:szCs w:val="32"/>
          <w:lang w:val="en-US" w:eastAsia="zh-CN" w:bidi="ar-SA"/>
        </w:rPr>
        <w:t>第十</w:t>
      </w:r>
      <w:r>
        <w:rPr>
          <w:rFonts w:hint="eastAsia" w:ascii="方正仿宋_GBK" w:eastAsia="方正仿宋_GBK" w:cs="方正仿宋_GBK"/>
          <w:b/>
          <w:bCs/>
          <w:color w:val="auto"/>
          <w:kern w:val="2"/>
          <w:sz w:val="32"/>
          <w:szCs w:val="32"/>
          <w:lang w:val="en-US" w:eastAsia="zh-CN" w:bidi="ar-SA"/>
        </w:rPr>
        <w:t>六</w:t>
      </w:r>
      <w:r>
        <w:rPr>
          <w:rFonts w:hint="eastAsia" w:ascii="方正仿宋_GBK" w:hAnsi="Calibri" w:eastAsia="方正仿宋_GBK" w:cs="方正仿宋_GBK"/>
          <w:b/>
          <w:bCs/>
          <w:color w:val="auto"/>
          <w:kern w:val="2"/>
          <w:sz w:val="32"/>
          <w:szCs w:val="32"/>
          <w:lang w:val="en-US" w:eastAsia="zh-CN" w:bidi="ar-SA"/>
        </w:rPr>
        <w:t xml:space="preserve">条 </w:t>
      </w:r>
      <w:r>
        <w:rPr>
          <w:rFonts w:hint="eastAsia" w:ascii="方正仿宋_GBK" w:hAnsi="Calibri" w:eastAsia="方正仿宋_GBK" w:cs="方正仿宋_GBK"/>
          <w:b w:val="0"/>
          <w:bCs w:val="0"/>
          <w:color w:val="auto"/>
          <w:kern w:val="2"/>
          <w:sz w:val="32"/>
          <w:szCs w:val="32"/>
          <w:lang w:val="en-US" w:eastAsia="zh-CN" w:bidi="ar-SA"/>
        </w:rPr>
        <w:t>评审程序为：</w:t>
      </w:r>
    </w:p>
    <w:p>
      <w:pPr>
        <w:keepNext w:val="0"/>
        <w:keepLines w:val="0"/>
        <w:pageBreakBefore w:val="0"/>
        <w:kinsoku/>
        <w:wordWrap/>
        <w:topLinePunct w:val="0"/>
        <w:autoSpaceDE/>
        <w:autoSpaceDN/>
        <w:bidi w:val="0"/>
        <w:spacing w:beforeAutospacing="0" w:afterAutospacing="0" w:line="594" w:lineRule="exact"/>
        <w:ind w:left="0" w:firstLine="640" w:firstLineChars="200"/>
        <w:rPr>
          <w:rFonts w:hint="eastAsia" w:ascii="方正仿宋_GBK" w:eastAsia="方正仿宋_GBK" w:cs="方正仿宋_GBK"/>
          <w:bCs/>
          <w:color w:val="auto"/>
          <w:kern w:val="0"/>
          <w:sz w:val="32"/>
          <w:szCs w:val="32"/>
          <w:highlight w:val="none"/>
          <w:lang w:val="en-US" w:eastAsia="zh-CN" w:bidi="ar-SA"/>
        </w:rPr>
      </w:pPr>
      <w:r>
        <w:rPr>
          <w:rFonts w:hint="eastAsia" w:ascii="方正仿宋_GBK" w:eastAsia="方正仿宋_GBK" w:cs="方正仿宋_GBK"/>
          <w:bCs/>
          <w:color w:val="auto"/>
          <w:kern w:val="0"/>
          <w:sz w:val="32"/>
          <w:szCs w:val="32"/>
          <w:highlight w:val="none"/>
          <w:lang w:val="en-US" w:eastAsia="zh-CN" w:bidi="ar-SA"/>
        </w:rPr>
        <w:t>（一）宣布评委会组成名单；</w:t>
      </w:r>
    </w:p>
    <w:p>
      <w:pPr>
        <w:keepNext w:val="0"/>
        <w:keepLines w:val="0"/>
        <w:pageBreakBefore w:val="0"/>
        <w:kinsoku/>
        <w:wordWrap/>
        <w:topLinePunct w:val="0"/>
        <w:autoSpaceDE/>
        <w:autoSpaceDN/>
        <w:bidi w:val="0"/>
        <w:spacing w:beforeAutospacing="0" w:afterAutospacing="0" w:line="594" w:lineRule="exact"/>
        <w:ind w:left="0" w:firstLine="640" w:firstLineChars="200"/>
        <w:rPr>
          <w:rFonts w:hint="eastAsia" w:ascii="方正仿宋_GBK" w:eastAsia="方正仿宋_GBK" w:cs="方正仿宋_GBK"/>
          <w:bCs/>
          <w:color w:val="auto"/>
          <w:kern w:val="0"/>
          <w:sz w:val="32"/>
          <w:szCs w:val="32"/>
          <w:highlight w:val="none"/>
          <w:lang w:val="en-US" w:eastAsia="zh-CN" w:bidi="ar-SA"/>
        </w:rPr>
      </w:pPr>
      <w:r>
        <w:rPr>
          <w:rFonts w:hint="eastAsia" w:ascii="方正仿宋_GBK" w:eastAsia="方正仿宋_GBK" w:cs="方正仿宋_GBK"/>
          <w:bCs/>
          <w:color w:val="auto"/>
          <w:kern w:val="0"/>
          <w:sz w:val="32"/>
          <w:szCs w:val="32"/>
          <w:highlight w:val="none"/>
          <w:lang w:val="en-US" w:eastAsia="zh-CN" w:bidi="ar-SA"/>
        </w:rPr>
        <w:t>（二）评委会主任宣布评选原则；</w:t>
      </w:r>
    </w:p>
    <w:p>
      <w:pPr>
        <w:keepNext w:val="0"/>
        <w:keepLines w:val="0"/>
        <w:pageBreakBefore w:val="0"/>
        <w:kinsoku/>
        <w:wordWrap/>
        <w:topLinePunct w:val="0"/>
        <w:autoSpaceDE/>
        <w:autoSpaceDN/>
        <w:bidi w:val="0"/>
        <w:spacing w:beforeAutospacing="0" w:afterAutospacing="0" w:line="594" w:lineRule="exact"/>
        <w:ind w:left="0" w:firstLine="640" w:firstLineChars="200"/>
        <w:rPr>
          <w:rFonts w:hint="eastAsia" w:ascii="方正仿宋_GBK" w:eastAsia="方正仿宋_GBK" w:cs="方正仿宋_GBK"/>
          <w:bCs/>
          <w:color w:val="auto"/>
          <w:kern w:val="0"/>
          <w:sz w:val="32"/>
          <w:szCs w:val="32"/>
          <w:highlight w:val="none"/>
          <w:lang w:val="en-US" w:eastAsia="zh-CN" w:bidi="ar-SA"/>
        </w:rPr>
      </w:pPr>
      <w:r>
        <w:rPr>
          <w:rFonts w:hint="eastAsia" w:ascii="方正仿宋_GBK" w:eastAsia="方正仿宋_GBK" w:cs="方正仿宋_GBK"/>
          <w:bCs/>
          <w:color w:val="auto"/>
          <w:kern w:val="0"/>
          <w:sz w:val="32"/>
          <w:szCs w:val="32"/>
          <w:highlight w:val="none"/>
          <w:lang w:val="en-US" w:eastAsia="zh-CN" w:bidi="ar-SA"/>
        </w:rPr>
        <w:t>（三）水利工程建设协会汇报评选基本情况，评委会委员观看推荐参评项目视频资料、查看申报资料并质询；</w:t>
      </w:r>
    </w:p>
    <w:p>
      <w:pPr>
        <w:keepNext w:val="0"/>
        <w:keepLines w:val="0"/>
        <w:pageBreakBefore w:val="0"/>
        <w:kinsoku/>
        <w:wordWrap/>
        <w:topLinePunct w:val="0"/>
        <w:autoSpaceDE/>
        <w:autoSpaceDN/>
        <w:bidi w:val="0"/>
        <w:spacing w:beforeAutospacing="0" w:afterAutospacing="0" w:line="594" w:lineRule="exact"/>
        <w:ind w:left="0" w:firstLine="640" w:firstLineChars="200"/>
        <w:rPr>
          <w:rFonts w:hint="eastAsia" w:ascii="方正仿宋_GBK" w:eastAsia="方正仿宋_GBK" w:cs="方正仿宋_GBK"/>
          <w:bCs/>
          <w:color w:val="auto"/>
          <w:kern w:val="0"/>
          <w:sz w:val="32"/>
          <w:szCs w:val="32"/>
          <w:highlight w:val="none"/>
          <w:lang w:val="en-US" w:eastAsia="zh-CN" w:bidi="ar-SA"/>
        </w:rPr>
      </w:pPr>
      <w:r>
        <w:rPr>
          <w:rFonts w:hint="eastAsia" w:ascii="方正仿宋_GBK" w:eastAsia="方正仿宋_GBK" w:cs="方正仿宋_GBK"/>
          <w:bCs/>
          <w:color w:val="auto"/>
          <w:kern w:val="0"/>
          <w:sz w:val="32"/>
          <w:szCs w:val="32"/>
          <w:highlight w:val="none"/>
          <w:lang w:val="en-US" w:eastAsia="zh-CN" w:bidi="ar-SA"/>
        </w:rPr>
        <w:t>（四）评委会委员以记名投票方式表决；</w:t>
      </w:r>
    </w:p>
    <w:p>
      <w:pPr>
        <w:keepNext w:val="0"/>
        <w:keepLines w:val="0"/>
        <w:pageBreakBefore w:val="0"/>
        <w:kinsoku/>
        <w:wordWrap/>
        <w:topLinePunct w:val="0"/>
        <w:autoSpaceDE/>
        <w:autoSpaceDN/>
        <w:bidi w:val="0"/>
        <w:spacing w:beforeAutospacing="0" w:afterAutospacing="0" w:line="594" w:lineRule="exact"/>
        <w:ind w:left="0" w:firstLine="640" w:firstLineChars="200"/>
        <w:rPr>
          <w:rFonts w:hint="eastAsia" w:ascii="方正仿宋_GBK" w:eastAsia="方正仿宋_GBK" w:cs="方正仿宋_GBK"/>
          <w:bCs/>
          <w:color w:val="auto"/>
          <w:kern w:val="0"/>
          <w:sz w:val="32"/>
          <w:szCs w:val="32"/>
          <w:highlight w:val="none"/>
          <w:lang w:val="en-US" w:eastAsia="zh-CN" w:bidi="ar-SA"/>
        </w:rPr>
      </w:pPr>
      <w:r>
        <w:rPr>
          <w:rFonts w:hint="eastAsia" w:ascii="方正仿宋_GBK" w:eastAsia="方正仿宋_GBK" w:cs="方正仿宋_GBK"/>
          <w:bCs/>
          <w:color w:val="auto"/>
          <w:kern w:val="0"/>
          <w:sz w:val="32"/>
          <w:szCs w:val="32"/>
          <w:highlight w:val="none"/>
          <w:lang w:val="en-US" w:eastAsia="zh-CN" w:bidi="ar-SA"/>
        </w:rPr>
        <w:t>（五）评委会主任宣布评审结果。</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3" w:firstLineChars="200"/>
        <w:jc w:val="both"/>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第十</w:t>
      </w:r>
      <w:r>
        <w:rPr>
          <w:rFonts w:hint="eastAsia" w:ascii="方正仿宋_GBK" w:eastAsia="方正仿宋_GBK" w:cs="方正仿宋_GBK"/>
          <w:b/>
          <w:bCs/>
          <w:sz w:val="32"/>
          <w:szCs w:val="32"/>
          <w:lang w:val="en-US" w:eastAsia="zh-CN" w:bidi="ar-SA"/>
        </w:rPr>
        <w:t>七</w:t>
      </w:r>
      <w:r>
        <w:rPr>
          <w:rFonts w:hint="eastAsia" w:ascii="方正仿宋_GBK" w:eastAsia="方正仿宋_GBK" w:cs="方正仿宋_GBK"/>
          <w:b/>
          <w:bCs/>
          <w:sz w:val="32"/>
          <w:szCs w:val="32"/>
          <w:lang w:bidi="ar-SA"/>
        </w:rPr>
        <w:t>条</w:t>
      </w:r>
      <w:r>
        <w:rPr>
          <w:rFonts w:hint="eastAsia" w:ascii="方正仿宋_GBK" w:eastAsia="方正仿宋_GBK" w:cs="方正仿宋_GBK"/>
          <w:sz w:val="32"/>
          <w:szCs w:val="32"/>
          <w:lang w:bidi="ar-SA"/>
        </w:rPr>
        <w:t xml:space="preserve"> </w:t>
      </w:r>
      <w:r>
        <w:rPr>
          <w:rFonts w:hint="eastAsia" w:ascii="方正仿宋_GBK" w:eastAsia="方正仿宋_GBK" w:cs="方正仿宋_GBK"/>
          <w:sz w:val="32"/>
          <w:szCs w:val="32"/>
          <w:lang w:val="en-US" w:eastAsia="zh-CN" w:bidi="ar-SA"/>
        </w:rPr>
        <w:t>标准化</w:t>
      </w:r>
      <w:r>
        <w:rPr>
          <w:rFonts w:hint="eastAsia" w:ascii="方正仿宋_GBK" w:eastAsia="方正仿宋_GBK" w:cs="方正仿宋_GBK"/>
          <w:sz w:val="32"/>
          <w:szCs w:val="32"/>
          <w:lang w:bidi="ar-SA"/>
        </w:rPr>
        <w:t>工</w:t>
      </w:r>
      <w:r>
        <w:rPr>
          <w:rFonts w:hint="eastAsia" w:ascii="方正仿宋_GBK" w:eastAsia="方正仿宋_GBK" w:cs="方正仿宋_GBK"/>
          <w:color w:val="auto"/>
          <w:sz w:val="32"/>
          <w:szCs w:val="32"/>
          <w:lang w:bidi="ar-SA"/>
        </w:rPr>
        <w:t>地评选结果</w:t>
      </w:r>
      <w:r>
        <w:rPr>
          <w:rFonts w:hint="eastAsia" w:ascii="方正仿宋_GBK" w:eastAsia="方正仿宋_GBK" w:cs="方正仿宋_GBK"/>
          <w:color w:val="auto"/>
          <w:sz w:val="32"/>
          <w:szCs w:val="32"/>
          <w:lang w:val="en-US" w:eastAsia="zh-CN" w:bidi="ar-SA"/>
        </w:rPr>
        <w:t>在</w:t>
      </w:r>
      <w:r>
        <w:rPr>
          <w:rFonts w:hint="eastAsia" w:ascii="方正仿宋_GBK" w:eastAsia="方正仿宋_GBK" w:cs="方正仿宋_GBK"/>
          <w:color w:val="auto"/>
          <w:sz w:val="32"/>
          <w:szCs w:val="32"/>
          <w:lang w:bidi="ar-SA"/>
        </w:rPr>
        <w:t>重庆市水利局</w:t>
      </w:r>
      <w:r>
        <w:rPr>
          <w:rFonts w:hint="eastAsia" w:ascii="方正仿宋_GBK" w:eastAsia="方正仿宋_GBK" w:cs="方正仿宋_GBK"/>
          <w:color w:val="auto"/>
          <w:sz w:val="32"/>
          <w:szCs w:val="32"/>
          <w:lang w:eastAsia="zh-CN" w:bidi="ar-SA"/>
        </w:rPr>
        <w:t>、市水利工程建设协会门户网站</w:t>
      </w:r>
      <w:r>
        <w:rPr>
          <w:rFonts w:hint="eastAsia" w:ascii="方正仿宋_GBK" w:eastAsia="方正仿宋_GBK" w:cs="方正仿宋_GBK"/>
          <w:color w:val="auto"/>
          <w:sz w:val="32"/>
          <w:szCs w:val="32"/>
          <w:lang w:bidi="ar-SA"/>
        </w:rPr>
        <w:t>公示</w:t>
      </w:r>
      <w:r>
        <w:rPr>
          <w:rFonts w:hint="eastAsia" w:ascii="方正仿宋_GBK" w:eastAsia="方正仿宋_GBK" w:cs="方正仿宋_GBK"/>
          <w:color w:val="auto"/>
          <w:sz w:val="32"/>
          <w:szCs w:val="32"/>
          <w:lang w:val="en-US" w:eastAsia="zh-CN" w:bidi="ar-SA"/>
        </w:rPr>
        <w:t>5</w:t>
      </w:r>
      <w:r>
        <w:rPr>
          <w:rFonts w:hint="eastAsia" w:ascii="方正仿宋_GBK" w:eastAsia="方正仿宋_GBK" w:cs="方正仿宋_GBK"/>
          <w:color w:val="auto"/>
          <w:sz w:val="32"/>
          <w:szCs w:val="32"/>
          <w:lang w:bidi="ar-SA"/>
        </w:rPr>
        <w:t>个工作</w:t>
      </w:r>
      <w:r>
        <w:rPr>
          <w:rFonts w:hint="eastAsia" w:ascii="方正仿宋_GBK" w:eastAsia="方正仿宋_GBK" w:cs="方正仿宋_GBK"/>
          <w:sz w:val="32"/>
          <w:szCs w:val="32"/>
          <w:lang w:bidi="ar-SA"/>
        </w:rPr>
        <w:t>日，接受公众监督。</w:t>
      </w:r>
      <w:r>
        <w:rPr>
          <w:rFonts w:hint="eastAsia" w:ascii="方正仿宋_GBK" w:eastAsia="方正仿宋_GBK" w:cs="方正仿宋_GBK"/>
          <w:sz w:val="32"/>
          <w:szCs w:val="32"/>
          <w:lang w:eastAsia="zh-CN" w:bidi="ar-SA"/>
        </w:rPr>
        <w:t>对</w:t>
      </w:r>
      <w:r>
        <w:rPr>
          <w:rFonts w:hint="eastAsia" w:ascii="方正仿宋_GBK" w:eastAsia="方正仿宋_GBK" w:cs="方正仿宋_GBK"/>
          <w:sz w:val="32"/>
          <w:szCs w:val="32"/>
          <w:lang w:bidi="ar-SA"/>
        </w:rPr>
        <w:t>公示</w:t>
      </w:r>
      <w:r>
        <w:rPr>
          <w:rFonts w:hint="eastAsia" w:ascii="方正仿宋_GBK" w:eastAsia="方正仿宋_GBK" w:cs="方正仿宋_GBK"/>
          <w:sz w:val="32"/>
          <w:szCs w:val="32"/>
          <w:lang w:eastAsia="zh-CN" w:bidi="ar-SA"/>
        </w:rPr>
        <w:t>中存在举报问题的工程，经核实确认不符合申报标准的，取消其资格。</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3" w:firstLineChars="200"/>
        <w:rPr>
          <w:rFonts w:hint="default" w:ascii="方正仿宋_GBK" w:eastAsia="方正仿宋_GBK" w:cs="方正仿宋_GBK"/>
          <w:b/>
          <w:bCs/>
          <w:color w:val="auto"/>
          <w:sz w:val="32"/>
          <w:szCs w:val="32"/>
          <w:lang w:val="en-US" w:eastAsia="zh-CN" w:bidi="ar-SA"/>
        </w:rPr>
      </w:pPr>
      <w:r>
        <w:rPr>
          <w:rFonts w:hint="eastAsia" w:ascii="方正仿宋_GBK" w:eastAsia="方正仿宋_GBK" w:cs="方正仿宋_GBK"/>
          <w:b/>
          <w:bCs/>
          <w:sz w:val="32"/>
          <w:szCs w:val="32"/>
          <w:lang w:val="en-US" w:eastAsia="zh-CN" w:bidi="ar-SA"/>
        </w:rPr>
        <w:t>第十八条</w:t>
      </w:r>
      <w:r>
        <w:rPr>
          <w:rFonts w:hint="eastAsia" w:ascii="方正仿宋_GBK" w:eastAsia="方正仿宋_GBK" w:cs="方正仿宋_GBK"/>
          <w:sz w:val="32"/>
          <w:szCs w:val="32"/>
          <w:lang w:val="en-US" w:eastAsia="zh-CN" w:bidi="ar-SA"/>
        </w:rPr>
        <w:t xml:space="preserve"> 经公示无异议后，市水利工程建设协会公布</w:t>
      </w:r>
      <w:r>
        <w:rPr>
          <w:rFonts w:hint="eastAsia" w:ascii="方正仿宋_GBK" w:eastAsia="方正仿宋_GBK" w:cs="方正仿宋_GBK"/>
          <w:color w:val="auto"/>
          <w:sz w:val="32"/>
          <w:szCs w:val="32"/>
          <w:lang w:val="en-US" w:eastAsia="zh-CN" w:bidi="ar-SA"/>
        </w:rPr>
        <w:t>标准化工地评选结果。</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0" w:firstLineChars="200"/>
        <w:jc w:val="center"/>
        <w:outlineLvl w:val="0"/>
        <w:rPr>
          <w:rFonts w:hint="eastAsia" w:ascii="方正黑体_GBK" w:eastAsia="方正黑体_GBK" w:cs="方正黑体_GBK"/>
          <w:sz w:val="32"/>
          <w:szCs w:val="32"/>
          <w:lang w:bidi="ar-SA"/>
        </w:rPr>
      </w:pPr>
      <w:r>
        <w:rPr>
          <w:rFonts w:hint="eastAsia" w:ascii="方正黑体_GBK" w:eastAsia="方正黑体_GBK" w:cs="方正黑体_GBK"/>
          <w:sz w:val="32"/>
          <w:szCs w:val="32"/>
          <w:lang w:bidi="ar-SA"/>
        </w:rPr>
        <w:t>第</w:t>
      </w:r>
      <w:r>
        <w:rPr>
          <w:rFonts w:hint="eastAsia" w:ascii="方正黑体_GBK" w:eastAsia="方正黑体_GBK" w:cs="方正黑体_GBK"/>
          <w:sz w:val="32"/>
          <w:szCs w:val="32"/>
          <w:lang w:val="en-US" w:eastAsia="zh-CN" w:bidi="ar-SA"/>
        </w:rPr>
        <w:t>六</w:t>
      </w:r>
      <w:r>
        <w:rPr>
          <w:rFonts w:hint="eastAsia" w:ascii="方正黑体_GBK" w:eastAsia="方正黑体_GBK" w:cs="方正黑体_GBK"/>
          <w:sz w:val="32"/>
          <w:szCs w:val="32"/>
          <w:lang w:bidi="ar-SA"/>
        </w:rPr>
        <w:t xml:space="preserve">章 </w:t>
      </w:r>
      <w:r>
        <w:rPr>
          <w:rFonts w:hint="eastAsia" w:ascii="方正黑体_GBK" w:eastAsia="方正黑体_GBK" w:cs="方正黑体_GBK"/>
          <w:sz w:val="32"/>
          <w:szCs w:val="32"/>
          <w:lang w:eastAsia="zh-CN" w:bidi="ar-SA"/>
        </w:rPr>
        <w:t>工作</w:t>
      </w:r>
      <w:r>
        <w:rPr>
          <w:rFonts w:hint="eastAsia" w:ascii="方正黑体_GBK" w:eastAsia="方正黑体_GBK" w:cs="方正黑体_GBK"/>
          <w:sz w:val="32"/>
          <w:szCs w:val="32"/>
          <w:lang w:bidi="ar-SA"/>
        </w:rPr>
        <w:t>纪律</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3" w:firstLineChars="200"/>
        <w:jc w:val="both"/>
        <w:rPr>
          <w:rFonts w:hint="eastAsia" w:ascii="方正仿宋_GBK" w:eastAsia="方正仿宋_GBK" w:cs="方正仿宋_GBK"/>
          <w:color w:val="auto"/>
          <w:sz w:val="32"/>
          <w:szCs w:val="32"/>
          <w:lang w:bidi="ar-SA"/>
        </w:rPr>
      </w:pPr>
      <w:r>
        <w:rPr>
          <w:rFonts w:hint="eastAsia" w:ascii="方正仿宋_GBK" w:eastAsia="方正仿宋_GBK" w:cs="方正仿宋_GBK"/>
          <w:b/>
          <w:bCs/>
          <w:sz w:val="32"/>
          <w:szCs w:val="32"/>
          <w:lang w:bidi="ar-SA"/>
        </w:rPr>
        <w:t>第十</w:t>
      </w:r>
      <w:r>
        <w:rPr>
          <w:rFonts w:hint="eastAsia" w:ascii="方正仿宋_GBK" w:eastAsia="方正仿宋_GBK" w:cs="方正仿宋_GBK"/>
          <w:b/>
          <w:bCs/>
          <w:sz w:val="32"/>
          <w:szCs w:val="32"/>
          <w:lang w:val="en-US" w:eastAsia="zh-CN" w:bidi="ar-SA"/>
        </w:rPr>
        <w:t>九</w:t>
      </w:r>
      <w:r>
        <w:rPr>
          <w:rFonts w:hint="eastAsia" w:ascii="方正仿宋_GBK" w:eastAsia="方正仿宋_GBK" w:cs="方正仿宋_GBK"/>
          <w:b/>
          <w:bCs/>
          <w:sz w:val="32"/>
          <w:szCs w:val="32"/>
          <w:lang w:bidi="ar-SA"/>
        </w:rPr>
        <w:t>条</w:t>
      </w:r>
      <w:r>
        <w:rPr>
          <w:rFonts w:hint="eastAsia" w:ascii="方正仿宋_GBK" w:eastAsia="方正仿宋_GBK" w:cs="方正仿宋_GBK"/>
          <w:sz w:val="32"/>
          <w:szCs w:val="32"/>
          <w:lang w:bidi="ar-SA"/>
        </w:rPr>
        <w:t xml:space="preserve"> 重庆市水利建设工程</w:t>
      </w:r>
      <w:r>
        <w:rPr>
          <w:rFonts w:hint="eastAsia" w:ascii="方正仿宋_GBK" w:eastAsia="方正仿宋_GBK" w:cs="方正仿宋_GBK"/>
          <w:sz w:val="32"/>
          <w:szCs w:val="32"/>
          <w:lang w:val="en-US" w:eastAsia="zh-CN" w:bidi="ar-SA"/>
        </w:rPr>
        <w:t>标准化</w:t>
      </w:r>
      <w:r>
        <w:rPr>
          <w:rFonts w:hint="eastAsia" w:ascii="方正仿宋_GBK" w:eastAsia="方正仿宋_GBK" w:cs="方正仿宋_GBK"/>
          <w:sz w:val="32"/>
          <w:szCs w:val="32"/>
          <w:lang w:bidi="ar-SA"/>
        </w:rPr>
        <w:t>工地在评审过程中，申报单位不得弄虚作假、搞不正之风等违纪违规活动，如发现存在此类行为，一经查实，取消其申报资格；已评定为</w:t>
      </w:r>
      <w:r>
        <w:rPr>
          <w:rFonts w:hint="eastAsia" w:ascii="方正仿宋_GBK" w:eastAsia="方正仿宋_GBK" w:cs="方正仿宋_GBK"/>
          <w:color w:val="auto"/>
          <w:sz w:val="32"/>
          <w:szCs w:val="32"/>
          <w:lang w:val="en-US" w:eastAsia="zh-CN" w:bidi="ar-SA"/>
        </w:rPr>
        <w:t>标准化</w:t>
      </w:r>
      <w:r>
        <w:rPr>
          <w:rFonts w:hint="eastAsia" w:ascii="方正仿宋_GBK" w:eastAsia="方正仿宋_GBK" w:cs="方正仿宋_GBK"/>
          <w:color w:val="auto"/>
          <w:sz w:val="32"/>
          <w:szCs w:val="32"/>
          <w:lang w:bidi="ar-SA"/>
        </w:rPr>
        <w:t>工地的项目，发现并查实存在上述行为的，</w:t>
      </w:r>
      <w:r>
        <w:rPr>
          <w:rFonts w:hint="eastAsia" w:ascii="方正仿宋_GBK" w:eastAsia="方正仿宋_GBK" w:cs="方正仿宋_GBK"/>
          <w:color w:val="auto"/>
          <w:sz w:val="32"/>
          <w:szCs w:val="32"/>
          <w:lang w:eastAsia="zh-CN" w:bidi="ar-SA"/>
        </w:rPr>
        <w:t>撤销其</w:t>
      </w:r>
      <w:r>
        <w:rPr>
          <w:rFonts w:hint="eastAsia" w:ascii="方正仿宋_GBK" w:eastAsia="方正仿宋_GBK" w:cs="方正仿宋_GBK"/>
          <w:color w:val="auto"/>
          <w:sz w:val="32"/>
          <w:szCs w:val="32"/>
          <w:lang w:val="en-US" w:eastAsia="zh-CN" w:bidi="ar-SA"/>
        </w:rPr>
        <w:t>标准化</w:t>
      </w:r>
      <w:r>
        <w:rPr>
          <w:rFonts w:hint="eastAsia" w:ascii="方正仿宋_GBK" w:eastAsia="方正仿宋_GBK" w:cs="方正仿宋_GBK"/>
          <w:color w:val="auto"/>
          <w:sz w:val="32"/>
          <w:szCs w:val="32"/>
          <w:lang w:bidi="ar-SA"/>
        </w:rPr>
        <w:t>工地</w:t>
      </w:r>
      <w:r>
        <w:rPr>
          <w:rFonts w:hint="eastAsia" w:ascii="方正仿宋_GBK" w:eastAsia="方正仿宋_GBK" w:cs="方正仿宋_GBK"/>
          <w:color w:val="auto"/>
          <w:sz w:val="32"/>
          <w:szCs w:val="32"/>
          <w:lang w:eastAsia="zh-CN" w:bidi="ar-SA"/>
        </w:rPr>
        <w:t>称号</w:t>
      </w:r>
      <w:r>
        <w:rPr>
          <w:rFonts w:hint="eastAsia" w:ascii="方正仿宋_GBK" w:eastAsia="方正仿宋_GBK" w:cs="方正仿宋_GBK"/>
          <w:color w:val="auto"/>
          <w:sz w:val="32"/>
          <w:szCs w:val="32"/>
          <w:lang w:bidi="ar-SA"/>
        </w:rPr>
        <w:t>。</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3" w:firstLineChars="200"/>
        <w:jc w:val="both"/>
        <w:rPr>
          <w:rFonts w:hint="eastAsia" w:ascii="Times New Roman" w:hAnsi="Times New Roman" w:eastAsia="方正仿宋_GBK" w:cs="Times New Roman"/>
          <w:color w:val="FF0000"/>
          <w:kern w:val="0"/>
          <w:sz w:val="32"/>
          <w:szCs w:val="32"/>
          <w:lang w:val="en-US" w:eastAsia="zh-CN" w:bidi="ar"/>
        </w:rPr>
      </w:pPr>
      <w:r>
        <w:rPr>
          <w:rFonts w:hint="eastAsia" w:ascii="方正仿宋_GBK" w:eastAsia="方正仿宋_GBK" w:cs="方正仿宋_GBK"/>
          <w:b/>
          <w:bCs/>
          <w:color w:val="auto"/>
          <w:sz w:val="32"/>
          <w:szCs w:val="32"/>
          <w:lang w:bidi="ar-SA"/>
        </w:rPr>
        <w:t>第</w:t>
      </w:r>
      <w:r>
        <w:rPr>
          <w:rFonts w:hint="eastAsia" w:ascii="方正仿宋_GBK" w:eastAsia="方正仿宋_GBK" w:cs="方正仿宋_GBK"/>
          <w:b/>
          <w:bCs/>
          <w:color w:val="auto"/>
          <w:sz w:val="32"/>
          <w:szCs w:val="32"/>
          <w:lang w:eastAsia="zh-CN" w:bidi="ar-SA"/>
        </w:rPr>
        <w:t>二十</w:t>
      </w:r>
      <w:r>
        <w:rPr>
          <w:rFonts w:hint="eastAsia" w:ascii="方正仿宋_GBK" w:eastAsia="方正仿宋_GBK" w:cs="方正仿宋_GBK"/>
          <w:b/>
          <w:bCs/>
          <w:color w:val="auto"/>
          <w:sz w:val="32"/>
          <w:szCs w:val="32"/>
          <w:lang w:bidi="ar-SA"/>
        </w:rPr>
        <w:t>条</w:t>
      </w:r>
      <w:r>
        <w:rPr>
          <w:rFonts w:hint="eastAsia" w:ascii="方正仿宋_GBK" w:eastAsia="方正仿宋_GBK" w:cs="方正仿宋_GBK"/>
          <w:color w:val="auto"/>
          <w:sz w:val="32"/>
          <w:szCs w:val="32"/>
          <w:lang w:bidi="ar-SA"/>
        </w:rPr>
        <w:t xml:space="preserve"> </w:t>
      </w:r>
      <w:r>
        <w:rPr>
          <w:rFonts w:hint="eastAsia" w:ascii="Times New Roman" w:hAnsi="Times New Roman" w:eastAsia="方正仿宋_GBK" w:cs="Times New Roman"/>
          <w:color w:val="auto"/>
          <w:kern w:val="0"/>
          <w:sz w:val="32"/>
          <w:szCs w:val="32"/>
          <w:lang w:val="en-US" w:eastAsia="zh-CN" w:bidi="ar"/>
        </w:rPr>
        <w:t>评审专家</w:t>
      </w:r>
      <w:r>
        <w:rPr>
          <w:rFonts w:hint="eastAsia" w:ascii="方正仿宋_GBK" w:eastAsia="方正仿宋_GBK" w:cs="方正仿宋_GBK"/>
          <w:color w:val="auto"/>
          <w:sz w:val="32"/>
          <w:szCs w:val="32"/>
          <w:lang w:bidi="ar-SA"/>
        </w:rPr>
        <w:t>及有关工作人员应当秉公办事、严格纪律，</w:t>
      </w:r>
      <w:r>
        <w:rPr>
          <w:rFonts w:hint="eastAsia" w:ascii="方正仿宋_GBK" w:eastAsia="方正仿宋_GBK" w:cs="方正仿宋_GBK"/>
          <w:color w:val="auto"/>
          <w:sz w:val="32"/>
          <w:szCs w:val="32"/>
          <w:lang w:eastAsia="zh-CN" w:bidi="ar-SA"/>
        </w:rPr>
        <w:t>坚决贯彻中央</w:t>
      </w:r>
      <w:bookmarkStart w:id="0" w:name="_GoBack"/>
      <w:bookmarkEnd w:id="0"/>
      <w:r>
        <w:rPr>
          <w:rFonts w:hint="eastAsia" w:ascii="方正仿宋_GBK" w:eastAsia="方正仿宋_GBK" w:cs="方正仿宋_GBK"/>
          <w:color w:val="auto"/>
          <w:sz w:val="32"/>
          <w:szCs w:val="32"/>
          <w:lang w:eastAsia="zh-CN" w:bidi="ar-SA"/>
        </w:rPr>
        <w:t>八项规定精神及其实施细则</w:t>
      </w:r>
      <w:r>
        <w:rPr>
          <w:rFonts w:hint="eastAsia" w:ascii="方正仿宋_GBK" w:eastAsia="方正仿宋_GBK" w:cs="方正仿宋_GBK"/>
          <w:color w:val="auto"/>
          <w:sz w:val="32"/>
          <w:szCs w:val="32"/>
          <w:lang w:bidi="ar-SA"/>
        </w:rPr>
        <w:t>。如有违反，一经查实，依法依纪予以</w:t>
      </w:r>
      <w:r>
        <w:rPr>
          <w:rFonts w:hint="eastAsia" w:ascii="方正仿宋_GBK" w:eastAsia="方正仿宋_GBK" w:cs="方正仿宋_GBK"/>
          <w:color w:val="auto"/>
          <w:sz w:val="32"/>
          <w:szCs w:val="32"/>
          <w:lang w:eastAsia="zh-CN" w:bidi="ar-SA"/>
        </w:rPr>
        <w:t>处置。</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0" w:firstLineChars="200"/>
        <w:jc w:val="center"/>
        <w:outlineLvl w:val="0"/>
        <w:rPr>
          <w:rFonts w:hint="eastAsia" w:ascii="方正黑体_GBK" w:eastAsia="方正黑体_GBK" w:cs="方正黑体_GBK"/>
          <w:sz w:val="32"/>
          <w:szCs w:val="32"/>
          <w:lang w:val="en-US" w:eastAsia="zh-CN" w:bidi="ar-SA"/>
        </w:rPr>
      </w:pPr>
      <w:r>
        <w:rPr>
          <w:rFonts w:hint="eastAsia" w:ascii="方正黑体_GBK" w:eastAsia="方正黑体_GBK" w:cs="方正黑体_GBK"/>
          <w:sz w:val="32"/>
          <w:szCs w:val="32"/>
          <w:lang w:val="en-US" w:eastAsia="zh-CN" w:bidi="ar-SA"/>
        </w:rPr>
        <w:t>第七章 附则</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3" w:firstLineChars="200"/>
        <w:rPr>
          <w:rFonts w:hint="eastAsia" w:ascii="方正仿宋_GBK" w:eastAsia="方正仿宋_GBK" w:cs="方正仿宋_GBK"/>
          <w:color w:val="auto"/>
          <w:sz w:val="32"/>
          <w:szCs w:val="32"/>
          <w:highlight w:val="none"/>
          <w:lang w:bidi="ar-SA"/>
        </w:rPr>
      </w:pPr>
      <w:r>
        <w:rPr>
          <w:rFonts w:hint="eastAsia" w:ascii="方正仿宋_GBK" w:eastAsia="方正仿宋_GBK" w:cs="方正仿宋_GBK"/>
          <w:b/>
          <w:bCs/>
          <w:color w:val="auto"/>
          <w:sz w:val="32"/>
          <w:szCs w:val="32"/>
          <w:highlight w:val="none"/>
          <w:lang w:bidi="ar-SA"/>
        </w:rPr>
        <w:t>第</w:t>
      </w:r>
      <w:r>
        <w:rPr>
          <w:rFonts w:hint="eastAsia" w:ascii="方正仿宋_GBK" w:eastAsia="方正仿宋_GBK" w:cs="方正仿宋_GBK"/>
          <w:b/>
          <w:bCs/>
          <w:color w:val="auto"/>
          <w:sz w:val="32"/>
          <w:szCs w:val="32"/>
          <w:highlight w:val="none"/>
          <w:lang w:eastAsia="zh-CN" w:bidi="ar-SA"/>
        </w:rPr>
        <w:t>二十一</w:t>
      </w:r>
      <w:r>
        <w:rPr>
          <w:rFonts w:hint="eastAsia" w:ascii="方正仿宋_GBK" w:eastAsia="方正仿宋_GBK" w:cs="方正仿宋_GBK"/>
          <w:b/>
          <w:bCs/>
          <w:color w:val="auto"/>
          <w:sz w:val="32"/>
          <w:szCs w:val="32"/>
          <w:highlight w:val="none"/>
          <w:lang w:bidi="ar-SA"/>
        </w:rPr>
        <w:t xml:space="preserve">条 </w:t>
      </w:r>
      <w:r>
        <w:rPr>
          <w:rFonts w:hint="eastAsia" w:ascii="方正仿宋_GBK" w:eastAsia="方正仿宋_GBK" w:cs="方正仿宋_GBK"/>
          <w:b/>
          <w:bCs/>
          <w:color w:val="auto"/>
          <w:sz w:val="32"/>
          <w:szCs w:val="32"/>
          <w:highlight w:val="none"/>
          <w:lang w:val="en-US" w:eastAsia="zh-CN" w:bidi="ar-SA"/>
        </w:rPr>
        <w:t xml:space="preserve">  </w:t>
      </w:r>
      <w:r>
        <w:rPr>
          <w:rFonts w:hint="eastAsia" w:ascii="方正仿宋_GBK" w:eastAsia="方正仿宋_GBK" w:cs="方正仿宋_GBK"/>
          <w:color w:val="auto"/>
          <w:sz w:val="32"/>
          <w:szCs w:val="32"/>
          <w:highlight w:val="none"/>
          <w:lang w:bidi="ar-SA"/>
        </w:rPr>
        <w:t>本办法由重庆市水利</w:t>
      </w:r>
      <w:r>
        <w:rPr>
          <w:rFonts w:hint="eastAsia" w:ascii="方正仿宋_GBK" w:eastAsia="方正仿宋_GBK" w:cs="方正仿宋_GBK"/>
          <w:color w:val="auto"/>
          <w:sz w:val="32"/>
          <w:szCs w:val="32"/>
          <w:highlight w:val="none"/>
          <w:lang w:val="en-US" w:eastAsia="zh-CN" w:bidi="ar-SA"/>
        </w:rPr>
        <w:t>局</w:t>
      </w:r>
      <w:r>
        <w:rPr>
          <w:rFonts w:hint="eastAsia" w:ascii="方正仿宋_GBK" w:eastAsia="方正仿宋_GBK" w:cs="方正仿宋_GBK"/>
          <w:color w:val="auto"/>
          <w:sz w:val="32"/>
          <w:szCs w:val="32"/>
          <w:highlight w:val="none"/>
          <w:lang w:bidi="ar-SA"/>
        </w:rPr>
        <w:t>负责解释。</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3" w:firstLineChars="200"/>
        <w:rPr>
          <w:rFonts w:hint="eastAsia" w:ascii="方正仿宋_GBK" w:eastAsia="方正仿宋_GBK" w:cs="方正仿宋_GBK"/>
          <w:sz w:val="32"/>
          <w:szCs w:val="32"/>
          <w:lang w:bidi="ar-SA"/>
        </w:rPr>
      </w:pPr>
      <w:r>
        <w:rPr>
          <w:rFonts w:hint="eastAsia" w:ascii="方正仿宋_GBK" w:eastAsia="方正仿宋_GBK" w:cs="方正仿宋_GBK"/>
          <w:b/>
          <w:bCs/>
          <w:color w:val="auto"/>
          <w:sz w:val="32"/>
          <w:szCs w:val="32"/>
          <w:highlight w:val="none"/>
          <w:lang w:val="en-US" w:eastAsia="zh-CN" w:bidi="ar-SA"/>
        </w:rPr>
        <w:t>第二十二条</w:t>
      </w:r>
      <w:r>
        <w:rPr>
          <w:rFonts w:hint="eastAsia" w:ascii="方正仿宋_GBK" w:eastAsia="方正仿宋_GBK" w:cs="方正仿宋_GBK"/>
          <w:color w:val="auto"/>
          <w:sz w:val="32"/>
          <w:szCs w:val="32"/>
          <w:highlight w:val="none"/>
          <w:lang w:val="en-US" w:eastAsia="zh-CN" w:bidi="ar-SA"/>
        </w:rPr>
        <w:t xml:space="preserve"> 本办法从发布之日起执行。</w:t>
      </w:r>
      <w:r>
        <w:rPr>
          <w:rFonts w:hint="eastAsia" w:ascii="方正仿宋_GBK" w:eastAsia="方正仿宋_GBK" w:cs="方正仿宋_GBK"/>
          <w:sz w:val="32"/>
          <w:szCs w:val="32"/>
          <w:lang w:val="en-US" w:eastAsia="zh-CN" w:bidi="ar-SA"/>
        </w:rPr>
        <w:t xml:space="preserve">      </w:t>
      </w:r>
    </w:p>
    <w:p>
      <w:pPr>
        <w:pStyle w:val="9"/>
        <w:keepNext w:val="0"/>
        <w:keepLines w:val="0"/>
        <w:pageBreakBefore w:val="0"/>
        <w:widowControl/>
        <w:kinsoku/>
        <w:wordWrap/>
        <w:topLinePunct w:val="0"/>
        <w:autoSpaceDE/>
        <w:autoSpaceDN/>
        <w:bidi w:val="0"/>
        <w:spacing w:before="0" w:beforeAutospacing="0" w:after="0" w:afterAutospacing="0" w:line="594" w:lineRule="exact"/>
        <w:ind w:left="0" w:firstLine="640" w:firstLineChars="200"/>
        <w:rPr>
          <w:rFonts w:hint="eastAsia" w:ascii="方正仿宋_GBK" w:eastAsia="方正仿宋_GBK" w:cs="方正仿宋_GBK"/>
          <w:sz w:val="32"/>
          <w:szCs w:val="32"/>
          <w:lang w:bidi="ar-SA"/>
        </w:rPr>
      </w:pPr>
    </w:p>
    <w:p>
      <w:pPr>
        <w:pStyle w:val="9"/>
        <w:keepNext w:val="0"/>
        <w:keepLines w:val="0"/>
        <w:pageBreakBefore w:val="0"/>
        <w:widowControl/>
        <w:kinsoku/>
        <w:wordWrap/>
        <w:topLinePunct w:val="0"/>
        <w:autoSpaceDE/>
        <w:autoSpaceDN/>
        <w:bidi w:val="0"/>
        <w:spacing w:before="0" w:beforeAutospacing="0" w:after="0" w:afterAutospacing="0" w:line="594" w:lineRule="exact"/>
        <w:ind w:firstLine="640" w:firstLineChars="200"/>
        <w:outlineLvl w:val="1"/>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附件</w:t>
      </w: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val="en-US" w:eastAsia="zh-CN" w:bidi="ar-SA"/>
        </w:rPr>
        <w:t>1.</w:t>
      </w:r>
      <w:r>
        <w:rPr>
          <w:rFonts w:hint="eastAsia" w:ascii="方正仿宋_GBK" w:eastAsia="方正仿宋_GBK" w:cs="方正仿宋_GBK"/>
          <w:sz w:val="32"/>
          <w:szCs w:val="32"/>
          <w:lang w:bidi="ar-SA"/>
        </w:rPr>
        <w:t>重庆市</w:t>
      </w:r>
      <w:r>
        <w:rPr>
          <w:rFonts w:hint="eastAsia" w:ascii="方正仿宋_GBK" w:eastAsia="方正仿宋_GBK" w:cs="方正仿宋_GBK"/>
          <w:sz w:val="32"/>
          <w:szCs w:val="32"/>
          <w:lang w:eastAsia="zh-CN" w:bidi="ar-SA"/>
        </w:rPr>
        <w:t>在建</w:t>
      </w:r>
      <w:r>
        <w:rPr>
          <w:rFonts w:hint="eastAsia" w:ascii="方正仿宋_GBK" w:eastAsia="方正仿宋_GBK" w:cs="方正仿宋_GBK"/>
          <w:sz w:val="32"/>
          <w:szCs w:val="32"/>
          <w:lang w:bidi="ar-SA"/>
        </w:rPr>
        <w:t>水利工程</w:t>
      </w:r>
      <w:r>
        <w:rPr>
          <w:rFonts w:hint="eastAsia" w:ascii="方正仿宋_GBK" w:eastAsia="方正仿宋_GBK" w:cs="方正仿宋_GBK"/>
          <w:sz w:val="32"/>
          <w:szCs w:val="32"/>
          <w:lang w:val="en-US" w:eastAsia="zh-CN" w:bidi="ar-SA"/>
        </w:rPr>
        <w:t>标准化</w:t>
      </w:r>
      <w:r>
        <w:rPr>
          <w:rFonts w:hint="eastAsia" w:ascii="方正仿宋_GBK" w:eastAsia="方正仿宋_GBK" w:cs="方正仿宋_GBK"/>
          <w:sz w:val="32"/>
          <w:szCs w:val="32"/>
          <w:lang w:bidi="ar-SA"/>
        </w:rPr>
        <w:t>工地申报表</w:t>
      </w:r>
    </w:p>
    <w:p>
      <w:pPr>
        <w:pStyle w:val="9"/>
        <w:keepNext w:val="0"/>
        <w:keepLines w:val="0"/>
        <w:pageBreakBefore w:val="0"/>
        <w:widowControl/>
        <w:kinsoku/>
        <w:wordWrap/>
        <w:topLinePunct w:val="0"/>
        <w:autoSpaceDE/>
        <w:autoSpaceDN/>
        <w:bidi w:val="0"/>
        <w:spacing w:before="0" w:beforeAutospacing="0" w:after="0" w:afterAutospacing="0" w:line="594" w:lineRule="exact"/>
        <w:ind w:firstLine="1600" w:firstLineChars="500"/>
        <w:outlineLvl w:val="1"/>
        <w:rPr>
          <w:rFonts w:hint="default" w:ascii="方正仿宋_GBK" w:eastAsia="方正仿宋_GBK" w:cs="方正仿宋_GBK"/>
          <w:sz w:val="32"/>
          <w:szCs w:val="32"/>
          <w:highlight w:val="none"/>
          <w:lang w:val="en-US" w:eastAsia="zh-CN" w:bidi="ar-SA"/>
        </w:rPr>
      </w:pPr>
      <w:r>
        <w:rPr>
          <w:rFonts w:hint="eastAsia" w:ascii="方正仿宋_GBK" w:eastAsia="方正仿宋_GBK" w:cs="方正仿宋_GBK"/>
          <w:sz w:val="32"/>
          <w:szCs w:val="32"/>
          <w:highlight w:val="none"/>
          <w:lang w:val="en-US" w:eastAsia="zh-CN" w:bidi="ar-SA"/>
        </w:rPr>
        <w:t>2.</w:t>
      </w:r>
      <w:r>
        <w:rPr>
          <w:rFonts w:hint="eastAsia" w:ascii="方正仿宋_GBK" w:eastAsia="方正仿宋_GBK" w:cs="方正仿宋_GBK"/>
          <w:color w:val="000000"/>
          <w:sz w:val="32"/>
          <w:szCs w:val="32"/>
          <w:highlight w:val="none"/>
          <w:lang w:bidi="ar-SA"/>
        </w:rPr>
        <w:t>申报项目自评</w:t>
      </w:r>
      <w:r>
        <w:rPr>
          <w:rFonts w:hint="eastAsia" w:ascii="方正仿宋_GBK" w:eastAsia="方正仿宋_GBK" w:cs="方正仿宋_GBK"/>
          <w:color w:val="000000"/>
          <w:sz w:val="32"/>
          <w:szCs w:val="32"/>
          <w:highlight w:val="none"/>
          <w:lang w:eastAsia="zh-CN" w:bidi="ar-SA"/>
        </w:rPr>
        <w:t>报告</w:t>
      </w:r>
    </w:p>
    <w:p>
      <w:pPr>
        <w:pStyle w:val="9"/>
        <w:keepNext w:val="0"/>
        <w:keepLines w:val="0"/>
        <w:pageBreakBefore w:val="0"/>
        <w:widowControl/>
        <w:numPr>
          <w:ilvl w:val="0"/>
          <w:numId w:val="0"/>
        </w:numPr>
        <w:tabs>
          <w:tab w:val="left" w:pos="0"/>
        </w:tabs>
        <w:kinsoku/>
        <w:wordWrap/>
        <w:topLinePunct w:val="0"/>
        <w:autoSpaceDE/>
        <w:autoSpaceDN/>
        <w:bidi w:val="0"/>
        <w:spacing w:before="0" w:beforeAutospacing="0" w:after="0" w:afterAutospacing="0" w:line="594" w:lineRule="exact"/>
        <w:ind w:left="630" w:leftChars="0" w:right="0" w:rightChars="0" w:firstLine="960" w:firstLineChars="300"/>
        <w:outlineLvl w:val="1"/>
        <w:rPr>
          <w:rFonts w:hint="eastAsia" w:ascii="方正仿宋_GBK" w:eastAsia="方正仿宋_GBK" w:cs="方正仿宋_GBK"/>
          <w:sz w:val="32"/>
          <w:szCs w:val="32"/>
          <w:highlight w:val="none"/>
          <w:lang w:val="en-US" w:eastAsia="zh-CN" w:bidi="ar-SA"/>
        </w:rPr>
      </w:pPr>
      <w:r>
        <w:rPr>
          <w:rFonts w:hint="eastAsia" w:ascii="方正仿宋_GBK" w:eastAsia="方正仿宋_GBK" w:cs="方正仿宋_GBK"/>
          <w:sz w:val="32"/>
          <w:szCs w:val="32"/>
          <w:highlight w:val="none"/>
          <w:lang w:val="en-US" w:eastAsia="zh-CN" w:bidi="ar-SA"/>
        </w:rPr>
        <w:t>3.</w:t>
      </w:r>
      <w:r>
        <w:rPr>
          <w:rFonts w:hint="eastAsia" w:ascii="方正仿宋_GBK" w:eastAsia="方正仿宋_GBK" w:cs="方正仿宋_GBK"/>
          <w:sz w:val="32"/>
          <w:szCs w:val="32"/>
          <w:highlight w:val="none"/>
          <w:lang w:bidi="ar-SA"/>
        </w:rPr>
        <w:t>重庆市</w:t>
      </w:r>
      <w:r>
        <w:rPr>
          <w:rFonts w:hint="eastAsia" w:ascii="方正仿宋_GBK" w:eastAsia="方正仿宋_GBK" w:cs="方正仿宋_GBK"/>
          <w:sz w:val="32"/>
          <w:szCs w:val="32"/>
          <w:highlight w:val="none"/>
          <w:lang w:eastAsia="zh-CN" w:bidi="ar-SA"/>
        </w:rPr>
        <w:t>在建</w:t>
      </w:r>
      <w:r>
        <w:rPr>
          <w:rFonts w:hint="eastAsia" w:ascii="方正仿宋_GBK" w:eastAsia="方正仿宋_GBK" w:cs="方正仿宋_GBK"/>
          <w:sz w:val="32"/>
          <w:szCs w:val="32"/>
          <w:highlight w:val="none"/>
          <w:lang w:bidi="ar-SA"/>
        </w:rPr>
        <w:t>水利工程</w:t>
      </w:r>
      <w:r>
        <w:rPr>
          <w:rFonts w:hint="eastAsia" w:ascii="方正仿宋_GBK" w:eastAsia="方正仿宋_GBK" w:cs="方正仿宋_GBK"/>
          <w:sz w:val="32"/>
          <w:szCs w:val="32"/>
          <w:highlight w:val="none"/>
          <w:lang w:val="en-US" w:eastAsia="zh-CN" w:bidi="ar-SA"/>
        </w:rPr>
        <w:t>标准化</w:t>
      </w:r>
      <w:r>
        <w:rPr>
          <w:rFonts w:hint="eastAsia" w:ascii="方正仿宋_GBK" w:eastAsia="方正仿宋_GBK" w:cs="方正仿宋_GBK"/>
          <w:sz w:val="32"/>
          <w:szCs w:val="32"/>
          <w:highlight w:val="none"/>
          <w:lang w:bidi="ar-SA"/>
        </w:rPr>
        <w:t>工地</w:t>
      </w:r>
      <w:r>
        <w:rPr>
          <w:rFonts w:hint="eastAsia" w:ascii="方正仿宋_GBK" w:eastAsia="方正仿宋_GBK" w:cs="方正仿宋_GBK"/>
          <w:sz w:val="32"/>
          <w:szCs w:val="32"/>
          <w:highlight w:val="none"/>
          <w:lang w:val="en-US" w:eastAsia="zh-CN" w:bidi="ar-SA"/>
        </w:rPr>
        <w:t>自评表</w:t>
      </w:r>
    </w:p>
    <w:p>
      <w:pPr>
        <w:pStyle w:val="9"/>
        <w:keepNext w:val="0"/>
        <w:keepLines w:val="0"/>
        <w:pageBreakBefore w:val="0"/>
        <w:widowControl/>
        <w:kinsoku/>
        <w:wordWrap/>
        <w:topLinePunct w:val="0"/>
        <w:autoSpaceDE/>
        <w:autoSpaceDN/>
        <w:bidi w:val="0"/>
        <w:spacing w:before="0" w:beforeAutospacing="0" w:after="0" w:afterAutospacing="0" w:line="594" w:lineRule="exact"/>
        <w:ind w:firstLine="1600" w:firstLineChars="500"/>
        <w:rPr>
          <w:rFonts w:hint="eastAsia" w:ascii="方正仿宋_GBK" w:eastAsia="方正仿宋_GBK" w:cs="方正仿宋_GBK"/>
          <w:sz w:val="32"/>
          <w:szCs w:val="32"/>
          <w:lang w:eastAsia="zh-CN" w:bidi="ar-SA"/>
        </w:rPr>
      </w:pPr>
      <w:r>
        <w:rPr>
          <w:rFonts w:hint="eastAsia" w:ascii="方正仿宋_GBK" w:eastAsia="方正仿宋_GBK" w:cs="方正仿宋_GBK"/>
          <w:sz w:val="32"/>
          <w:szCs w:val="32"/>
          <w:highlight w:val="none"/>
          <w:lang w:val="en-US" w:eastAsia="zh-CN" w:bidi="ar-SA"/>
        </w:rPr>
        <w:t>4.重庆市在建水利工程标准化工地现场评分表</w:t>
      </w:r>
    </w:p>
    <w:p>
      <w:pPr>
        <w:keepNext w:val="0"/>
        <w:keepLines w:val="0"/>
        <w:pageBreakBefore w:val="0"/>
        <w:kinsoku/>
        <w:wordWrap/>
        <w:topLinePunct w:val="0"/>
        <w:autoSpaceDE/>
        <w:autoSpaceDN/>
        <w:bidi w:val="0"/>
        <w:spacing w:beforeAutospacing="0" w:afterAutospacing="0" w:line="594" w:lineRule="exact"/>
        <w:ind w:firstLine="600" w:firstLineChars="200"/>
        <w:outlineLvl w:val="1"/>
        <w:rPr>
          <w:rFonts w:hint="eastAsia" w:ascii="方正仿宋_GBK" w:eastAsia="方正仿宋_GBK" w:cs="方正仿宋_GBK"/>
          <w:sz w:val="30"/>
          <w:szCs w:val="30"/>
          <w:highlight w:val="none"/>
          <w:lang w:val="en-US" w:eastAsia="zh-CN" w:bidi="ar-SA"/>
        </w:rPr>
      </w:pPr>
    </w:p>
    <w:p>
      <w:pPr>
        <w:keepNext w:val="0"/>
        <w:keepLines w:val="0"/>
        <w:pageBreakBefore w:val="0"/>
        <w:kinsoku/>
        <w:wordWrap/>
        <w:topLinePunct w:val="0"/>
        <w:autoSpaceDE/>
        <w:autoSpaceDN/>
        <w:bidi w:val="0"/>
        <w:spacing w:beforeAutospacing="0" w:afterAutospacing="0" w:line="594" w:lineRule="exact"/>
        <w:ind w:left="0" w:firstLine="640" w:firstLineChars="200"/>
        <w:rPr>
          <w:rFonts w:hint="eastAsia" w:ascii="方正小标宋_GBK" w:eastAsia="方正小标宋_GBK" w:cs="方正小标宋_GBK"/>
          <w:sz w:val="32"/>
          <w:szCs w:val="32"/>
          <w:lang w:val="en-US" w:eastAsia="zh-CN" w:bidi="ar-SA"/>
        </w:rPr>
      </w:pPr>
    </w:p>
    <w:p>
      <w:pPr>
        <w:keepNext w:val="0"/>
        <w:keepLines w:val="0"/>
        <w:pageBreakBefore w:val="0"/>
        <w:kinsoku/>
        <w:wordWrap/>
        <w:topLinePunct w:val="0"/>
        <w:autoSpaceDE/>
        <w:autoSpaceDN/>
        <w:bidi w:val="0"/>
        <w:spacing w:beforeAutospacing="0" w:afterAutospacing="0" w:line="594" w:lineRule="exact"/>
        <w:ind w:left="0" w:firstLine="640" w:firstLineChars="200"/>
        <w:rPr>
          <w:rFonts w:hint="eastAsia" w:ascii="方正小标宋_GBK" w:eastAsia="方正小标宋_GBK" w:cs="方正小标宋_GBK"/>
          <w:sz w:val="32"/>
          <w:szCs w:val="32"/>
          <w:lang w:val="en-US" w:eastAsia="zh-CN" w:bidi="ar-SA"/>
        </w:rPr>
      </w:pPr>
    </w:p>
    <w:p>
      <w:pPr>
        <w:keepNext w:val="0"/>
        <w:keepLines w:val="0"/>
        <w:pageBreakBefore w:val="0"/>
        <w:kinsoku/>
        <w:wordWrap/>
        <w:topLinePunct w:val="0"/>
        <w:autoSpaceDE/>
        <w:autoSpaceDN/>
        <w:bidi w:val="0"/>
        <w:spacing w:beforeAutospacing="0" w:afterAutospacing="0" w:line="594" w:lineRule="exact"/>
        <w:ind w:left="0" w:firstLine="640" w:firstLineChars="200"/>
        <w:rPr>
          <w:rFonts w:hint="eastAsia" w:ascii="方正小标宋_GBK" w:eastAsia="方正小标宋_GBK" w:cs="方正小标宋_GBK"/>
          <w:sz w:val="32"/>
          <w:szCs w:val="32"/>
          <w:lang w:val="en-US" w:eastAsia="zh-CN" w:bidi="ar-SA"/>
        </w:rPr>
      </w:pPr>
    </w:p>
    <w:p>
      <w:pPr>
        <w:rPr>
          <w:rFonts w:hint="eastAsia" w:ascii="方正小标宋_GBK" w:eastAsia="方正小标宋_GBK" w:cs="方正小标宋_GBK"/>
          <w:sz w:val="32"/>
          <w:szCs w:val="32"/>
          <w:lang w:val="en-US" w:eastAsia="zh-CN" w:bidi="ar-SA"/>
        </w:rPr>
      </w:pPr>
      <w:r>
        <w:rPr>
          <w:rFonts w:hint="eastAsia" w:ascii="方正小标宋_GBK" w:eastAsia="方正小标宋_GBK" w:cs="方正小标宋_GBK"/>
          <w:sz w:val="32"/>
          <w:szCs w:val="32"/>
          <w:lang w:val="en-US" w:eastAsia="zh-CN" w:bidi="ar-SA"/>
        </w:rPr>
        <w:br w:type="page"/>
      </w:r>
    </w:p>
    <w:p>
      <w:pPr>
        <w:keepNext w:val="0"/>
        <w:keepLines w:val="0"/>
        <w:pageBreakBefore w:val="0"/>
        <w:kinsoku/>
        <w:wordWrap/>
        <w:topLinePunct w:val="0"/>
        <w:autoSpaceDE/>
        <w:autoSpaceDN/>
        <w:bidi w:val="0"/>
        <w:spacing w:beforeAutospacing="0" w:afterAutospacing="0" w:line="594" w:lineRule="exact"/>
        <w:rPr>
          <w:rFonts w:hint="eastAsia" w:ascii="方正小标宋_GBK" w:eastAsia="方正小标宋_GBK" w:cs="方正小标宋_GBK"/>
          <w:sz w:val="32"/>
          <w:szCs w:val="32"/>
          <w:lang w:val="en-US" w:eastAsia="zh-CN" w:bidi="ar-SA"/>
        </w:rPr>
      </w:pPr>
      <w:r>
        <w:rPr>
          <w:rFonts w:hint="eastAsia" w:ascii="方正小标宋_GBK" w:eastAsia="方正小标宋_GBK" w:cs="方正小标宋_GBK"/>
          <w:sz w:val="32"/>
          <w:szCs w:val="32"/>
          <w:lang w:val="en-US" w:eastAsia="zh-CN" w:bidi="ar-SA"/>
        </w:rPr>
        <w:t>附件1</w:t>
      </w:r>
    </w:p>
    <w:p>
      <w:pPr>
        <w:pStyle w:val="2"/>
        <w:rPr>
          <w:rFonts w:hint="default"/>
          <w:lang w:val="en-US" w:eastAsia="zh-CN"/>
        </w:rPr>
      </w:pPr>
    </w:p>
    <w:p>
      <w:pPr>
        <w:keepNext w:val="0"/>
        <w:keepLines w:val="0"/>
        <w:pageBreakBefore w:val="0"/>
        <w:kinsoku/>
        <w:wordWrap/>
        <w:topLinePunct w:val="0"/>
        <w:autoSpaceDE/>
        <w:autoSpaceDN/>
        <w:bidi w:val="0"/>
        <w:spacing w:beforeAutospacing="0" w:afterAutospacing="0" w:line="594" w:lineRule="exact"/>
        <w:ind w:left="0" w:firstLine="640" w:firstLineChars="200"/>
        <w:jc w:val="center"/>
        <w:outlineLvl w:val="0"/>
        <w:rPr>
          <w:rFonts w:hint="eastAsia" w:ascii="方正小标宋_GBK" w:eastAsia="方正小标宋_GBK" w:cs="方正小标宋_GBK"/>
          <w:sz w:val="32"/>
          <w:szCs w:val="32"/>
          <w:lang w:val="en-US" w:eastAsia="zh-CN" w:bidi="ar-SA"/>
        </w:rPr>
      </w:pPr>
      <w:r>
        <w:rPr>
          <w:rFonts w:hint="eastAsia" w:ascii="方正小标宋_GBK" w:eastAsia="方正小标宋_GBK" w:cs="方正小标宋_GBK"/>
          <w:sz w:val="32"/>
          <w:szCs w:val="32"/>
          <w:lang w:val="en-US" w:eastAsia="zh-CN" w:bidi="ar-SA"/>
        </w:rPr>
        <w:t>重庆市在建水利工程标准化工地申报表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087"/>
        <w:gridCol w:w="1464"/>
        <w:gridCol w:w="412"/>
        <w:gridCol w:w="1424"/>
        <w:gridCol w:w="1367"/>
        <w:gridCol w:w="798"/>
        <w:gridCol w:w="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216" w:type="dxa"/>
            <w:noWrap w:val="0"/>
            <w:vAlign w:val="center"/>
          </w:tcPr>
          <w:p>
            <w:pPr>
              <w:keepNext w:val="0"/>
              <w:keepLines w:val="0"/>
              <w:pageBreakBefore w:val="0"/>
              <w:kinsoku/>
              <w:wordWrap/>
              <w:topLinePunct w:val="0"/>
              <w:autoSpaceDE/>
              <w:autoSpaceDN/>
              <w:bidi w:val="0"/>
              <w:spacing w:beforeAutospacing="0" w:afterAutospacing="0" w:line="594" w:lineRule="exact"/>
              <w:jc w:val="both"/>
              <w:rPr>
                <w:rFonts w:hint="eastAsia" w:ascii="方正仿宋_GBK" w:eastAsia="方正仿宋_GBK" w:cs="方正仿宋_GBK"/>
                <w:sz w:val="21"/>
                <w:szCs w:val="21"/>
                <w:vertAlign w:val="baseline"/>
                <w:lang w:bidi="ar-SA"/>
              </w:rPr>
            </w:pPr>
            <w:r>
              <w:rPr>
                <w:rFonts w:hint="eastAsia" w:ascii="方正仿宋_GBK" w:eastAsia="方正仿宋_GBK" w:cs="方正仿宋_GBK"/>
                <w:color w:val="000000"/>
                <w:kern w:val="0"/>
                <w:sz w:val="21"/>
                <w:szCs w:val="21"/>
                <w:u w:val="none"/>
                <w:lang w:val="en-US" w:eastAsia="zh-CN" w:bidi="ar"/>
              </w:rPr>
              <w:t>工程名称</w:t>
            </w:r>
          </w:p>
        </w:tc>
        <w:tc>
          <w:tcPr>
            <w:tcW w:w="7306" w:type="dxa"/>
            <w:gridSpan w:val="7"/>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方正仿宋_GBK" w:eastAsia="方正仿宋_GBK" w:cs="方正仿宋_GBK"/>
                <w:sz w:val="21"/>
                <w:szCs w:val="21"/>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216" w:type="dxa"/>
            <w:noWrap w:val="0"/>
            <w:vAlign w:val="center"/>
          </w:tcPr>
          <w:p>
            <w:pPr>
              <w:keepNext w:val="0"/>
              <w:keepLines w:val="0"/>
              <w:pageBreakBefore w:val="0"/>
              <w:kinsoku/>
              <w:wordWrap/>
              <w:topLinePunct w:val="0"/>
              <w:autoSpaceDE/>
              <w:autoSpaceDN/>
              <w:bidi w:val="0"/>
              <w:spacing w:beforeAutospacing="0" w:afterAutospacing="0" w:line="594" w:lineRule="exact"/>
              <w:jc w:val="both"/>
              <w:rPr>
                <w:rFonts w:hint="eastAsia" w:ascii="方正仿宋_GBK" w:eastAsia="方正仿宋_GBK" w:cs="方正仿宋_GBK"/>
                <w:sz w:val="21"/>
                <w:szCs w:val="21"/>
                <w:vertAlign w:val="baseline"/>
                <w:lang w:bidi="ar-SA"/>
              </w:rPr>
            </w:pPr>
            <w:r>
              <w:rPr>
                <w:rFonts w:hint="eastAsia" w:ascii="方正仿宋_GBK" w:eastAsia="方正仿宋_GBK" w:cs="方正仿宋_GBK"/>
                <w:color w:val="000000"/>
                <w:kern w:val="0"/>
                <w:sz w:val="21"/>
                <w:szCs w:val="21"/>
                <w:u w:val="none"/>
                <w:lang w:val="en-US" w:eastAsia="zh-CN" w:bidi="ar"/>
              </w:rPr>
              <w:t>建设地点</w:t>
            </w:r>
          </w:p>
        </w:tc>
        <w:tc>
          <w:tcPr>
            <w:tcW w:w="7306" w:type="dxa"/>
            <w:gridSpan w:val="7"/>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方正仿宋_GBK" w:eastAsia="方正仿宋_GBK" w:cs="方正仿宋_GBK"/>
                <w:sz w:val="21"/>
                <w:szCs w:val="21"/>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both"/>
              <w:textAlignment w:val="center"/>
              <w:rPr>
                <w:rFonts w:hint="eastAsia" w:ascii="方正仿宋_GBK" w:eastAsia="方正仿宋_GBK" w:cs="方正仿宋_GBK"/>
                <w:sz w:val="21"/>
                <w:szCs w:val="21"/>
                <w:vertAlign w:val="baseline"/>
                <w:lang w:bidi="ar-SA"/>
              </w:rPr>
            </w:pPr>
            <w:r>
              <w:rPr>
                <w:rFonts w:hint="eastAsia" w:ascii="方正仿宋_GBK" w:eastAsia="方正仿宋_GBK" w:cs="方正仿宋_GBK"/>
                <w:color w:val="000000"/>
                <w:kern w:val="0"/>
                <w:sz w:val="21"/>
                <w:szCs w:val="21"/>
                <w:u w:val="none"/>
                <w:lang w:val="en-US" w:eastAsia="zh-CN" w:bidi="ar"/>
              </w:rPr>
              <w:t>初设批复文号</w:t>
            </w:r>
          </w:p>
        </w:tc>
        <w:tc>
          <w:tcPr>
            <w:tcW w:w="1087"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firstLine="420" w:firstLineChars="200"/>
              <w:jc w:val="center"/>
              <w:rPr>
                <w:rFonts w:hint="eastAsia" w:ascii="方正仿宋_GBK" w:eastAsia="方正仿宋_GBK" w:cs="方正仿宋_GBK"/>
                <w:sz w:val="21"/>
                <w:szCs w:val="21"/>
                <w:vertAlign w:val="baseline"/>
                <w:lang w:bidi="ar-SA"/>
              </w:rPr>
            </w:pPr>
          </w:p>
        </w:tc>
        <w:tc>
          <w:tcPr>
            <w:tcW w:w="1464"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批复总投资（万元）</w:t>
            </w:r>
          </w:p>
        </w:tc>
        <w:tc>
          <w:tcPr>
            <w:tcW w:w="412"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firstLine="420" w:firstLineChars="200"/>
              <w:jc w:val="center"/>
              <w:rPr>
                <w:rFonts w:hint="eastAsia" w:ascii="方正仿宋_GBK" w:eastAsia="方正仿宋_GBK" w:cs="方正仿宋_GBK"/>
                <w:sz w:val="21"/>
                <w:szCs w:val="21"/>
                <w:vertAlign w:val="baseline"/>
                <w:lang w:bidi="ar-SA"/>
              </w:rPr>
            </w:pPr>
          </w:p>
        </w:tc>
        <w:tc>
          <w:tcPr>
            <w:tcW w:w="1424"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申报项目（标段）工程投资（万元）</w:t>
            </w:r>
          </w:p>
        </w:tc>
        <w:tc>
          <w:tcPr>
            <w:tcW w:w="1367"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firstLine="420" w:firstLineChars="200"/>
              <w:jc w:val="center"/>
              <w:rPr>
                <w:rFonts w:hint="eastAsia" w:ascii="方正仿宋_GBK" w:eastAsia="方正仿宋_GBK" w:cs="方正仿宋_GBK"/>
                <w:sz w:val="21"/>
                <w:szCs w:val="21"/>
                <w:vertAlign w:val="baseline"/>
                <w:lang w:bidi="ar-SA"/>
              </w:rPr>
            </w:pPr>
          </w:p>
        </w:tc>
        <w:tc>
          <w:tcPr>
            <w:tcW w:w="798"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已完成投资（万元）</w:t>
            </w:r>
          </w:p>
        </w:tc>
        <w:tc>
          <w:tcPr>
            <w:tcW w:w="754"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firstLine="420" w:firstLineChars="200"/>
              <w:jc w:val="center"/>
              <w:rPr>
                <w:rFonts w:hint="eastAsia" w:ascii="方正仿宋_GBK" w:eastAsia="方正仿宋_GBK" w:cs="方正仿宋_GBK"/>
                <w:sz w:val="21"/>
                <w:szCs w:val="21"/>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6"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r>
              <w:rPr>
                <w:rFonts w:hint="eastAsia" w:ascii="方正仿宋_GBK" w:eastAsia="方正仿宋_GBK" w:cs="方正仿宋_GBK"/>
                <w:sz w:val="21"/>
                <w:szCs w:val="21"/>
                <w:vertAlign w:val="baseline"/>
                <w:lang w:bidi="ar-SA"/>
              </w:rPr>
              <w:t>批复总工期</w:t>
            </w:r>
          </w:p>
        </w:tc>
        <w:tc>
          <w:tcPr>
            <w:tcW w:w="1087"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firstLine="420" w:firstLineChars="200"/>
              <w:jc w:val="center"/>
              <w:rPr>
                <w:rFonts w:hint="eastAsia" w:ascii="方正仿宋_GBK" w:eastAsia="方正仿宋_GBK" w:cs="方正仿宋_GBK"/>
                <w:sz w:val="21"/>
                <w:szCs w:val="21"/>
                <w:vertAlign w:val="baseline"/>
                <w:lang w:bidi="ar-SA"/>
              </w:rPr>
            </w:pPr>
          </w:p>
        </w:tc>
        <w:tc>
          <w:tcPr>
            <w:tcW w:w="1464"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r>
              <w:rPr>
                <w:rFonts w:hint="eastAsia" w:ascii="方正仿宋_GBK" w:eastAsia="方正仿宋_GBK" w:cs="方正仿宋_GBK"/>
                <w:sz w:val="21"/>
                <w:szCs w:val="21"/>
                <w:vertAlign w:val="baseline"/>
                <w:lang w:bidi="ar-SA"/>
              </w:rPr>
              <w:t>开工日期</w:t>
            </w:r>
          </w:p>
        </w:tc>
        <w:tc>
          <w:tcPr>
            <w:tcW w:w="412"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firstLine="420" w:firstLineChars="200"/>
              <w:jc w:val="center"/>
              <w:rPr>
                <w:rFonts w:hint="eastAsia" w:ascii="方正仿宋_GBK" w:eastAsia="方正仿宋_GBK" w:cs="方正仿宋_GBK"/>
                <w:sz w:val="21"/>
                <w:szCs w:val="21"/>
                <w:vertAlign w:val="baseline"/>
                <w:lang w:bidi="ar-SA"/>
              </w:rPr>
            </w:pPr>
          </w:p>
        </w:tc>
        <w:tc>
          <w:tcPr>
            <w:tcW w:w="1424"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r>
              <w:rPr>
                <w:rFonts w:hint="eastAsia" w:ascii="方正仿宋_GBK" w:eastAsia="方正仿宋_GBK" w:cs="方正仿宋_GBK"/>
                <w:sz w:val="21"/>
                <w:szCs w:val="21"/>
                <w:vertAlign w:val="baseline"/>
                <w:lang w:bidi="ar-SA"/>
              </w:rPr>
              <w:t>计划完工日期</w:t>
            </w:r>
          </w:p>
        </w:tc>
        <w:tc>
          <w:tcPr>
            <w:tcW w:w="1367"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firstLine="420" w:firstLineChars="200"/>
              <w:jc w:val="center"/>
              <w:rPr>
                <w:rFonts w:hint="eastAsia" w:ascii="方正仿宋_GBK" w:eastAsia="方正仿宋_GBK" w:cs="方正仿宋_GBK"/>
                <w:sz w:val="21"/>
                <w:szCs w:val="21"/>
                <w:vertAlign w:val="baseline"/>
                <w:lang w:bidi="ar-SA"/>
              </w:rPr>
            </w:pPr>
          </w:p>
        </w:tc>
        <w:tc>
          <w:tcPr>
            <w:tcW w:w="798"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r>
              <w:rPr>
                <w:rFonts w:hint="eastAsia" w:ascii="方正仿宋_GBK" w:eastAsia="方正仿宋_GBK" w:cs="方正仿宋_GBK"/>
                <w:sz w:val="21"/>
                <w:szCs w:val="21"/>
                <w:vertAlign w:val="baseline"/>
                <w:lang w:bidi="ar-SA"/>
              </w:rPr>
              <w:t>已完工程</w:t>
            </w:r>
            <w:r>
              <w:rPr>
                <w:rFonts w:hint="eastAsia" w:ascii="方正仿宋_GBK" w:eastAsia="方正仿宋_GBK" w:cs="方正仿宋_GBK"/>
                <w:sz w:val="21"/>
                <w:szCs w:val="21"/>
                <w:vertAlign w:val="baseline"/>
                <w:lang w:val="en-US" w:eastAsia="zh-CN" w:bidi="ar-SA"/>
              </w:rPr>
              <w:t>量</w:t>
            </w:r>
            <w:r>
              <w:rPr>
                <w:rFonts w:hint="eastAsia" w:ascii="方正仿宋_GBK" w:eastAsia="方正仿宋_GBK" w:cs="方正仿宋_GBK"/>
                <w:sz w:val="21"/>
                <w:szCs w:val="21"/>
                <w:vertAlign w:val="baseline"/>
                <w:lang w:bidi="ar-SA"/>
              </w:rPr>
              <w:t>占比（%）</w:t>
            </w:r>
          </w:p>
        </w:tc>
        <w:tc>
          <w:tcPr>
            <w:tcW w:w="754"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ind w:left="0" w:firstLine="420" w:firstLineChars="200"/>
              <w:jc w:val="center"/>
              <w:rPr>
                <w:rFonts w:hint="eastAsia" w:ascii="方正仿宋_GBK" w:eastAsia="方正仿宋_GBK" w:cs="方正仿宋_GBK"/>
                <w:sz w:val="21"/>
                <w:szCs w:val="21"/>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6"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质量监督手续办理日期</w:t>
            </w:r>
          </w:p>
        </w:tc>
        <w:tc>
          <w:tcPr>
            <w:tcW w:w="2963" w:type="dxa"/>
            <w:gridSpan w:val="3"/>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c>
          <w:tcPr>
            <w:tcW w:w="1424"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开工备案日期</w:t>
            </w:r>
          </w:p>
        </w:tc>
        <w:tc>
          <w:tcPr>
            <w:tcW w:w="2919" w:type="dxa"/>
            <w:gridSpan w:val="3"/>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6"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项目法人（建设单位）</w:t>
            </w:r>
          </w:p>
        </w:tc>
        <w:tc>
          <w:tcPr>
            <w:tcW w:w="4387" w:type="dxa"/>
            <w:gridSpan w:val="4"/>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c>
          <w:tcPr>
            <w:tcW w:w="1367"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联系人及电话</w:t>
            </w:r>
          </w:p>
        </w:tc>
        <w:tc>
          <w:tcPr>
            <w:tcW w:w="1552"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179" w:type="dxa"/>
            <w:gridSpan w:val="4"/>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r>
              <w:rPr>
                <w:rFonts w:hint="eastAsia" w:ascii="方正仿宋_GBK" w:eastAsia="方正仿宋_GBK" w:cs="方正仿宋_GBK"/>
                <w:sz w:val="21"/>
                <w:szCs w:val="21"/>
                <w:vertAlign w:val="baseline"/>
                <w:lang w:val="en-US" w:eastAsia="zh-CN" w:bidi="ar-SA"/>
              </w:rPr>
              <w:t>主要参建单位（单位全称）</w:t>
            </w:r>
          </w:p>
        </w:tc>
        <w:tc>
          <w:tcPr>
            <w:tcW w:w="1424"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单位资质等级</w:t>
            </w:r>
          </w:p>
        </w:tc>
        <w:tc>
          <w:tcPr>
            <w:tcW w:w="1367"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项目负责人</w:t>
            </w:r>
          </w:p>
        </w:tc>
        <w:tc>
          <w:tcPr>
            <w:tcW w:w="798"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联系人</w:t>
            </w:r>
          </w:p>
        </w:tc>
        <w:tc>
          <w:tcPr>
            <w:tcW w:w="754"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6"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施工单位</w:t>
            </w:r>
          </w:p>
        </w:tc>
        <w:tc>
          <w:tcPr>
            <w:tcW w:w="2963" w:type="dxa"/>
            <w:gridSpan w:val="3"/>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c>
          <w:tcPr>
            <w:tcW w:w="1424"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c>
          <w:tcPr>
            <w:tcW w:w="1367"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eastAsia="zh-CN" w:bidi="ar-SA"/>
              </w:rPr>
              <w:t>（</w:t>
            </w:r>
            <w:r>
              <w:rPr>
                <w:rFonts w:hint="eastAsia" w:ascii="方正仿宋_GBK" w:eastAsia="方正仿宋_GBK" w:cs="方正仿宋_GBK"/>
                <w:sz w:val="21"/>
                <w:szCs w:val="21"/>
                <w:vertAlign w:val="baseline"/>
                <w:lang w:val="en-US" w:eastAsia="zh-CN" w:bidi="ar-SA"/>
              </w:rPr>
              <w:t>项目经理）</w:t>
            </w:r>
          </w:p>
        </w:tc>
        <w:tc>
          <w:tcPr>
            <w:tcW w:w="798"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c>
          <w:tcPr>
            <w:tcW w:w="754"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216"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监理单位</w:t>
            </w:r>
          </w:p>
        </w:tc>
        <w:tc>
          <w:tcPr>
            <w:tcW w:w="2963" w:type="dxa"/>
            <w:gridSpan w:val="3"/>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c>
          <w:tcPr>
            <w:tcW w:w="1424"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c>
          <w:tcPr>
            <w:tcW w:w="1367"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eastAsia="zh-CN" w:bidi="ar-SA"/>
              </w:rPr>
              <w:t>（</w:t>
            </w:r>
            <w:r>
              <w:rPr>
                <w:rFonts w:hint="eastAsia" w:ascii="方正仿宋_GBK" w:eastAsia="方正仿宋_GBK" w:cs="方正仿宋_GBK"/>
                <w:sz w:val="21"/>
                <w:szCs w:val="21"/>
                <w:vertAlign w:val="baseline"/>
                <w:lang w:val="en-US" w:eastAsia="zh-CN" w:bidi="ar-SA"/>
              </w:rPr>
              <w:t>总监）</w:t>
            </w:r>
          </w:p>
        </w:tc>
        <w:tc>
          <w:tcPr>
            <w:tcW w:w="798"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c>
          <w:tcPr>
            <w:tcW w:w="754"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216"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设计单位</w:t>
            </w:r>
          </w:p>
        </w:tc>
        <w:tc>
          <w:tcPr>
            <w:tcW w:w="2963" w:type="dxa"/>
            <w:gridSpan w:val="3"/>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c>
          <w:tcPr>
            <w:tcW w:w="1424"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c>
          <w:tcPr>
            <w:tcW w:w="1367"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eastAsia="zh-CN" w:bidi="ar-SA"/>
              </w:rPr>
              <w:t>（</w:t>
            </w:r>
            <w:r>
              <w:rPr>
                <w:rFonts w:hint="eastAsia" w:ascii="方正仿宋_GBK" w:eastAsia="方正仿宋_GBK" w:cs="方正仿宋_GBK"/>
                <w:sz w:val="21"/>
                <w:szCs w:val="21"/>
                <w:vertAlign w:val="baseline"/>
                <w:lang w:val="en-US" w:eastAsia="zh-CN" w:bidi="ar-SA"/>
              </w:rPr>
              <w:t>设总）</w:t>
            </w:r>
          </w:p>
        </w:tc>
        <w:tc>
          <w:tcPr>
            <w:tcW w:w="798"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c>
          <w:tcPr>
            <w:tcW w:w="754"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216"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eastAsia="zh-CN" w:bidi="ar-SA"/>
              </w:rPr>
            </w:pPr>
            <w:r>
              <w:rPr>
                <w:rFonts w:hint="eastAsia" w:ascii="方正仿宋_GBK" w:eastAsia="方正仿宋_GBK" w:cs="方正仿宋_GBK"/>
                <w:sz w:val="21"/>
                <w:szCs w:val="21"/>
                <w:vertAlign w:val="baseline"/>
                <w:lang w:eastAsia="zh-CN" w:bidi="ar-SA"/>
              </w:rPr>
              <w:t>检测单位</w:t>
            </w:r>
          </w:p>
        </w:tc>
        <w:tc>
          <w:tcPr>
            <w:tcW w:w="2963" w:type="dxa"/>
            <w:gridSpan w:val="3"/>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c>
          <w:tcPr>
            <w:tcW w:w="1424"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c>
          <w:tcPr>
            <w:tcW w:w="1367"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eastAsia="zh-CN" w:bidi="ar-SA"/>
              </w:rPr>
            </w:pPr>
            <w:r>
              <w:rPr>
                <w:rFonts w:hint="eastAsia" w:ascii="方正仿宋_GBK" w:eastAsia="方正仿宋_GBK" w:cs="方正仿宋_GBK"/>
                <w:sz w:val="21"/>
                <w:szCs w:val="21"/>
                <w:vertAlign w:val="baseline"/>
                <w:lang w:eastAsia="zh-CN" w:bidi="ar-SA"/>
              </w:rPr>
              <w:t>负责人</w:t>
            </w:r>
          </w:p>
        </w:tc>
        <w:tc>
          <w:tcPr>
            <w:tcW w:w="798"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c>
          <w:tcPr>
            <w:tcW w:w="754"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1216"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r>
              <w:rPr>
                <w:rFonts w:hint="eastAsia" w:ascii="方正仿宋_GBK" w:eastAsia="方正仿宋_GBK" w:cs="方正仿宋_GBK"/>
                <w:sz w:val="21"/>
                <w:szCs w:val="21"/>
                <w:vertAlign w:val="baseline"/>
                <w:lang w:bidi="ar-SA"/>
              </w:rPr>
              <w:t>工程概况（工程建设规模、内容、标准）</w:t>
            </w:r>
          </w:p>
        </w:tc>
        <w:tc>
          <w:tcPr>
            <w:tcW w:w="7306" w:type="dxa"/>
            <w:gridSpan w:val="7"/>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1" w:hRule="atLeast"/>
          <w:jc w:val="center"/>
        </w:trPr>
        <w:tc>
          <w:tcPr>
            <w:tcW w:w="1216"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施工单位标准化工地创建情况</w:t>
            </w:r>
          </w:p>
        </w:tc>
        <w:tc>
          <w:tcPr>
            <w:tcW w:w="7306" w:type="dxa"/>
            <w:gridSpan w:val="7"/>
            <w:noWrap w:val="0"/>
            <w:vAlign w:val="top"/>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p>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 xml:space="preserve">                                                      单位盖章</w:t>
            </w:r>
          </w:p>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项目经理（签名）：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1216"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监理单位意见</w:t>
            </w:r>
          </w:p>
        </w:tc>
        <w:tc>
          <w:tcPr>
            <w:tcW w:w="7306" w:type="dxa"/>
            <w:gridSpan w:val="7"/>
            <w:noWrap w:val="0"/>
            <w:vAlign w:val="top"/>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p>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 xml:space="preserve"> </w:t>
            </w:r>
          </w:p>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 xml:space="preserve">                                                      单位盖章</w:t>
            </w:r>
          </w:p>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r>
              <w:rPr>
                <w:rFonts w:hint="eastAsia" w:ascii="方正仿宋_GBK" w:eastAsia="方正仿宋_GBK" w:cs="方正仿宋_GBK"/>
                <w:sz w:val="21"/>
                <w:szCs w:val="21"/>
                <w:vertAlign w:val="baseline"/>
                <w:lang w:val="en-US" w:eastAsia="zh-CN" w:bidi="ar-SA"/>
              </w:rPr>
              <w:t>总监理工程师（签名）：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6"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en-US" w:bidi="ar-SA"/>
              </w:rPr>
            </w:pPr>
            <w:r>
              <w:rPr>
                <w:rFonts w:hint="eastAsia" w:ascii="方正仿宋_GBK" w:eastAsia="方正仿宋_GBK" w:cs="方正仿宋_GBK"/>
                <w:sz w:val="21"/>
                <w:szCs w:val="21"/>
                <w:vertAlign w:val="baseline"/>
                <w:lang w:val="en-US" w:eastAsia="zh-CN" w:bidi="ar-SA"/>
              </w:rPr>
              <w:t>项目法人（建设单位）意见</w:t>
            </w:r>
          </w:p>
        </w:tc>
        <w:tc>
          <w:tcPr>
            <w:tcW w:w="7306" w:type="dxa"/>
            <w:gridSpan w:val="7"/>
            <w:noWrap w:val="0"/>
            <w:vAlign w:val="top"/>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 xml:space="preserve"> </w:t>
            </w:r>
          </w:p>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p>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 xml:space="preserve">                                                     单位盖章</w:t>
            </w:r>
          </w:p>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r>
              <w:rPr>
                <w:rFonts w:hint="eastAsia" w:ascii="方正仿宋_GBK" w:eastAsia="方正仿宋_GBK" w:cs="方正仿宋_GBK"/>
                <w:sz w:val="21"/>
                <w:szCs w:val="21"/>
                <w:vertAlign w:val="baseline"/>
                <w:lang w:val="en-US" w:eastAsia="zh-CN" w:bidi="ar-SA"/>
              </w:rPr>
              <w:t>项目负责人（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6"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区县水行政部门推荐意见</w:t>
            </w:r>
          </w:p>
        </w:tc>
        <w:tc>
          <w:tcPr>
            <w:tcW w:w="7306" w:type="dxa"/>
            <w:gridSpan w:val="7"/>
            <w:noWrap w:val="0"/>
            <w:vAlign w:val="top"/>
          </w:tcPr>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p>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val="en-US" w:eastAsia="zh-CN" w:bidi="ar-SA"/>
              </w:rPr>
            </w:pPr>
            <w:r>
              <w:rPr>
                <w:rFonts w:hint="eastAsia" w:ascii="方正仿宋_GBK" w:eastAsia="方正仿宋_GBK" w:cs="方正仿宋_GBK"/>
                <w:sz w:val="21"/>
                <w:szCs w:val="21"/>
                <w:vertAlign w:val="baseline"/>
                <w:lang w:val="en-US" w:eastAsia="zh-CN" w:bidi="ar-SA"/>
              </w:rPr>
              <w:t xml:space="preserve">                                                    单位盖章</w:t>
            </w:r>
          </w:p>
          <w:p>
            <w:pPr>
              <w:keepNext w:val="0"/>
              <w:keepLines w:val="0"/>
              <w:pageBreakBefore w:val="0"/>
              <w:kinsoku/>
              <w:wordWrap/>
              <w:overflowPunct/>
              <w:topLinePunct w:val="0"/>
              <w:autoSpaceDE/>
              <w:autoSpaceDN/>
              <w:bidi w:val="0"/>
              <w:adjustRightInd/>
              <w:snapToGrid/>
              <w:spacing w:beforeAutospacing="0" w:afterAutospacing="0" w:line="240" w:lineRule="exact"/>
              <w:jc w:val="both"/>
              <w:rPr>
                <w:rFonts w:hint="eastAsia" w:ascii="方正仿宋_GBK" w:eastAsia="方正仿宋_GBK" w:cs="方正仿宋_GBK"/>
                <w:sz w:val="21"/>
                <w:szCs w:val="21"/>
                <w:vertAlign w:val="baseline"/>
                <w:lang w:bidi="ar-SA"/>
              </w:rPr>
            </w:pPr>
            <w:r>
              <w:rPr>
                <w:rFonts w:hint="eastAsia" w:ascii="方正仿宋_GBK" w:eastAsia="方正仿宋_GBK" w:cs="方正仿宋_GBK"/>
                <w:sz w:val="21"/>
                <w:szCs w:val="21"/>
                <w:vertAlign w:val="baseline"/>
                <w:lang w:val="en-US" w:eastAsia="zh-CN" w:bidi="ar-SA"/>
              </w:rPr>
              <w:t>负责人（ 签名）：                                     年  月  日</w:t>
            </w:r>
          </w:p>
        </w:tc>
      </w:tr>
    </w:tbl>
    <w:p>
      <w:pPr>
        <w:keepNext w:val="0"/>
        <w:keepLines w:val="0"/>
        <w:pageBreakBefore w:val="0"/>
        <w:kinsoku/>
        <w:wordWrap/>
        <w:topLinePunct w:val="0"/>
        <w:autoSpaceDE/>
        <w:autoSpaceDN/>
        <w:bidi w:val="0"/>
        <w:spacing w:beforeAutospacing="0" w:afterAutospacing="0" w:line="594" w:lineRule="exact"/>
        <w:rPr>
          <w:rFonts w:hint="eastAsia" w:ascii="方正小标宋_GBK" w:eastAsia="方正小标宋_GBK" w:cs="方正小标宋_GBK"/>
          <w:sz w:val="32"/>
          <w:szCs w:val="32"/>
          <w:lang w:val="en-US" w:eastAsia="zh-CN" w:bidi="ar-SA"/>
        </w:rPr>
        <w:sectPr>
          <w:headerReference r:id="rId3" w:type="default"/>
          <w:footerReference r:id="rId4" w:type="default"/>
          <w:pgSz w:w="11906" w:h="16838"/>
          <w:pgMar w:top="1984" w:right="1446" w:bottom="1644" w:left="1446" w:header="851" w:footer="992" w:gutter="0"/>
          <w:cols w:space="720" w:num="1"/>
          <w:docGrid w:type="lines" w:linePitch="312" w:charSpace="0"/>
        </w:sectPr>
      </w:pPr>
    </w:p>
    <w:p>
      <w:pPr>
        <w:keepNext w:val="0"/>
        <w:keepLines w:val="0"/>
        <w:pageBreakBefore w:val="0"/>
        <w:kinsoku/>
        <w:wordWrap/>
        <w:topLinePunct w:val="0"/>
        <w:autoSpaceDE/>
        <w:autoSpaceDN/>
        <w:bidi w:val="0"/>
        <w:spacing w:beforeAutospacing="0" w:afterAutospacing="0" w:line="594" w:lineRule="exact"/>
        <w:rPr>
          <w:rFonts w:hint="eastAsia" w:ascii="方正小标宋_GBK" w:eastAsia="方正小标宋_GBK" w:cs="方正小标宋_GBK"/>
          <w:sz w:val="32"/>
          <w:szCs w:val="32"/>
          <w:lang w:val="en-US" w:eastAsia="zh-CN" w:bidi="ar-SA"/>
        </w:rPr>
      </w:pPr>
      <w:r>
        <w:rPr>
          <w:rFonts w:hint="eastAsia" w:ascii="方正小标宋_GBK" w:eastAsia="方正小标宋_GBK" w:cs="方正小标宋_GBK"/>
          <w:sz w:val="32"/>
          <w:szCs w:val="32"/>
          <w:lang w:val="en-US" w:eastAsia="zh-CN" w:bidi="ar-SA"/>
        </w:rPr>
        <w:t>附件2</w:t>
      </w:r>
    </w:p>
    <w:p>
      <w:pPr>
        <w:pStyle w:val="2"/>
        <w:rPr>
          <w:rFonts w:hint="eastAsia"/>
          <w:lang w:val="en-US" w:eastAsia="zh-CN"/>
        </w:rPr>
      </w:pPr>
    </w:p>
    <w:p>
      <w:pPr>
        <w:keepNext w:val="0"/>
        <w:keepLines w:val="0"/>
        <w:pageBreakBefore w:val="0"/>
        <w:kinsoku/>
        <w:wordWrap/>
        <w:topLinePunct w:val="0"/>
        <w:autoSpaceDE/>
        <w:autoSpaceDN/>
        <w:bidi w:val="0"/>
        <w:spacing w:beforeAutospacing="0" w:afterAutospacing="0" w:line="594" w:lineRule="exact"/>
        <w:ind w:left="0" w:firstLine="640" w:firstLineChars="200"/>
        <w:jc w:val="center"/>
        <w:outlineLvl w:val="0"/>
        <w:rPr>
          <w:rFonts w:hint="eastAsia" w:ascii="方正小标宋_GBK" w:eastAsia="方正小标宋_GBK" w:cs="方正小标宋_GBK"/>
          <w:sz w:val="32"/>
          <w:szCs w:val="32"/>
          <w:lang w:val="en-US" w:eastAsia="zh-CN" w:bidi="ar-SA"/>
        </w:rPr>
      </w:pPr>
      <w:r>
        <w:rPr>
          <w:rFonts w:hint="eastAsia" w:ascii="方正小标宋_GBK" w:eastAsia="方正小标宋_GBK" w:cs="方正小标宋_GBK"/>
          <w:sz w:val="32"/>
          <w:szCs w:val="32"/>
          <w:lang w:val="en-US" w:eastAsia="zh-CN" w:bidi="ar-SA"/>
        </w:rPr>
        <w:t xml:space="preserve">  重庆市XX工程标准化工地申报材料</w:t>
      </w:r>
    </w:p>
    <w:p>
      <w:pPr>
        <w:pStyle w:val="2"/>
        <w:rPr>
          <w:rFonts w:hint="default"/>
          <w:lang w:val="en-US" w:eastAsia="zh-CN"/>
        </w:rPr>
      </w:pPr>
    </w:p>
    <w:p>
      <w:pPr>
        <w:numPr>
          <w:ilvl w:val="0"/>
          <w:numId w:val="0"/>
        </w:numPr>
        <w:ind w:firstLine="640" w:firstLineChars="200"/>
        <w:outlineLvl w:val="0"/>
        <w:rPr>
          <w:rFonts w:hint="default"/>
          <w:lang w:val="en-US" w:eastAsia="zh-CN"/>
        </w:rPr>
      </w:pPr>
      <w:r>
        <w:rPr>
          <w:rFonts w:hint="eastAsia" w:ascii="方正黑体_GBK" w:hAnsi="方正黑体_GBK" w:eastAsia="方正黑体_GBK" w:cs="方正黑体_GBK"/>
          <w:sz w:val="32"/>
          <w:szCs w:val="32"/>
          <w:lang w:val="en-US" w:eastAsia="zh-CN"/>
        </w:rPr>
        <w:t>一、基本情况</w:t>
      </w:r>
    </w:p>
    <w:p>
      <w:pPr>
        <w:pStyle w:val="2"/>
        <w:ind w:firstLine="64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请简单描述工程规模、工期、建设内容、当前建设进度....。</w:t>
      </w:r>
    </w:p>
    <w:p>
      <w:pPr>
        <w:numPr>
          <w:ilvl w:val="0"/>
          <w:numId w:val="2"/>
        </w:numPr>
        <w:ind w:firstLine="640" w:firstLineChars="200"/>
        <w:outlineLvl w:val="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自查评分情况</w:t>
      </w:r>
    </w:p>
    <w:p>
      <w:pPr>
        <w:pStyle w:val="2"/>
        <w:ind w:firstLine="640"/>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对照《重庆市在建水利工程标准化工地自评表》标准化工地建设情况进行简单阐述.....。</w:t>
      </w:r>
    </w:p>
    <w:p>
      <w:pPr>
        <w:pStyle w:val="2"/>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申报材料总篇幅为500字左右。</w:t>
      </w:r>
    </w:p>
    <w:p>
      <w:pPr>
        <w:pStyle w:val="2"/>
        <w:rPr>
          <w:rFonts w:hint="default" w:ascii="方正仿宋_GBK" w:hAnsi="方正仿宋_GBK" w:eastAsia="方正仿宋_GBK" w:cs="方正仿宋_GBK"/>
          <w:lang w:val="en-US" w:eastAsia="zh-CN"/>
        </w:rPr>
      </w:pPr>
    </w:p>
    <w:p>
      <w:pPr>
        <w:pStyle w:val="2"/>
        <w:rPr>
          <w:rFonts w:hint="default"/>
          <w:lang w:val="en-US" w:eastAsia="zh-CN"/>
        </w:rPr>
        <w:sectPr>
          <w:pgSz w:w="11906" w:h="16838"/>
          <w:pgMar w:top="1984" w:right="1446" w:bottom="1644" w:left="1446" w:header="851" w:footer="992" w:gutter="0"/>
          <w:cols w:space="720" w:num="1"/>
          <w:docGrid w:type="lines" w:linePitch="312" w:charSpace="0"/>
        </w:sectPr>
      </w:pPr>
    </w:p>
    <w:p>
      <w:pPr>
        <w:keepNext w:val="0"/>
        <w:keepLines w:val="0"/>
        <w:pageBreakBefore w:val="0"/>
        <w:kinsoku/>
        <w:wordWrap/>
        <w:topLinePunct w:val="0"/>
        <w:autoSpaceDE/>
        <w:autoSpaceDN/>
        <w:bidi w:val="0"/>
        <w:spacing w:beforeAutospacing="0" w:afterAutospacing="0" w:line="594" w:lineRule="exact"/>
        <w:ind w:left="0" w:firstLine="600" w:firstLineChars="200"/>
        <w:rPr>
          <w:rFonts w:hint="eastAsia" w:ascii="仿宋_GB2312" w:eastAsia="仿宋_GB2312"/>
          <w:bCs/>
          <w:sz w:val="30"/>
          <w:szCs w:val="30"/>
          <w:lang w:val="en-US" w:eastAsia="zh-CN"/>
        </w:rPr>
      </w:pPr>
      <w:r>
        <w:rPr>
          <w:rFonts w:hint="eastAsia" w:ascii="仿宋_GB2312" w:hAnsi="仿宋_GB2312"/>
          <w:bCs/>
          <w:sz w:val="30"/>
          <w:szCs w:val="30"/>
        </w:rPr>
        <w:t>附件</w:t>
      </w:r>
      <w:r>
        <w:rPr>
          <w:rFonts w:hint="eastAsia" w:ascii="仿宋_GB2312" w:hAnsi="仿宋_GB2312"/>
          <w:bCs/>
          <w:sz w:val="30"/>
          <w:szCs w:val="30"/>
          <w:lang w:val="en-US" w:eastAsia="zh-CN"/>
        </w:rPr>
        <w:t>3</w:t>
      </w:r>
    </w:p>
    <w:p>
      <w:pPr>
        <w:keepNext w:val="0"/>
        <w:keepLines w:val="0"/>
        <w:pageBreakBefore w:val="0"/>
        <w:kinsoku/>
        <w:wordWrap/>
        <w:topLinePunct w:val="0"/>
        <w:autoSpaceDE/>
        <w:autoSpaceDN/>
        <w:bidi w:val="0"/>
        <w:spacing w:beforeAutospacing="0" w:afterAutospacing="0" w:line="594" w:lineRule="exact"/>
        <w:ind w:left="0" w:firstLine="600" w:firstLineChars="200"/>
        <w:outlineLvl w:val="0"/>
        <w:rPr>
          <w:rFonts w:hint="eastAsia" w:ascii="方正小标宋_GBK" w:eastAsia="方正小标宋_GBK" w:cs="方正小标宋_GBK"/>
          <w:kern w:val="0"/>
          <w:sz w:val="44"/>
          <w:szCs w:val="44"/>
          <w:lang w:bidi="ar-SA"/>
        </w:rPr>
      </w:pPr>
      <w:r>
        <w:rPr>
          <w:rFonts w:hint="eastAsia" w:ascii="仿宋_GB2312" w:hAnsi="仿宋_GB2312"/>
          <w:bCs/>
          <w:sz w:val="30"/>
          <w:szCs w:val="30"/>
        </w:rPr>
        <w:t xml:space="preserve">               </w:t>
      </w:r>
      <w:r>
        <w:rPr>
          <w:rFonts w:hint="eastAsia" w:ascii="仿宋_GB2312" w:hAnsi="仿宋_GB2312"/>
          <w:bCs/>
          <w:sz w:val="30"/>
          <w:szCs w:val="30"/>
          <w:lang w:val="en-US" w:eastAsia="zh-CN"/>
        </w:rPr>
        <w:t xml:space="preserve">   </w:t>
      </w:r>
      <w:r>
        <w:rPr>
          <w:rFonts w:hint="eastAsia" w:ascii="方正小标宋_GBK" w:eastAsia="方正小标宋_GBK" w:cs="方正小标宋_GBK"/>
          <w:bCs/>
          <w:sz w:val="44"/>
          <w:szCs w:val="44"/>
          <w:lang w:bidi="ar-SA"/>
        </w:rPr>
        <w:t xml:space="preserve"> </w:t>
      </w:r>
      <w:r>
        <w:rPr>
          <w:rFonts w:hint="eastAsia" w:ascii="方正小标宋_GBK" w:eastAsia="方正小标宋_GBK" w:cs="方正小标宋_GBK"/>
          <w:bCs/>
          <w:sz w:val="44"/>
          <w:szCs w:val="44"/>
          <w:lang w:val="en-US" w:eastAsia="zh-CN" w:bidi="ar-SA"/>
        </w:rPr>
        <w:t xml:space="preserve">  </w:t>
      </w:r>
      <w:r>
        <w:rPr>
          <w:rFonts w:hint="eastAsia" w:ascii="方正小标宋_GBK" w:eastAsia="方正小标宋_GBK" w:cs="方正小标宋_GBK"/>
          <w:kern w:val="0"/>
          <w:sz w:val="44"/>
          <w:szCs w:val="44"/>
          <w:lang w:val="en-US" w:eastAsia="zh-CN" w:bidi="ar-SA"/>
        </w:rPr>
        <w:t>重庆</w:t>
      </w:r>
      <w:r>
        <w:rPr>
          <w:rFonts w:hint="eastAsia" w:ascii="方正小标宋_GBK" w:eastAsia="方正小标宋_GBK" w:cs="方正小标宋_GBK"/>
          <w:kern w:val="0"/>
          <w:sz w:val="44"/>
          <w:szCs w:val="44"/>
          <w:lang w:bidi="ar-SA"/>
        </w:rPr>
        <w:t>市</w:t>
      </w:r>
      <w:r>
        <w:rPr>
          <w:rFonts w:hint="eastAsia" w:ascii="方正小标宋_GBK" w:eastAsia="方正小标宋_GBK" w:cs="方正小标宋_GBK"/>
          <w:kern w:val="0"/>
          <w:sz w:val="44"/>
          <w:szCs w:val="44"/>
          <w:lang w:eastAsia="zh-CN" w:bidi="ar-SA"/>
        </w:rPr>
        <w:t>在建</w:t>
      </w:r>
      <w:r>
        <w:rPr>
          <w:rFonts w:hint="eastAsia" w:ascii="方正小标宋_GBK" w:eastAsia="方正小标宋_GBK" w:cs="方正小标宋_GBK"/>
          <w:kern w:val="0"/>
          <w:sz w:val="44"/>
          <w:szCs w:val="44"/>
          <w:lang w:bidi="ar-SA"/>
        </w:rPr>
        <w:t>水利工程</w:t>
      </w:r>
      <w:r>
        <w:rPr>
          <w:rFonts w:hint="eastAsia" w:ascii="方正小标宋_GBK" w:eastAsia="方正小标宋_GBK" w:cs="方正小标宋_GBK"/>
          <w:kern w:val="0"/>
          <w:sz w:val="44"/>
          <w:szCs w:val="44"/>
          <w:lang w:val="en-US" w:eastAsia="zh-CN" w:bidi="ar-SA"/>
        </w:rPr>
        <w:t>标准化</w:t>
      </w:r>
      <w:r>
        <w:rPr>
          <w:rFonts w:hint="eastAsia" w:ascii="方正小标宋_GBK" w:eastAsia="方正小标宋_GBK" w:cs="方正小标宋_GBK"/>
          <w:kern w:val="0"/>
          <w:sz w:val="44"/>
          <w:szCs w:val="44"/>
          <w:lang w:bidi="ar-SA"/>
        </w:rPr>
        <w:t>工地</w:t>
      </w:r>
      <w:r>
        <w:rPr>
          <w:rFonts w:hint="eastAsia" w:ascii="方正小标宋_GBK" w:eastAsia="方正小标宋_GBK" w:cs="方正小标宋_GBK"/>
          <w:kern w:val="0"/>
          <w:sz w:val="44"/>
          <w:szCs w:val="44"/>
          <w:lang w:val="en-US" w:eastAsia="zh-CN" w:bidi="ar-SA"/>
        </w:rPr>
        <w:t>自评表</w:t>
      </w:r>
    </w:p>
    <w:tbl>
      <w:tblPr>
        <w:tblStyle w:val="10"/>
        <w:tblW w:w="14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980"/>
        <w:gridCol w:w="10267"/>
        <w:gridCol w:w="967"/>
        <w:gridCol w:w="816"/>
        <w:gridCol w:w="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blHeader/>
          <w:jc w:val="center"/>
        </w:trPr>
        <w:tc>
          <w:tcPr>
            <w:tcW w:w="763" w:type="dxa"/>
            <w:noWrap w:val="0"/>
            <w:vAlign w:val="center"/>
          </w:tcPr>
          <w:p>
            <w:pPr>
              <w:keepNext w:val="0"/>
              <w:keepLines w:val="0"/>
              <w:pageBreakBefore w:val="0"/>
              <w:kinsoku/>
              <w:wordWrap/>
              <w:topLinePunct w:val="0"/>
              <w:autoSpaceDE/>
              <w:autoSpaceDN/>
              <w:bidi w:val="0"/>
              <w:spacing w:beforeAutospacing="0" w:afterAutospacing="0" w:line="594" w:lineRule="exact"/>
              <w:jc w:val="both"/>
              <w:rPr>
                <w:rFonts w:hint="eastAsia" w:ascii="方正黑体_GBK" w:eastAsia="方正黑体_GBK" w:cs="方正黑体_GBK"/>
                <w:sz w:val="24"/>
                <w:szCs w:val="24"/>
                <w:lang w:bidi="ar-SA"/>
              </w:rPr>
            </w:pPr>
            <w:r>
              <w:rPr>
                <w:rFonts w:hint="eastAsia" w:ascii="方正黑体_GBK" w:eastAsia="方正黑体_GBK" w:cs="方正黑体_GBK"/>
                <w:sz w:val="24"/>
                <w:szCs w:val="24"/>
                <w:lang w:bidi="ar-SA"/>
              </w:rPr>
              <w:t>序号</w:t>
            </w:r>
          </w:p>
        </w:tc>
        <w:tc>
          <w:tcPr>
            <w:tcW w:w="980" w:type="dxa"/>
            <w:noWrap w:val="0"/>
            <w:vAlign w:val="center"/>
          </w:tcPr>
          <w:p>
            <w:pPr>
              <w:keepNext w:val="0"/>
              <w:keepLines w:val="0"/>
              <w:pageBreakBefore w:val="0"/>
              <w:kinsoku/>
              <w:wordWrap/>
              <w:topLinePunct w:val="0"/>
              <w:autoSpaceDE/>
              <w:autoSpaceDN/>
              <w:bidi w:val="0"/>
              <w:spacing w:beforeAutospacing="0" w:afterAutospacing="0" w:line="594" w:lineRule="exact"/>
              <w:jc w:val="both"/>
              <w:rPr>
                <w:rFonts w:hint="eastAsia" w:ascii="方正黑体_GBK" w:eastAsia="方正黑体_GBK" w:cs="方正黑体_GBK"/>
                <w:snapToGrid w:val="0"/>
                <w:kern w:val="0"/>
                <w:sz w:val="24"/>
                <w:szCs w:val="24"/>
                <w:lang w:val="en-US" w:eastAsia="zh-CN" w:bidi="ar-SA"/>
              </w:rPr>
            </w:pPr>
            <w:r>
              <w:rPr>
                <w:rFonts w:hint="eastAsia" w:ascii="方正黑体_GBK" w:eastAsia="方正黑体_GBK" w:cs="方正黑体_GBK"/>
                <w:snapToGrid w:val="0"/>
                <w:kern w:val="0"/>
                <w:sz w:val="24"/>
                <w:szCs w:val="24"/>
                <w:lang w:val="en-US" w:eastAsia="zh-CN" w:bidi="ar-SA"/>
              </w:rPr>
              <w:t>建设</w:t>
            </w:r>
          </w:p>
          <w:p>
            <w:pPr>
              <w:keepNext w:val="0"/>
              <w:keepLines w:val="0"/>
              <w:pageBreakBefore w:val="0"/>
              <w:kinsoku/>
              <w:wordWrap/>
              <w:topLinePunct w:val="0"/>
              <w:autoSpaceDE/>
              <w:autoSpaceDN/>
              <w:bidi w:val="0"/>
              <w:spacing w:beforeAutospacing="0" w:afterAutospacing="0" w:line="594" w:lineRule="exact"/>
              <w:jc w:val="both"/>
              <w:rPr>
                <w:rFonts w:hint="eastAsia" w:ascii="方正黑体_GBK" w:eastAsia="方正黑体_GBK" w:cs="方正黑体_GBK"/>
                <w:sz w:val="24"/>
                <w:szCs w:val="24"/>
                <w:lang w:val="en-US" w:eastAsia="zh-CN" w:bidi="ar-SA"/>
              </w:rPr>
            </w:pPr>
            <w:r>
              <w:rPr>
                <w:rFonts w:hint="eastAsia" w:ascii="方正黑体_GBK" w:eastAsia="方正黑体_GBK" w:cs="方正黑体_GBK"/>
                <w:sz w:val="24"/>
                <w:szCs w:val="24"/>
                <w:lang w:val="en-US" w:eastAsia="zh-CN" w:bidi="ar-SA"/>
              </w:rPr>
              <w:t>标准</w:t>
            </w: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方正黑体_GBK" w:eastAsia="方正黑体_GBK" w:cs="方正黑体_GBK"/>
                <w:sz w:val="24"/>
                <w:szCs w:val="24"/>
                <w:lang w:bidi="ar-SA"/>
              </w:rPr>
            </w:pPr>
            <w:r>
              <w:rPr>
                <w:rFonts w:hint="eastAsia" w:ascii="方正黑体_GBK" w:eastAsia="方正黑体_GBK" w:cs="方正黑体_GBK"/>
                <w:sz w:val="24"/>
                <w:szCs w:val="24"/>
                <w:lang w:bidi="ar-SA"/>
              </w:rPr>
              <w:t>评  分 标  准</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both"/>
              <w:rPr>
                <w:rFonts w:hint="eastAsia" w:ascii="方正黑体_GBK" w:eastAsia="方正黑体_GBK" w:cs="方正黑体_GBK"/>
                <w:sz w:val="24"/>
                <w:szCs w:val="24"/>
                <w:lang w:val="en-US" w:eastAsia="zh-CN" w:bidi="ar-SA"/>
              </w:rPr>
            </w:pPr>
            <w:r>
              <w:rPr>
                <w:rFonts w:hint="eastAsia" w:ascii="方正黑体_GBK" w:eastAsia="方正黑体_GBK" w:cs="方正黑体_GBK"/>
                <w:sz w:val="24"/>
                <w:szCs w:val="24"/>
                <w:lang w:val="en-US" w:eastAsia="zh-CN" w:bidi="ar-SA"/>
              </w:rPr>
              <w:t>基本分</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both"/>
              <w:rPr>
                <w:rFonts w:hint="eastAsia" w:ascii="方正黑体_GBK" w:eastAsia="方正黑体_GBK" w:cs="方正黑体_GBK"/>
                <w:sz w:val="24"/>
                <w:szCs w:val="24"/>
                <w:lang w:val="en-US" w:eastAsia="zh-CN" w:bidi="ar-SA"/>
              </w:rPr>
            </w:pPr>
            <w:r>
              <w:rPr>
                <w:rFonts w:hint="eastAsia" w:ascii="方正黑体_GBK" w:eastAsia="方正黑体_GBK" w:cs="方正黑体_GBK"/>
                <w:sz w:val="24"/>
                <w:szCs w:val="24"/>
                <w:lang w:val="en-US" w:eastAsia="zh-CN" w:bidi="ar-SA"/>
              </w:rPr>
              <w:t>加分</w:t>
            </w: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jc w:val="both"/>
              <w:rPr>
                <w:rFonts w:hint="eastAsia" w:ascii="方正黑体_GBK" w:eastAsia="方正黑体_GBK" w:cs="方正黑体_GBK"/>
                <w:sz w:val="24"/>
                <w:szCs w:val="24"/>
                <w:lang w:val="en-US" w:eastAsia="zh-CN" w:bidi="ar-SA"/>
              </w:rPr>
            </w:pPr>
            <w:r>
              <w:rPr>
                <w:rFonts w:hint="eastAsia" w:ascii="方正黑体_GBK" w:eastAsia="方正黑体_GBK" w:cs="方正黑体_GBK"/>
                <w:sz w:val="24"/>
                <w:szCs w:val="24"/>
                <w:lang w:val="en-US" w:eastAsia="zh-CN" w:bidi="ar-SA"/>
              </w:rPr>
              <w:t>自评分值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9" w:hRule="atLeast"/>
          <w:jc w:val="center"/>
        </w:trPr>
        <w:tc>
          <w:tcPr>
            <w:tcW w:w="763"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jc w:val="left"/>
              <w:rPr>
                <w:rFonts w:hint="eastAsia" w:ascii="宋体" w:eastAsia="宋体" w:cs="宋体"/>
                <w:sz w:val="21"/>
                <w:szCs w:val="21"/>
                <w:lang w:eastAsia="zh-CN" w:bidi="ar-SA"/>
              </w:rPr>
            </w:pPr>
            <w:r>
              <w:rPr>
                <w:rFonts w:hint="eastAsia" w:ascii="宋体" w:eastAsia="宋体" w:cs="宋体"/>
                <w:sz w:val="21"/>
                <w:szCs w:val="21"/>
                <w:lang w:val="en-US" w:eastAsia="zh-CN" w:bidi="ar-SA"/>
              </w:rPr>
              <w:t>一</w:t>
            </w:r>
          </w:p>
        </w:tc>
        <w:tc>
          <w:tcPr>
            <w:tcW w:w="980"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jc w:val="left"/>
              <w:rPr>
                <w:rFonts w:hint="eastAsia" w:ascii="宋体" w:eastAsia="宋体" w:cs="宋体"/>
                <w:sz w:val="21"/>
                <w:szCs w:val="21"/>
                <w:lang w:bidi="ar-SA"/>
              </w:rPr>
            </w:pPr>
            <w:r>
              <w:rPr>
                <w:rFonts w:hint="eastAsia" w:ascii="宋体" w:eastAsia="宋体" w:cs="宋体"/>
                <w:color w:val="000000"/>
                <w:kern w:val="0"/>
                <w:sz w:val="21"/>
                <w:szCs w:val="21"/>
                <w:u w:val="none"/>
                <w:lang w:val="en-US" w:eastAsia="zh-CN" w:bidi="ar"/>
              </w:rPr>
              <w:t>平面布置规范合理</w:t>
            </w: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eastAsia="宋体" w:cs="宋体"/>
                <w:kern w:val="0"/>
                <w:sz w:val="21"/>
                <w:szCs w:val="21"/>
                <w:lang w:bidi="ar-SA"/>
              </w:rPr>
            </w:pPr>
            <w:r>
              <w:rPr>
                <w:rFonts w:hint="eastAsia" w:ascii="宋体" w:eastAsia="宋体" w:cs="宋体"/>
                <w:color w:val="000000"/>
                <w:kern w:val="0"/>
                <w:sz w:val="21"/>
                <w:szCs w:val="21"/>
                <w:u w:val="none"/>
                <w:lang w:val="en-US" w:eastAsia="zh-CN" w:bidi="ar"/>
              </w:rPr>
              <w:t>1.工程平面总体布局与分区合理，规范有序。办公区、生活区、施工区分开设置、相对隔离，并保持安全距离。办公区、生活区与拌合区距离不少于20m且不小于单个储物罐高度。重点区域设有撤离逃生通道。</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default" w:ascii="宋体" w:eastAsia="宋体" w:cs="宋体"/>
                <w:sz w:val="21"/>
                <w:szCs w:val="21"/>
                <w:lang w:val="en-US" w:eastAsia="zh-CN" w:bidi="ar-SA"/>
              </w:rPr>
            </w:pPr>
            <w:r>
              <w:rPr>
                <w:rFonts w:hint="eastAsia" w:ascii="宋体" w:eastAsia="宋体" w:cs="宋体"/>
                <w:sz w:val="21"/>
                <w:szCs w:val="21"/>
                <w:lang w:val="en-US" w:eastAsia="zh-CN" w:bidi="ar-SA"/>
              </w:rPr>
              <w:t>3</w:t>
            </w:r>
            <w:r>
              <w:rPr>
                <w:rFonts w:hint="eastAsia" w:ascii="宋体" w:cs="宋体"/>
                <w:sz w:val="21"/>
                <w:szCs w:val="21"/>
                <w:lang w:val="en-US" w:eastAsia="zh-CN" w:bidi="ar-SA"/>
              </w:rPr>
              <w:t>.0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sz w:val="21"/>
                <w:szCs w:val="21"/>
                <w:lang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5"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left"/>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left"/>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eastAsia="宋体" w:cs="宋体"/>
                <w:kern w:val="0"/>
                <w:sz w:val="21"/>
                <w:szCs w:val="21"/>
                <w:lang w:bidi="ar-SA"/>
              </w:rPr>
            </w:pPr>
            <w:r>
              <w:rPr>
                <w:rFonts w:hint="eastAsia" w:ascii="宋体" w:eastAsia="宋体" w:cs="宋体"/>
                <w:color w:val="000000"/>
                <w:kern w:val="0"/>
                <w:sz w:val="21"/>
                <w:szCs w:val="21"/>
                <w:u w:val="none"/>
                <w:lang w:val="en-US" w:eastAsia="zh-CN" w:bidi="ar"/>
              </w:rPr>
              <w:t>2.办公区、生活区选址未置于滑坡体上、山洪灾害易发区边，周边高边坡进行了永久支护并做好连续监测工作；无高频、高压电源及其他污染源；距集中爆破区直线距离300m以外。</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sz w:val="21"/>
                <w:szCs w:val="21"/>
                <w:lang w:val="en-US" w:eastAsia="zh-CN" w:bidi="ar-SA"/>
              </w:rPr>
            </w:pPr>
            <w:r>
              <w:rPr>
                <w:rFonts w:hint="eastAsia" w:ascii="宋体" w:eastAsia="宋体" w:cs="宋体"/>
                <w:sz w:val="21"/>
                <w:szCs w:val="21"/>
                <w:lang w:val="en-US" w:eastAsia="zh-CN" w:bidi="ar-SA"/>
              </w:rPr>
              <w:t>2.5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sz w:val="21"/>
                <w:szCs w:val="21"/>
                <w:lang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left"/>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left"/>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eastAsia="宋体" w:cs="宋体"/>
                <w:kern w:val="0"/>
                <w:sz w:val="21"/>
                <w:szCs w:val="21"/>
                <w:lang w:bidi="ar-SA"/>
              </w:rPr>
            </w:pPr>
            <w:r>
              <w:rPr>
                <w:rFonts w:hint="eastAsia" w:ascii="宋体" w:eastAsia="宋体" w:cs="宋体"/>
                <w:color w:val="000000"/>
                <w:kern w:val="0"/>
                <w:sz w:val="21"/>
                <w:szCs w:val="21"/>
                <w:u w:val="none"/>
                <w:lang w:val="en-US" w:eastAsia="zh-CN" w:bidi="ar"/>
              </w:rPr>
              <w:t>3.施工场地交通便利，场内道路与周边交通道路顺畅衔接。通信状况良好。</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sz w:val="21"/>
                <w:szCs w:val="21"/>
                <w:lang w:val="en-US" w:eastAsia="zh-CN" w:bidi="ar-SA"/>
              </w:rPr>
            </w:pPr>
            <w:r>
              <w:rPr>
                <w:rFonts w:hint="eastAsia" w:ascii="宋体" w:eastAsia="宋体" w:cs="宋体"/>
                <w:sz w:val="21"/>
                <w:szCs w:val="21"/>
                <w:lang w:val="en-US" w:eastAsia="zh-CN" w:bidi="ar-SA"/>
              </w:rPr>
              <w:t>1.5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sz w:val="21"/>
                <w:szCs w:val="21"/>
                <w:lang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left"/>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left"/>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2" w:firstLineChars="200"/>
              <w:rPr>
                <w:rFonts w:hint="eastAsia" w:ascii="宋体" w:eastAsia="宋体" w:cs="宋体"/>
                <w:b/>
                <w:bCs/>
                <w:color w:val="000000"/>
                <w:kern w:val="0"/>
                <w:sz w:val="21"/>
                <w:szCs w:val="21"/>
                <w:u w:val="none"/>
                <w:lang w:val="en-US" w:eastAsia="zh-CN" w:bidi="ar"/>
              </w:rPr>
            </w:pPr>
            <w:r>
              <w:rPr>
                <w:rFonts w:hint="eastAsia" w:ascii="宋体" w:eastAsia="宋体" w:cs="宋体"/>
                <w:b/>
                <w:bCs/>
                <w:color w:val="000000"/>
                <w:kern w:val="0"/>
                <w:sz w:val="21"/>
                <w:szCs w:val="21"/>
                <w:u w:val="none"/>
                <w:lang w:val="en-US" w:eastAsia="zh-CN" w:bidi="ar"/>
              </w:rPr>
              <w:t>小计</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7.0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sz w:val="21"/>
                <w:szCs w:val="21"/>
                <w:lang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atLeast"/>
          <w:jc w:val="center"/>
        </w:trPr>
        <w:tc>
          <w:tcPr>
            <w:tcW w:w="763"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jc w:val="left"/>
              <w:rPr>
                <w:rFonts w:hint="eastAsia" w:ascii="宋体" w:eastAsia="宋体" w:cs="宋体"/>
                <w:sz w:val="21"/>
                <w:szCs w:val="21"/>
                <w:lang w:eastAsia="zh-CN" w:bidi="ar-SA"/>
              </w:rPr>
            </w:pPr>
            <w:r>
              <w:rPr>
                <w:rFonts w:hint="eastAsia" w:ascii="宋体" w:eastAsia="宋体" w:cs="宋体"/>
                <w:sz w:val="21"/>
                <w:szCs w:val="21"/>
                <w:lang w:val="en-US" w:eastAsia="zh-CN" w:bidi="ar-SA"/>
              </w:rPr>
              <w:t>二</w:t>
            </w:r>
          </w:p>
        </w:tc>
        <w:tc>
          <w:tcPr>
            <w:tcW w:w="980"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jc w:val="left"/>
              <w:rPr>
                <w:rFonts w:hint="eastAsia" w:ascii="宋体" w:eastAsia="宋体" w:cs="宋体"/>
                <w:sz w:val="21"/>
                <w:szCs w:val="21"/>
                <w:lang w:bidi="ar-SA"/>
              </w:rPr>
            </w:pPr>
            <w:r>
              <w:rPr>
                <w:rFonts w:hint="eastAsia" w:ascii="宋体" w:eastAsia="宋体" w:cs="宋体"/>
                <w:color w:val="000000"/>
                <w:kern w:val="0"/>
                <w:sz w:val="21"/>
                <w:szCs w:val="21"/>
                <w:u w:val="none"/>
                <w:lang w:val="en-US" w:eastAsia="zh-CN" w:bidi="ar"/>
              </w:rPr>
              <w:t>现场围挡统一规范</w:t>
            </w: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eastAsia="宋体" w:cs="宋体"/>
                <w:sz w:val="21"/>
                <w:szCs w:val="21"/>
                <w:lang w:bidi="ar-SA"/>
              </w:rPr>
            </w:pPr>
            <w:r>
              <w:rPr>
                <w:rFonts w:hint="eastAsia" w:ascii="宋体" w:eastAsia="宋体" w:cs="宋体"/>
                <w:color w:val="000000"/>
                <w:kern w:val="0"/>
                <w:sz w:val="21"/>
                <w:szCs w:val="21"/>
                <w:u w:val="none"/>
                <w:lang w:val="en-US" w:eastAsia="zh-CN" w:bidi="ar"/>
              </w:rPr>
              <w:t>4.施工区域外围封闭。城区内建设项目外围全封闭围挡，非城区建设项目临交通道路侧封闭围挡，闲杂人等不能随意进出。出入口设有拦挡设备并有专人值守。</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sz w:val="21"/>
                <w:szCs w:val="21"/>
                <w:lang w:val="en-US" w:eastAsia="zh-CN" w:bidi="ar-SA"/>
              </w:rPr>
            </w:pPr>
            <w:r>
              <w:rPr>
                <w:rFonts w:hint="eastAsia" w:ascii="宋体" w:eastAsia="宋体" w:cs="宋体"/>
                <w:sz w:val="21"/>
                <w:szCs w:val="21"/>
                <w:lang w:val="en-US" w:eastAsia="zh-CN" w:bidi="ar-SA"/>
              </w:rPr>
              <w:t>3.5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sz w:val="21"/>
                <w:szCs w:val="21"/>
                <w:lang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eastAsia="宋体" w:cs="宋体"/>
                <w:kern w:val="0"/>
                <w:sz w:val="21"/>
                <w:szCs w:val="21"/>
                <w:lang w:bidi="ar-SA"/>
              </w:rPr>
            </w:pPr>
            <w:r>
              <w:rPr>
                <w:rFonts w:hint="eastAsia" w:ascii="宋体" w:eastAsia="宋体" w:cs="宋体"/>
                <w:color w:val="000000"/>
                <w:kern w:val="0"/>
                <w:sz w:val="21"/>
                <w:szCs w:val="21"/>
                <w:u w:val="none"/>
                <w:lang w:val="en-US" w:eastAsia="zh-CN" w:bidi="ar"/>
              </w:rPr>
              <w:t>5.施工区域外围统一采用蓝色硬质立挡，外观整洁，无破损，围挡（墙）不低于1.8m。</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sz w:val="21"/>
                <w:szCs w:val="21"/>
                <w:lang w:val="en-US" w:eastAsia="zh-CN" w:bidi="ar-SA"/>
              </w:rPr>
            </w:pPr>
            <w:r>
              <w:rPr>
                <w:rFonts w:hint="eastAsia" w:ascii="宋体" w:eastAsia="宋体" w:cs="宋体"/>
                <w:color w:val="000000"/>
                <w:sz w:val="21"/>
                <w:szCs w:val="21"/>
                <w:u w:val="none"/>
                <w:lang w:val="en-US" w:eastAsia="zh-CN" w:bidi="ar-SA"/>
              </w:rPr>
              <w:t>★</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sz w:val="21"/>
                <w:szCs w:val="21"/>
                <w:lang w:val="en-US" w:eastAsia="zh-CN" w:bidi="ar-SA"/>
              </w:rPr>
            </w:pPr>
            <w:r>
              <w:rPr>
                <w:rFonts w:hint="eastAsia" w:ascii="宋体" w:eastAsia="宋体" w:cs="宋体"/>
                <w:sz w:val="21"/>
                <w:szCs w:val="21"/>
                <w:lang w:val="en-US" w:eastAsia="zh-CN" w:bidi="ar-SA"/>
              </w:rPr>
              <w:t>2.5</w:t>
            </w: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eastAsia="宋体" w:cs="宋体"/>
                <w:kern w:val="0"/>
                <w:sz w:val="21"/>
                <w:szCs w:val="21"/>
                <w:lang w:bidi="ar-SA"/>
              </w:rPr>
            </w:pPr>
            <w:r>
              <w:rPr>
                <w:rFonts w:hint="eastAsia" w:ascii="宋体" w:eastAsia="宋体" w:cs="宋体"/>
                <w:color w:val="000000"/>
                <w:kern w:val="0"/>
                <w:sz w:val="21"/>
                <w:szCs w:val="21"/>
                <w:u w:val="none"/>
                <w:lang w:val="en-US" w:eastAsia="zh-CN" w:bidi="ar"/>
              </w:rPr>
              <w:t>6.外围立挡上统一悬挂“重庆水利”标识，原则上相邻标识间距不大于10米。</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sz w:val="21"/>
                <w:szCs w:val="21"/>
                <w:lang w:val="en-US" w:eastAsia="zh-CN" w:bidi="ar-SA"/>
              </w:rPr>
            </w:pPr>
            <w:r>
              <w:rPr>
                <w:rFonts w:hint="eastAsia" w:ascii="宋体" w:eastAsia="宋体" w:cs="宋体"/>
                <w:sz w:val="21"/>
                <w:szCs w:val="21"/>
                <w:lang w:val="en-US" w:eastAsia="zh-CN" w:bidi="ar-SA"/>
              </w:rPr>
              <w:t>2.5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sz w:val="21"/>
                <w:szCs w:val="21"/>
                <w:lang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2" w:firstLineChars="200"/>
              <w:rPr>
                <w:rFonts w:hint="eastAsia" w:ascii="宋体" w:eastAsia="宋体" w:cs="宋体"/>
                <w:b/>
                <w:bCs/>
                <w:color w:val="000000"/>
                <w:kern w:val="0"/>
                <w:sz w:val="21"/>
                <w:szCs w:val="21"/>
                <w:u w:val="none"/>
                <w:lang w:val="en-US" w:eastAsia="zh-CN" w:bidi="ar"/>
              </w:rPr>
            </w:pPr>
            <w:r>
              <w:rPr>
                <w:rFonts w:hint="eastAsia" w:ascii="宋体" w:eastAsia="宋体" w:cs="宋体"/>
                <w:b/>
                <w:bCs/>
                <w:color w:val="000000"/>
                <w:kern w:val="0"/>
                <w:sz w:val="21"/>
                <w:szCs w:val="21"/>
                <w:u w:val="none"/>
                <w:lang w:val="en-US" w:eastAsia="zh-CN" w:bidi="ar"/>
              </w:rPr>
              <w:t>小计</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6.0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2.5</w:t>
            </w: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2" w:firstLineChars="200"/>
              <w:jc w:val="center"/>
              <w:rPr>
                <w:rFonts w:hint="eastAsia" w:ascii="宋体" w:eastAsia="宋体" w:cs="宋体"/>
                <w:b/>
                <w:bCs/>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atLeast"/>
          <w:jc w:val="center"/>
        </w:trPr>
        <w:tc>
          <w:tcPr>
            <w:tcW w:w="763"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sz w:val="21"/>
                <w:szCs w:val="21"/>
                <w:lang w:val="en-US" w:eastAsia="zh-CN" w:bidi="ar-SA"/>
              </w:rPr>
            </w:pPr>
            <w:r>
              <w:rPr>
                <w:rFonts w:hint="eastAsia" w:ascii="宋体" w:eastAsia="宋体" w:cs="宋体"/>
                <w:sz w:val="21"/>
                <w:szCs w:val="21"/>
                <w:lang w:val="en-US" w:eastAsia="zh-CN" w:bidi="ar-SA"/>
              </w:rPr>
              <w:t>三</w:t>
            </w:r>
          </w:p>
        </w:tc>
        <w:tc>
          <w:tcPr>
            <w:tcW w:w="980"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rPr>
                <w:rFonts w:hint="eastAsia" w:ascii="宋体" w:eastAsia="宋体" w:cs="宋体"/>
                <w:kern w:val="0"/>
                <w:sz w:val="21"/>
                <w:szCs w:val="21"/>
                <w:lang w:bidi="ar-SA"/>
              </w:rPr>
            </w:pPr>
            <w:r>
              <w:rPr>
                <w:rFonts w:hint="eastAsia" w:ascii="宋体" w:eastAsia="宋体" w:cs="宋体"/>
                <w:color w:val="000000"/>
                <w:kern w:val="0"/>
                <w:sz w:val="21"/>
                <w:szCs w:val="21"/>
                <w:u w:val="none"/>
                <w:lang w:val="en-US" w:eastAsia="zh-CN" w:bidi="ar"/>
              </w:rPr>
              <w:t>标识标牌规范齐全</w:t>
            </w: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eastAsia="宋体" w:cs="宋体"/>
                <w:kern w:val="0"/>
                <w:sz w:val="21"/>
                <w:szCs w:val="21"/>
                <w:lang w:bidi="ar-SA"/>
              </w:rPr>
            </w:pPr>
            <w:r>
              <w:rPr>
                <w:rFonts w:hint="eastAsia" w:ascii="宋体" w:eastAsia="宋体" w:cs="宋体"/>
                <w:color w:val="000000"/>
                <w:kern w:val="0"/>
                <w:sz w:val="21"/>
                <w:szCs w:val="21"/>
                <w:u w:val="none"/>
                <w:lang w:val="en-US" w:eastAsia="zh-CN" w:bidi="ar"/>
              </w:rPr>
              <w:t>7.“七牌一图”（即工程概况牌、管理人员及监督电话牌、现场出入制度牌、安全生产牌、消防保卫牌、文明施工牌、扬尘污染防治公示牌、施工现场总平面图）和质量终身责任制公示牌、农民工工资维权告示牌、安全风险三色分区现场分布图设置齐全。</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3.0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8"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eastAsia="宋体" w:cs="宋体"/>
                <w:kern w:val="0"/>
                <w:sz w:val="21"/>
                <w:szCs w:val="21"/>
                <w:lang w:bidi="ar-SA"/>
              </w:rPr>
            </w:pPr>
            <w:r>
              <w:rPr>
                <w:rFonts w:hint="eastAsia" w:ascii="宋体" w:eastAsia="宋体" w:cs="宋体"/>
                <w:color w:val="000000"/>
                <w:kern w:val="0"/>
                <w:sz w:val="21"/>
                <w:szCs w:val="21"/>
                <w:u w:val="none"/>
                <w:lang w:val="en-US" w:eastAsia="zh-CN" w:bidi="ar"/>
              </w:rPr>
              <w:t>8.“七牌一图”和质量终身责任制公示牌、农民工工资维权告示牌、安全风险三色分区现场分布图集中设置于施工区进口场地开阔处，不得分散设置。标牌尺寸统一为宽2.6m×高1.4m，下边缘距离地面不小于1.5m。</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kern w:val="0"/>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eastAsia="宋体" w:cs="宋体"/>
                <w:kern w:val="0"/>
                <w:sz w:val="21"/>
                <w:szCs w:val="21"/>
                <w:lang w:bidi="ar-SA"/>
              </w:rPr>
            </w:pPr>
            <w:r>
              <w:rPr>
                <w:rFonts w:hint="eastAsia" w:ascii="宋体" w:eastAsia="宋体" w:cs="宋体"/>
                <w:color w:val="000000"/>
                <w:kern w:val="0"/>
                <w:sz w:val="21"/>
                <w:szCs w:val="21"/>
                <w:u w:val="none"/>
                <w:lang w:val="en-US" w:eastAsia="zh-CN" w:bidi="ar"/>
              </w:rPr>
              <w:t>9.油库、车间、仓库、机房、机站等施工作业区域为禁烟、禁火区，设有明显禁烟、禁火标志。</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kern w:val="0"/>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3"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eastAsia="宋体" w:cs="宋体"/>
                <w:kern w:val="0"/>
                <w:sz w:val="21"/>
                <w:szCs w:val="21"/>
                <w:lang w:bidi="ar-SA"/>
              </w:rPr>
            </w:pPr>
            <w:r>
              <w:rPr>
                <w:rFonts w:hint="eastAsia" w:ascii="宋体" w:eastAsia="宋体" w:cs="宋体"/>
                <w:color w:val="000000"/>
                <w:kern w:val="0"/>
                <w:sz w:val="21"/>
                <w:szCs w:val="21"/>
                <w:u w:val="none"/>
                <w:lang w:val="en-US" w:eastAsia="zh-CN" w:bidi="ar"/>
              </w:rPr>
              <w:t>10.施工现场的井、洞、坑、沟、口等危险处设有明显的警示标志，并设有盖板或围栏等防护措施。</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kern w:val="0"/>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eastAsia="宋体" w:cs="宋体"/>
                <w:kern w:val="0"/>
                <w:sz w:val="21"/>
                <w:szCs w:val="21"/>
                <w:lang w:bidi="ar-SA"/>
              </w:rPr>
            </w:pPr>
            <w:r>
              <w:rPr>
                <w:rFonts w:hint="eastAsia" w:ascii="宋体" w:eastAsia="宋体" w:cs="宋体"/>
                <w:color w:val="000000"/>
                <w:kern w:val="0"/>
                <w:sz w:val="21"/>
                <w:szCs w:val="21"/>
                <w:u w:val="none"/>
                <w:lang w:val="en-US" w:eastAsia="zh-CN" w:bidi="ar"/>
              </w:rPr>
              <w:t>11.现场安全生产氛围浓厚，醒目位置悬挂有安全生产标语，数量不少于10条。</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kern w:val="0"/>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2" w:firstLineChars="200"/>
              <w:rPr>
                <w:rFonts w:hint="eastAsia" w:ascii="宋体" w:eastAsia="宋体" w:cs="宋体"/>
                <w:b/>
                <w:bCs/>
                <w:color w:val="000000"/>
                <w:kern w:val="0"/>
                <w:sz w:val="21"/>
                <w:szCs w:val="21"/>
                <w:u w:val="none"/>
                <w:lang w:val="en-US" w:eastAsia="zh-CN" w:bidi="ar"/>
              </w:rPr>
            </w:pPr>
            <w:r>
              <w:rPr>
                <w:rFonts w:hint="eastAsia" w:ascii="宋体" w:eastAsia="宋体" w:cs="宋体"/>
                <w:b/>
                <w:bCs/>
                <w:color w:val="000000"/>
                <w:kern w:val="0"/>
                <w:sz w:val="21"/>
                <w:szCs w:val="21"/>
                <w:u w:val="none"/>
                <w:lang w:val="en-US" w:eastAsia="zh-CN" w:bidi="ar"/>
              </w:rPr>
              <w:t>小计</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8.0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2" w:firstLineChars="200"/>
              <w:jc w:val="center"/>
              <w:rPr>
                <w:rFonts w:hint="eastAsia" w:ascii="宋体" w:eastAsia="宋体" w:cs="宋体"/>
                <w:b/>
                <w:bCs/>
                <w:kern w:val="0"/>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3" w:hRule="atLeast"/>
          <w:jc w:val="center"/>
        </w:trPr>
        <w:tc>
          <w:tcPr>
            <w:tcW w:w="763"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jc w:val="both"/>
              <w:rPr>
                <w:rFonts w:hint="eastAsia" w:ascii="宋体" w:eastAsia="宋体" w:cs="宋体"/>
                <w:sz w:val="21"/>
                <w:szCs w:val="21"/>
                <w:lang w:val="en-US" w:eastAsia="zh-CN" w:bidi="ar-SA"/>
              </w:rPr>
            </w:pPr>
            <w:r>
              <w:rPr>
                <w:rFonts w:hint="eastAsia" w:ascii="宋体" w:eastAsia="宋体" w:cs="宋体"/>
                <w:sz w:val="21"/>
                <w:szCs w:val="21"/>
                <w:lang w:val="en-US" w:eastAsia="zh-CN" w:bidi="ar-SA"/>
              </w:rPr>
              <w:t>四</w:t>
            </w:r>
          </w:p>
        </w:tc>
        <w:tc>
          <w:tcPr>
            <w:tcW w:w="980"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rPr>
                <w:rFonts w:hint="eastAsia" w:ascii="宋体" w:eastAsia="宋体" w:cs="宋体"/>
                <w:color w:val="000000"/>
                <w:kern w:val="0"/>
                <w:sz w:val="21"/>
                <w:szCs w:val="21"/>
                <w:u w:val="none"/>
                <w:lang w:val="en-US" w:eastAsia="zh-CN" w:bidi="ar"/>
              </w:rPr>
            </w:pPr>
            <w:r>
              <w:rPr>
                <w:rFonts w:hint="eastAsia" w:ascii="宋体" w:eastAsia="宋体" w:cs="宋体"/>
                <w:color w:val="000000"/>
                <w:kern w:val="0"/>
                <w:sz w:val="21"/>
                <w:szCs w:val="21"/>
                <w:u w:val="none"/>
                <w:lang w:val="en-US" w:eastAsia="zh-CN" w:bidi="ar"/>
              </w:rPr>
              <w:t>建设场所布置有序</w:t>
            </w: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eastAsia="宋体" w:cs="宋体"/>
                <w:kern w:val="0"/>
                <w:sz w:val="21"/>
                <w:szCs w:val="21"/>
                <w:lang w:bidi="ar-SA"/>
              </w:rPr>
            </w:pPr>
            <w:r>
              <w:rPr>
                <w:rFonts w:hint="eastAsia" w:ascii="宋体" w:eastAsia="宋体" w:cs="宋体"/>
                <w:color w:val="000000"/>
                <w:kern w:val="0"/>
                <w:sz w:val="21"/>
                <w:szCs w:val="21"/>
                <w:u w:val="none"/>
                <w:lang w:val="en-US" w:eastAsia="zh-CN" w:bidi="ar"/>
              </w:rPr>
              <w:t>12.场内道路平整畅通，办公区、生活区和生产加工场所等场内主要道路硬化，满足车辆通行，做到路面平整，路面无积水，步行不沾泥。</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3.0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jc w:val="center"/>
              <w:rPr>
                <w:rFonts w:hint="eastAsia" w:ascii="宋体" w:eastAsia="宋体" w:cs="宋体"/>
                <w:kern w:val="0"/>
                <w:sz w:val="21"/>
                <w:szCs w:val="21"/>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13.场内道路标识明显。在急弯、陡坡、窄路、桥头、高路堤、交叉口、视距不足、地形险峻地段等设有警示标志、防护栏（墙）等安全设施。</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14.施工现场工具、构件、材料的堆放按照总平面图规定的位置按品种、分规格堆放，并设置标识标牌。</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1"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widowControl/>
              <w:suppressLineNumbers w:val="0"/>
              <w:kinsoku/>
              <w:wordWrap/>
              <w:topLinePunct w:val="0"/>
              <w:autoSpaceDE/>
              <w:autoSpaceDN/>
              <w:bidi w:val="0"/>
              <w:spacing w:beforeAutospacing="0" w:afterAutospacing="0" w:line="594" w:lineRule="exact"/>
              <w:ind w:left="0" w:firstLine="420" w:firstLineChars="200"/>
              <w:jc w:val="left"/>
              <w:textAlignment w:val="center"/>
              <w:rPr>
                <w:rFonts w:hint="eastAsia" w:ascii="宋体" w:eastAsia="宋体" w:cs="宋体"/>
                <w:color w:val="000000"/>
                <w:kern w:val="2"/>
                <w:sz w:val="21"/>
                <w:szCs w:val="21"/>
                <w:u w:val="none"/>
                <w:lang w:val="en-US" w:eastAsia="zh-CN" w:bidi="ar-SA"/>
              </w:rPr>
            </w:pPr>
            <w:r>
              <w:rPr>
                <w:rFonts w:hint="eastAsia" w:ascii="宋体" w:eastAsia="宋体" w:cs="宋体"/>
                <w:color w:val="000000"/>
                <w:kern w:val="0"/>
                <w:sz w:val="21"/>
                <w:szCs w:val="21"/>
                <w:u w:val="none"/>
                <w:lang w:val="en-US" w:eastAsia="zh-CN" w:bidi="ar"/>
              </w:rPr>
              <w:t>15.各种材料的堆放整齐，做到“散材成方、型材成垛”，大型工具一头见齐</w:t>
            </w:r>
            <w:r>
              <w:rPr>
                <w:rFonts w:hint="eastAsia" w:ascii="宋体" w:cs="宋体"/>
                <w:color w:val="000000"/>
                <w:kern w:val="0"/>
                <w:sz w:val="21"/>
                <w:szCs w:val="21"/>
                <w:u w:val="none"/>
                <w:lang w:val="en-US" w:eastAsia="zh-CN" w:bidi="ar"/>
              </w:rPr>
              <w:t>。</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2.0</w:t>
            </w: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16.</w:t>
            </w:r>
            <w:r>
              <w:rPr>
                <w:rFonts w:hint="eastAsia" w:ascii="宋体" w:eastAsia="宋体" w:cs="宋体"/>
                <w:color w:val="000000"/>
                <w:kern w:val="0"/>
                <w:sz w:val="21"/>
                <w:szCs w:val="21"/>
                <w:u w:val="none"/>
                <w:lang w:val="en-US" w:eastAsia="zh-CN" w:bidi="ar"/>
              </w:rPr>
              <w:t>钢筋、构件、钢模板等堆放整齐覆盖防雨布，垫起并超出地面高度不小于 20cm，且有通畅的排水设施。</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5"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17</w:t>
            </w:r>
            <w:r>
              <w:rPr>
                <w:rFonts w:hint="eastAsia" w:ascii="宋体" w:eastAsia="宋体" w:cs="宋体"/>
                <w:color w:val="000000"/>
                <w:kern w:val="0"/>
                <w:sz w:val="21"/>
                <w:szCs w:val="21"/>
                <w:u w:val="none"/>
                <w:lang w:val="en-US" w:eastAsia="zh-CN" w:bidi="ar"/>
              </w:rPr>
              <w:t>.进场水泥按生产厂家、品种和强度等级，分别储存到有明显标志的储罐或仓库中，袋装水泥仓库有排水、通风措施，堆放时距地面、边墙至少30cm，堆放高度不得超过15袋，并留出运输通道。掺合料、外加剂分别储存到有明显标志的储罐或仓库中。</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1</w:t>
            </w:r>
            <w:r>
              <w:rPr>
                <w:rFonts w:hint="eastAsia" w:ascii="宋体" w:cs="宋体"/>
                <w:color w:val="000000"/>
                <w:kern w:val="0"/>
                <w:sz w:val="21"/>
                <w:szCs w:val="21"/>
                <w:u w:val="none"/>
                <w:lang w:val="en-US" w:eastAsia="zh-CN" w:bidi="ar"/>
              </w:rPr>
              <w:t>8</w:t>
            </w:r>
            <w:r>
              <w:rPr>
                <w:rFonts w:hint="eastAsia" w:ascii="宋体" w:eastAsia="宋体" w:cs="宋体"/>
                <w:color w:val="000000"/>
                <w:kern w:val="0"/>
                <w:sz w:val="21"/>
                <w:szCs w:val="21"/>
                <w:u w:val="none"/>
                <w:lang w:val="en-US" w:eastAsia="zh-CN" w:bidi="ar"/>
              </w:rPr>
              <w:t>.成品骨料堆存场地有良好的排水设施，设有遮阳防雨棚，各级骨料仓设有标识牌，标明规格、检验状态、数量等信息，并设置隔墙等有效措施，严禁混料，应避免泥土和其他杂物混入骨料中。</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5"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1</w:t>
            </w:r>
            <w:r>
              <w:rPr>
                <w:rFonts w:hint="eastAsia" w:ascii="宋体" w:cs="宋体"/>
                <w:color w:val="000000"/>
                <w:kern w:val="0"/>
                <w:sz w:val="21"/>
                <w:szCs w:val="21"/>
                <w:u w:val="none"/>
                <w:lang w:val="en-US" w:eastAsia="zh-CN" w:bidi="ar"/>
              </w:rPr>
              <w:t>9</w:t>
            </w:r>
            <w:r>
              <w:rPr>
                <w:rFonts w:hint="eastAsia" w:ascii="宋体" w:eastAsia="宋体" w:cs="宋体"/>
                <w:color w:val="000000"/>
                <w:kern w:val="0"/>
                <w:sz w:val="21"/>
                <w:szCs w:val="21"/>
                <w:u w:val="none"/>
                <w:lang w:val="en-US" w:eastAsia="zh-CN" w:bidi="ar"/>
              </w:rPr>
              <w:t>.钢筋必须按不同等级、牌号、规格及生产厂家分批验收，分别堆存，不得混杂，且立牌以资识别。选择地势较高、无积水、无杂草且高于地面 20cm 的地方放置，堆放高度以最下层钢筋不变形为宜，并采用防雨布严密覆盖。</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20</w:t>
            </w:r>
            <w:r>
              <w:rPr>
                <w:rFonts w:hint="eastAsia" w:ascii="宋体" w:eastAsia="宋体" w:cs="宋体"/>
                <w:color w:val="000000"/>
                <w:kern w:val="0"/>
                <w:sz w:val="21"/>
                <w:szCs w:val="21"/>
                <w:u w:val="none"/>
                <w:lang w:val="en-US" w:eastAsia="zh-CN" w:bidi="ar"/>
              </w:rPr>
              <w:t>.模板、钢筋加工区的材料堆放区、成品区、作业区分开或隔离，设有顶棚、避雷及防风保护措施。</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cs="宋体"/>
                <w:color w:val="000000"/>
                <w:kern w:val="0"/>
                <w:sz w:val="21"/>
                <w:szCs w:val="21"/>
                <w:u w:val="none"/>
                <w:lang w:val="en-US" w:eastAsia="zh-CN" w:bidi="ar"/>
              </w:rPr>
            </w:pPr>
            <w:r>
              <w:rPr>
                <w:rFonts w:hint="eastAsia" w:ascii="宋体" w:cs="宋体"/>
                <w:color w:val="000000"/>
                <w:kern w:val="0"/>
                <w:sz w:val="21"/>
                <w:szCs w:val="21"/>
                <w:u w:val="none"/>
                <w:lang w:val="en-US" w:eastAsia="zh-CN" w:bidi="ar"/>
              </w:rPr>
              <w:t>21.混凝土拌合场地合理划分材料堆放区、拌合作业区、运输车辆停放区。在场地外侧合适的位置设有洗车池，并设置沉砂井及污水过滤池。</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cs="宋体"/>
                <w:color w:val="000000"/>
                <w:kern w:val="0"/>
                <w:sz w:val="21"/>
                <w:szCs w:val="21"/>
                <w:u w:val="none"/>
                <w:lang w:val="en-US" w:eastAsia="zh-CN" w:bidi="ar"/>
              </w:rPr>
            </w:pPr>
            <w:r>
              <w:rPr>
                <w:rFonts w:hint="eastAsia" w:ascii="宋体" w:cs="宋体"/>
                <w:color w:val="000000"/>
                <w:kern w:val="0"/>
                <w:sz w:val="21"/>
                <w:szCs w:val="21"/>
                <w:u w:val="none"/>
                <w:lang w:val="en-US" w:eastAsia="zh-CN" w:bidi="ar"/>
              </w:rPr>
              <w:t>22.工地现场试验室布置合理，不相容活动的相邻区域进行有效隔离，配备有满足检验检测要求的设备和设施，所有需要检定、校准或有有效期的设备有明显的标识。</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cs="宋体"/>
                <w:color w:val="000000"/>
                <w:kern w:val="0"/>
                <w:sz w:val="21"/>
                <w:szCs w:val="21"/>
                <w:u w:val="none"/>
                <w:lang w:val="en-US" w:eastAsia="zh-CN" w:bidi="ar"/>
              </w:rPr>
            </w:pPr>
            <w:r>
              <w:rPr>
                <w:rFonts w:hint="eastAsia" w:ascii="宋体" w:eastAsia="宋体" w:cs="宋体"/>
                <w:color w:val="000000"/>
                <w:kern w:val="0"/>
                <w:sz w:val="21"/>
                <w:szCs w:val="21"/>
                <w:u w:val="none"/>
                <w:lang w:val="en-US" w:eastAsia="zh-CN" w:bidi="ar"/>
              </w:rPr>
              <w:t>2</w:t>
            </w:r>
            <w:r>
              <w:rPr>
                <w:rFonts w:hint="eastAsia" w:ascii="宋体" w:cs="宋体"/>
                <w:color w:val="000000"/>
                <w:kern w:val="0"/>
                <w:sz w:val="21"/>
                <w:szCs w:val="21"/>
                <w:u w:val="none"/>
                <w:lang w:val="en-US" w:eastAsia="zh-CN" w:bidi="ar"/>
              </w:rPr>
              <w:t>3</w:t>
            </w:r>
            <w:r>
              <w:rPr>
                <w:rFonts w:hint="eastAsia" w:ascii="宋体" w:eastAsia="宋体" w:cs="宋体"/>
                <w:color w:val="000000"/>
                <w:kern w:val="0"/>
                <w:sz w:val="21"/>
                <w:szCs w:val="21"/>
                <w:u w:val="none"/>
                <w:lang w:val="en-US" w:eastAsia="zh-CN" w:bidi="ar"/>
              </w:rPr>
              <w:t>.施工现场排水通畅，遇降雨天气不产生影响生产和交通的积水区。</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2" w:firstLineChars="200"/>
              <w:rPr>
                <w:rFonts w:hint="eastAsia" w:ascii="宋体" w:eastAsia="宋体" w:cs="宋体"/>
                <w:b/>
                <w:bCs/>
                <w:color w:val="000000"/>
                <w:kern w:val="0"/>
                <w:sz w:val="21"/>
                <w:szCs w:val="21"/>
                <w:u w:val="none"/>
                <w:lang w:val="en-US" w:eastAsia="zh-CN" w:bidi="ar"/>
              </w:rPr>
            </w:pPr>
            <w:r>
              <w:rPr>
                <w:rFonts w:hint="eastAsia" w:ascii="宋体" w:eastAsia="宋体" w:cs="宋体"/>
                <w:b/>
                <w:bCs/>
                <w:color w:val="000000"/>
                <w:kern w:val="0"/>
                <w:sz w:val="21"/>
                <w:szCs w:val="21"/>
                <w:u w:val="none"/>
                <w:lang w:val="en-US" w:eastAsia="zh-CN" w:bidi="ar"/>
              </w:rPr>
              <w:t>小计</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18.0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2.0</w:t>
            </w: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2" w:firstLineChars="200"/>
              <w:jc w:val="center"/>
              <w:rPr>
                <w:rFonts w:hint="eastAsia" w:ascii="仿宋" w:eastAsia="仿宋" w:cs="宋体"/>
                <w:b/>
                <w:bCs/>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6" w:hRule="atLeast"/>
          <w:jc w:val="center"/>
        </w:trPr>
        <w:tc>
          <w:tcPr>
            <w:tcW w:w="763"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jc w:val="both"/>
              <w:rPr>
                <w:rFonts w:hint="eastAsia" w:ascii="仿宋" w:eastAsia="仿宋"/>
                <w:sz w:val="21"/>
                <w:szCs w:val="21"/>
                <w:lang w:val="en-US" w:eastAsia="zh-CN"/>
              </w:rPr>
            </w:pPr>
            <w:r>
              <w:rPr>
                <w:rFonts w:hint="eastAsia" w:ascii="仿宋" w:eastAsia="仿宋"/>
                <w:sz w:val="21"/>
                <w:szCs w:val="21"/>
                <w:lang w:val="en-US" w:eastAsia="zh-CN"/>
              </w:rPr>
              <w:t>五</w:t>
            </w:r>
          </w:p>
        </w:tc>
        <w:tc>
          <w:tcPr>
            <w:tcW w:w="980"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rPr>
                <w:rFonts w:hint="eastAsia" w:ascii="宋体" w:eastAsia="宋体" w:cs="宋体"/>
                <w:color w:val="000000"/>
                <w:kern w:val="0"/>
                <w:sz w:val="21"/>
                <w:szCs w:val="21"/>
                <w:u w:val="none"/>
                <w:lang w:val="en-US" w:eastAsia="zh-CN" w:bidi="ar"/>
              </w:rPr>
            </w:pPr>
            <w:r>
              <w:rPr>
                <w:rFonts w:hint="eastAsia" w:ascii="宋体" w:eastAsia="宋体" w:cs="宋体"/>
                <w:color w:val="000000"/>
                <w:kern w:val="0"/>
                <w:sz w:val="21"/>
                <w:szCs w:val="21"/>
                <w:u w:val="none"/>
                <w:lang w:val="en-US" w:eastAsia="zh-CN" w:bidi="ar"/>
              </w:rPr>
              <w:t>营区布设规范整洁</w:t>
            </w: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2</w:t>
            </w:r>
            <w:r>
              <w:rPr>
                <w:rFonts w:hint="eastAsia" w:ascii="宋体" w:cs="宋体"/>
                <w:color w:val="000000"/>
                <w:kern w:val="0"/>
                <w:sz w:val="21"/>
                <w:szCs w:val="21"/>
                <w:u w:val="none"/>
                <w:lang w:val="en-US" w:eastAsia="zh-CN" w:bidi="ar"/>
              </w:rPr>
              <w:t>4</w:t>
            </w:r>
            <w:r>
              <w:rPr>
                <w:rFonts w:hint="eastAsia" w:ascii="宋体" w:eastAsia="宋体" w:cs="宋体"/>
                <w:color w:val="000000"/>
                <w:kern w:val="0"/>
                <w:sz w:val="21"/>
                <w:szCs w:val="21"/>
                <w:u w:val="none"/>
                <w:lang w:val="en-US" w:eastAsia="zh-CN" w:bidi="ar"/>
              </w:rPr>
              <w:t>.办公室、会议室等场所内部整洁，布置整齐，有关职责、制度、规定上墙，档案资料摆放整齐。</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2</w:t>
            </w:r>
            <w:r>
              <w:rPr>
                <w:rFonts w:hint="eastAsia" w:ascii="宋体" w:cs="宋体"/>
                <w:color w:val="000000"/>
                <w:kern w:val="0"/>
                <w:sz w:val="21"/>
                <w:szCs w:val="21"/>
                <w:u w:val="none"/>
                <w:lang w:val="en-US" w:eastAsia="zh-CN" w:bidi="ar"/>
              </w:rPr>
              <w:t>5</w:t>
            </w:r>
            <w:r>
              <w:rPr>
                <w:rFonts w:hint="eastAsia" w:ascii="宋体" w:eastAsia="宋体" w:cs="宋体"/>
                <w:color w:val="000000"/>
                <w:kern w:val="0"/>
                <w:sz w:val="21"/>
                <w:szCs w:val="21"/>
                <w:u w:val="none"/>
                <w:lang w:val="en-US" w:eastAsia="zh-CN" w:bidi="ar"/>
              </w:rPr>
              <w:t>.设置有水冲式或移动式厕所，厕所无异味、地面硬化，门窗及照明设施齐全。</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6"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2</w:t>
            </w:r>
            <w:r>
              <w:rPr>
                <w:rFonts w:hint="eastAsia" w:ascii="宋体" w:cs="宋体"/>
                <w:color w:val="000000"/>
                <w:kern w:val="0"/>
                <w:sz w:val="21"/>
                <w:szCs w:val="21"/>
                <w:u w:val="none"/>
                <w:lang w:val="en-US" w:eastAsia="zh-CN" w:bidi="ar"/>
              </w:rPr>
              <w:t>6</w:t>
            </w:r>
            <w:r>
              <w:rPr>
                <w:rFonts w:hint="eastAsia" w:ascii="宋体" w:eastAsia="宋体" w:cs="宋体"/>
                <w:color w:val="000000"/>
                <w:kern w:val="0"/>
                <w:sz w:val="21"/>
                <w:szCs w:val="21"/>
                <w:u w:val="none"/>
                <w:lang w:val="en-US" w:eastAsia="zh-CN" w:bidi="ar"/>
              </w:rPr>
              <w:t>.食堂设置在远离厕所、垃圾站、有毒有害场所等污染源的地方。食堂应设置独立的制作间、储藏间。食堂干净整洁并配有必要的排风设施。</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2</w:t>
            </w:r>
            <w:r>
              <w:rPr>
                <w:rFonts w:hint="eastAsia" w:ascii="宋体" w:cs="宋体"/>
                <w:color w:val="000000"/>
                <w:kern w:val="0"/>
                <w:sz w:val="21"/>
                <w:szCs w:val="21"/>
                <w:u w:val="none"/>
                <w:lang w:val="en-US" w:eastAsia="zh-CN" w:bidi="ar"/>
              </w:rPr>
              <w:t>7</w:t>
            </w:r>
            <w:r>
              <w:rPr>
                <w:rFonts w:hint="eastAsia" w:ascii="宋体" w:eastAsia="宋体" w:cs="宋体"/>
                <w:color w:val="000000"/>
                <w:kern w:val="0"/>
                <w:sz w:val="21"/>
                <w:szCs w:val="21"/>
                <w:u w:val="none"/>
                <w:lang w:val="en-US" w:eastAsia="zh-CN" w:bidi="ar"/>
              </w:rPr>
              <w:t>.办公区、生活区内部环境干净整洁、卫生状况良好，做到安全、美观。</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eastAsia="宋体" w:cs="宋体"/>
                <w:color w:val="000000"/>
                <w:kern w:val="0"/>
                <w:sz w:val="21"/>
                <w:szCs w:val="21"/>
                <w:u w:val="none"/>
                <w:lang w:val="en-US" w:eastAsia="zh-CN" w:bidi="ar"/>
              </w:rPr>
            </w:pPr>
            <w:r>
              <w:rPr>
                <w:rFonts w:hint="eastAsia" w:ascii="宋体" w:cs="宋体"/>
                <w:color w:val="000000"/>
                <w:kern w:val="0"/>
                <w:sz w:val="21"/>
                <w:szCs w:val="21"/>
                <w:u w:val="none"/>
                <w:lang w:val="en-US" w:eastAsia="zh-CN" w:bidi="ar"/>
              </w:rPr>
              <w:t>28.</w:t>
            </w:r>
            <w:r>
              <w:rPr>
                <w:rFonts w:hint="eastAsia" w:ascii="宋体" w:eastAsia="宋体" w:cs="宋体"/>
                <w:color w:val="000000"/>
                <w:kern w:val="0"/>
                <w:sz w:val="21"/>
                <w:szCs w:val="21"/>
                <w:u w:val="none"/>
                <w:lang w:val="en-US" w:eastAsia="zh-CN" w:bidi="ar"/>
              </w:rPr>
              <w:t>办公区、生活区设</w:t>
            </w:r>
            <w:r>
              <w:rPr>
                <w:rFonts w:hint="eastAsia" w:ascii="宋体" w:cs="宋体"/>
                <w:color w:val="000000"/>
                <w:kern w:val="0"/>
                <w:sz w:val="21"/>
                <w:szCs w:val="21"/>
                <w:u w:val="none"/>
                <w:lang w:val="en-US" w:eastAsia="zh-CN" w:bidi="ar"/>
              </w:rPr>
              <w:t>有</w:t>
            </w:r>
            <w:r>
              <w:rPr>
                <w:rFonts w:hint="eastAsia" w:ascii="宋体" w:eastAsia="宋体" w:cs="宋体"/>
                <w:color w:val="000000"/>
                <w:kern w:val="0"/>
                <w:sz w:val="21"/>
                <w:szCs w:val="21"/>
                <w:u w:val="none"/>
                <w:lang w:val="en-US" w:eastAsia="zh-CN" w:bidi="ar"/>
              </w:rPr>
              <w:t>适量绿化设施</w:t>
            </w:r>
            <w:r>
              <w:rPr>
                <w:rFonts w:hint="eastAsia" w:ascii="宋体" w:cs="宋体"/>
                <w:color w:val="000000"/>
                <w:kern w:val="0"/>
                <w:sz w:val="21"/>
                <w:szCs w:val="21"/>
                <w:u w:val="none"/>
                <w:lang w:val="en-US" w:eastAsia="zh-CN" w:bidi="ar"/>
              </w:rPr>
              <w:t>。</w:t>
            </w:r>
            <w:r>
              <w:rPr>
                <w:rFonts w:hint="eastAsia" w:ascii="宋体" w:eastAsia="宋体" w:cs="宋体"/>
                <w:color w:val="000000"/>
                <w:kern w:val="0"/>
                <w:sz w:val="21"/>
                <w:szCs w:val="21"/>
                <w:u w:val="none"/>
                <w:lang w:val="en-US" w:eastAsia="zh-CN" w:bidi="ar"/>
              </w:rPr>
              <w:t>生活区设有运动场所和乒乓球、羽毛球、篮球等必要的文体生活设施，职工文体生活丰富多彩、活动形式多样，队伍精神面貌良好，有良好的文明氛围。</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2.5</w:t>
            </w: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2" w:firstLineChars="200"/>
              <w:rPr>
                <w:rFonts w:hint="eastAsia" w:ascii="宋体" w:eastAsia="宋体" w:cs="宋体"/>
                <w:b/>
                <w:bCs/>
                <w:color w:val="000000"/>
                <w:kern w:val="0"/>
                <w:sz w:val="21"/>
                <w:szCs w:val="21"/>
                <w:u w:val="none"/>
                <w:lang w:val="en-US" w:eastAsia="zh-CN" w:bidi="ar"/>
              </w:rPr>
            </w:pPr>
            <w:r>
              <w:rPr>
                <w:rFonts w:hint="eastAsia" w:ascii="宋体" w:eastAsia="宋体" w:cs="宋体"/>
                <w:b/>
                <w:bCs/>
                <w:color w:val="000000"/>
                <w:kern w:val="0"/>
                <w:sz w:val="21"/>
                <w:szCs w:val="21"/>
                <w:u w:val="none"/>
                <w:lang w:val="en-US" w:eastAsia="zh-CN" w:bidi="ar"/>
              </w:rPr>
              <w:t>小计</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8.0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2.5</w:t>
            </w: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2" w:firstLineChars="200"/>
              <w:jc w:val="center"/>
              <w:rPr>
                <w:rFonts w:hint="eastAsia" w:ascii="仿宋" w:eastAsia="仿宋" w:cs="宋体"/>
                <w:b/>
                <w:bCs/>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763"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jc w:val="both"/>
              <w:rPr>
                <w:rFonts w:hint="eastAsia" w:ascii="仿宋" w:eastAsia="仿宋"/>
                <w:sz w:val="24"/>
                <w:szCs w:val="24"/>
                <w:lang w:val="en-US" w:eastAsia="zh-CN"/>
              </w:rPr>
            </w:pPr>
            <w:r>
              <w:rPr>
                <w:rFonts w:hint="eastAsia" w:ascii="仿宋" w:eastAsia="仿宋"/>
                <w:sz w:val="24"/>
                <w:szCs w:val="24"/>
                <w:lang w:val="en-US" w:eastAsia="zh-CN"/>
              </w:rPr>
              <w:t>六</w:t>
            </w:r>
          </w:p>
        </w:tc>
        <w:tc>
          <w:tcPr>
            <w:tcW w:w="980"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rPr>
                <w:rFonts w:hint="eastAsia" w:ascii="宋体" w:eastAsia="宋体" w:cs="宋体"/>
                <w:color w:val="000000"/>
                <w:kern w:val="0"/>
                <w:sz w:val="21"/>
                <w:szCs w:val="21"/>
                <w:u w:val="none"/>
                <w:lang w:val="en-US" w:eastAsia="zh-CN" w:bidi="ar"/>
              </w:rPr>
            </w:pPr>
            <w:r>
              <w:rPr>
                <w:rFonts w:hint="eastAsia" w:ascii="宋体" w:eastAsia="宋体" w:cs="宋体"/>
                <w:color w:val="000000"/>
                <w:kern w:val="0"/>
                <w:sz w:val="21"/>
                <w:szCs w:val="21"/>
                <w:u w:val="none"/>
                <w:lang w:val="en-US" w:eastAsia="zh-CN" w:bidi="ar"/>
              </w:rPr>
              <w:t>安全防护措施到位</w:t>
            </w: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2</w:t>
            </w:r>
            <w:r>
              <w:rPr>
                <w:rFonts w:hint="eastAsia" w:ascii="宋体" w:cs="宋体"/>
                <w:color w:val="000000"/>
                <w:kern w:val="0"/>
                <w:sz w:val="21"/>
                <w:szCs w:val="21"/>
                <w:u w:val="none"/>
                <w:lang w:val="en-US" w:eastAsia="zh-CN" w:bidi="ar"/>
              </w:rPr>
              <w:t>9</w:t>
            </w:r>
            <w:r>
              <w:rPr>
                <w:rFonts w:hint="eastAsia" w:ascii="宋体" w:eastAsia="宋体" w:cs="宋体"/>
                <w:color w:val="000000"/>
                <w:kern w:val="0"/>
                <w:sz w:val="21"/>
                <w:szCs w:val="21"/>
                <w:u w:val="none"/>
                <w:lang w:val="en-US" w:eastAsia="zh-CN" w:bidi="ar"/>
              </w:rPr>
              <w:t>.安全管控三色分区设置合理。施工现场根据风险等级在对应区域醒目位置或重点部位动态设置红（高风险区域）、橙（中风险区域）、黄色（低风险区域）告知牌，明确各区域风险点、安全防护措施、管控责任人。</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3.0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6"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30</w:t>
            </w:r>
            <w:r>
              <w:rPr>
                <w:rFonts w:hint="eastAsia" w:ascii="宋体" w:eastAsia="宋体" w:cs="宋体"/>
                <w:color w:val="000000"/>
                <w:kern w:val="0"/>
                <w:sz w:val="21"/>
                <w:szCs w:val="21"/>
                <w:u w:val="none"/>
                <w:lang w:val="en-US" w:eastAsia="zh-CN" w:bidi="ar"/>
              </w:rPr>
              <w:t>.基坑支护、降水工程，土石和石方开挖工程，模板工程及支撑体系，起重吊装及安装拆卸工程，脚手架工程，拆除、爆破工程，围堰工程，地下暗挖工程（隧洞施工工程），高边坡工程及其他危险性较大的单项工程按照经审批的专项施工方案实施。</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3.0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31</w:t>
            </w:r>
            <w:r>
              <w:rPr>
                <w:rFonts w:hint="eastAsia" w:ascii="宋体" w:eastAsia="宋体" w:cs="宋体"/>
                <w:color w:val="000000"/>
                <w:kern w:val="0"/>
                <w:sz w:val="21"/>
                <w:szCs w:val="21"/>
                <w:u w:val="none"/>
                <w:lang w:val="en-US" w:eastAsia="zh-CN" w:bidi="ar"/>
              </w:rPr>
              <w:t>.脚手架和模板支撑体系等经监理验收合格后实行挂牌施工。</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32</w:t>
            </w:r>
            <w:r>
              <w:rPr>
                <w:rFonts w:hint="eastAsia" w:ascii="宋体" w:eastAsia="宋体" w:cs="宋体"/>
                <w:color w:val="000000"/>
                <w:kern w:val="0"/>
                <w:sz w:val="21"/>
                <w:szCs w:val="21"/>
                <w:u w:val="none"/>
                <w:lang w:val="en-US" w:eastAsia="zh-CN" w:bidi="ar"/>
              </w:rPr>
              <w:t>.机械设备悬挂安全操作规程和机械设备标识牌。</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33</w:t>
            </w:r>
            <w:r>
              <w:rPr>
                <w:rFonts w:hint="eastAsia" w:ascii="宋体" w:eastAsia="宋体" w:cs="宋体"/>
                <w:color w:val="000000"/>
                <w:kern w:val="0"/>
                <w:sz w:val="21"/>
                <w:szCs w:val="21"/>
                <w:u w:val="none"/>
                <w:lang w:val="en-US" w:eastAsia="zh-CN" w:bidi="ar"/>
              </w:rPr>
              <w:t>.非道路移动机械设备悬挂环保编码，并有进出场登记记录。</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widowControl/>
              <w:suppressLineNumbers w:val="0"/>
              <w:kinsoku/>
              <w:wordWrap/>
              <w:topLinePunct w:val="0"/>
              <w:autoSpaceDE/>
              <w:autoSpaceDN/>
              <w:bidi w:val="0"/>
              <w:spacing w:beforeAutospacing="0" w:afterAutospacing="0" w:line="594" w:lineRule="exact"/>
              <w:ind w:left="0" w:firstLine="420" w:firstLineChars="200"/>
              <w:jc w:val="left"/>
              <w:textAlignment w:val="center"/>
              <w:rPr>
                <w:rFonts w:hint="eastAsia" w:ascii="宋体" w:eastAsia="宋体" w:cs="宋体"/>
                <w:color w:val="000000"/>
                <w:kern w:val="2"/>
                <w:sz w:val="21"/>
                <w:szCs w:val="21"/>
                <w:u w:val="none"/>
                <w:lang w:val="en-US" w:eastAsia="zh-CN" w:bidi="ar-SA"/>
              </w:rPr>
            </w:pPr>
            <w:r>
              <w:rPr>
                <w:rFonts w:hint="eastAsia" w:ascii="宋体" w:eastAsia="宋体" w:cs="宋体"/>
                <w:color w:val="000000"/>
                <w:kern w:val="0"/>
                <w:sz w:val="21"/>
                <w:szCs w:val="21"/>
                <w:u w:val="none"/>
                <w:lang w:val="en-US" w:eastAsia="zh-CN" w:bidi="ar"/>
              </w:rPr>
              <w:t>3</w:t>
            </w:r>
            <w:r>
              <w:rPr>
                <w:rFonts w:hint="eastAsia" w:ascii="宋体" w:cs="宋体"/>
                <w:color w:val="000000"/>
                <w:kern w:val="0"/>
                <w:sz w:val="21"/>
                <w:szCs w:val="21"/>
                <w:u w:val="none"/>
                <w:lang w:val="en-US" w:eastAsia="zh-CN" w:bidi="ar"/>
              </w:rPr>
              <w:t>4</w:t>
            </w:r>
            <w:r>
              <w:rPr>
                <w:rFonts w:hint="eastAsia" w:ascii="宋体" w:eastAsia="宋体" w:cs="宋体"/>
                <w:color w:val="000000"/>
                <w:kern w:val="0"/>
                <w:sz w:val="21"/>
                <w:szCs w:val="21"/>
                <w:u w:val="none"/>
                <w:lang w:val="en-US" w:eastAsia="zh-CN" w:bidi="ar"/>
              </w:rPr>
              <w:t>.建筑起重机械、空压机等特种设备由市场监督管理局验收合格后挂牌施工。</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widowControl/>
              <w:suppressLineNumbers w:val="0"/>
              <w:kinsoku/>
              <w:wordWrap/>
              <w:topLinePunct w:val="0"/>
              <w:autoSpaceDE/>
              <w:autoSpaceDN/>
              <w:bidi w:val="0"/>
              <w:spacing w:beforeAutospacing="0" w:afterAutospacing="0" w:line="594" w:lineRule="exact"/>
              <w:ind w:left="0" w:firstLine="420" w:firstLineChars="200"/>
              <w:jc w:val="left"/>
              <w:textAlignment w:val="center"/>
              <w:rPr>
                <w:rFonts w:hint="eastAsia" w:ascii="宋体" w:eastAsia="宋体" w:cs="宋体"/>
                <w:color w:val="000000"/>
                <w:kern w:val="2"/>
                <w:sz w:val="21"/>
                <w:szCs w:val="21"/>
                <w:u w:val="none"/>
                <w:lang w:val="en-US" w:eastAsia="zh-CN" w:bidi="ar-SA"/>
              </w:rPr>
            </w:pPr>
            <w:r>
              <w:rPr>
                <w:rFonts w:hint="eastAsia" w:ascii="宋体" w:eastAsia="宋体" w:cs="宋体"/>
                <w:color w:val="000000"/>
                <w:kern w:val="0"/>
                <w:sz w:val="21"/>
                <w:szCs w:val="21"/>
                <w:u w:val="none"/>
                <w:lang w:val="en-US" w:eastAsia="zh-CN" w:bidi="ar"/>
              </w:rPr>
              <w:t>3</w:t>
            </w:r>
            <w:r>
              <w:rPr>
                <w:rFonts w:hint="eastAsia" w:ascii="宋体" w:cs="宋体"/>
                <w:color w:val="000000"/>
                <w:kern w:val="0"/>
                <w:sz w:val="21"/>
                <w:szCs w:val="21"/>
                <w:u w:val="none"/>
                <w:lang w:val="en-US" w:eastAsia="zh-CN" w:bidi="ar"/>
              </w:rPr>
              <w:t>5</w:t>
            </w:r>
            <w:r>
              <w:rPr>
                <w:rFonts w:hint="eastAsia" w:ascii="宋体" w:eastAsia="宋体" w:cs="宋体"/>
                <w:color w:val="000000"/>
                <w:kern w:val="0"/>
                <w:sz w:val="21"/>
                <w:szCs w:val="21"/>
                <w:u w:val="none"/>
                <w:lang w:val="en-US" w:eastAsia="zh-CN" w:bidi="ar"/>
              </w:rPr>
              <w:t>.临水、临空、临边等部位设置的安全防护栏杆由上、中、下三道横杆和栏杆柱组成，高度不低于1.2m，柱间距不大于2.0m，下部设置高0.2m的踢脚板。</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3.0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3</w:t>
            </w:r>
            <w:r>
              <w:rPr>
                <w:rFonts w:hint="eastAsia" w:ascii="宋体" w:cs="宋体"/>
                <w:color w:val="000000"/>
                <w:kern w:val="0"/>
                <w:sz w:val="21"/>
                <w:szCs w:val="21"/>
                <w:u w:val="none"/>
                <w:lang w:val="en-US" w:eastAsia="zh-CN" w:bidi="ar"/>
              </w:rPr>
              <w:t>6</w:t>
            </w:r>
            <w:r>
              <w:rPr>
                <w:rFonts w:hint="eastAsia" w:ascii="宋体" w:eastAsia="宋体" w:cs="宋体"/>
                <w:color w:val="000000"/>
                <w:kern w:val="0"/>
                <w:sz w:val="21"/>
                <w:szCs w:val="21"/>
                <w:u w:val="none"/>
                <w:lang w:val="en-US" w:eastAsia="zh-CN" w:bidi="ar"/>
              </w:rPr>
              <w:t>.施工现场高边坡支护到位并开展了连续监测。</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3</w:t>
            </w:r>
            <w:r>
              <w:rPr>
                <w:rFonts w:hint="eastAsia" w:ascii="宋体" w:cs="宋体"/>
                <w:color w:val="000000"/>
                <w:kern w:val="0"/>
                <w:sz w:val="21"/>
                <w:szCs w:val="21"/>
                <w:u w:val="none"/>
                <w:lang w:val="en-US" w:eastAsia="zh-CN" w:bidi="ar"/>
              </w:rPr>
              <w:t>7</w:t>
            </w:r>
            <w:r>
              <w:rPr>
                <w:rFonts w:hint="eastAsia" w:ascii="宋体" w:eastAsia="宋体" w:cs="宋体"/>
                <w:color w:val="000000"/>
                <w:kern w:val="0"/>
                <w:sz w:val="21"/>
                <w:szCs w:val="21"/>
                <w:u w:val="none"/>
                <w:lang w:val="en-US" w:eastAsia="zh-CN" w:bidi="ar"/>
              </w:rPr>
              <w:t>.进入施工现场人员按规定穿戴好防护用品和必要的安全防护用具。</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8"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3</w:t>
            </w:r>
            <w:r>
              <w:rPr>
                <w:rFonts w:hint="eastAsia" w:ascii="宋体" w:cs="宋体"/>
                <w:color w:val="000000"/>
                <w:kern w:val="0"/>
                <w:sz w:val="21"/>
                <w:szCs w:val="21"/>
                <w:u w:val="none"/>
                <w:lang w:val="en-US" w:eastAsia="zh-CN" w:bidi="ar"/>
              </w:rPr>
              <w:t>8</w:t>
            </w:r>
            <w:r>
              <w:rPr>
                <w:rFonts w:hint="eastAsia" w:ascii="宋体" w:eastAsia="宋体" w:cs="宋体"/>
                <w:color w:val="000000"/>
                <w:kern w:val="0"/>
                <w:sz w:val="21"/>
                <w:szCs w:val="21"/>
                <w:u w:val="none"/>
                <w:lang w:val="en-US" w:eastAsia="zh-CN" w:bidi="ar"/>
              </w:rPr>
              <w:t>.施工用电配电系统达到“三相五线制”、“三级配电两级保护”和“一机、一闸、一漏、一箱”配电标准，严禁一闸多机，配电箱要有防尘、防雨措施，无人看守配电箱要上锁。</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3</w:t>
            </w:r>
            <w:r>
              <w:rPr>
                <w:rFonts w:hint="eastAsia" w:ascii="宋体" w:cs="宋体"/>
                <w:color w:val="000000"/>
                <w:kern w:val="0"/>
                <w:sz w:val="21"/>
                <w:szCs w:val="21"/>
                <w:u w:val="none"/>
                <w:lang w:val="en-US" w:eastAsia="zh-CN" w:bidi="ar"/>
              </w:rPr>
              <w:t>9</w:t>
            </w:r>
            <w:r>
              <w:rPr>
                <w:rFonts w:hint="eastAsia" w:ascii="宋体" w:eastAsia="宋体" w:cs="宋体"/>
                <w:color w:val="000000"/>
                <w:kern w:val="0"/>
                <w:sz w:val="21"/>
                <w:szCs w:val="21"/>
                <w:u w:val="none"/>
                <w:lang w:val="en-US" w:eastAsia="zh-CN" w:bidi="ar"/>
              </w:rPr>
              <w:t>.电缆线路采用埋地或架空敷设，架空高度不低于2.5m，严禁沿地面明设，并避免机械损伤和介质腐蚀。埋地电缆路径设有方位标志。</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3"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40</w:t>
            </w:r>
            <w:r>
              <w:rPr>
                <w:rFonts w:hint="eastAsia" w:ascii="宋体" w:eastAsia="宋体" w:cs="宋体"/>
                <w:color w:val="000000"/>
                <w:kern w:val="0"/>
                <w:sz w:val="21"/>
                <w:szCs w:val="21"/>
                <w:u w:val="none"/>
                <w:lang w:val="en-US" w:eastAsia="zh-CN" w:bidi="ar"/>
              </w:rPr>
              <w:t>.起重机、卷扬机、塔吊等可能因雷击或外壳带电造成人身伤害的设备、设施均</w:t>
            </w:r>
            <w:r>
              <w:rPr>
                <w:rStyle w:val="12"/>
                <w:rFonts w:hint="eastAsia" w:ascii="宋体" w:eastAsia="宋体" w:cs="宋体"/>
                <w:sz w:val="21"/>
                <w:szCs w:val="21"/>
                <w:lang w:val="en-US" w:eastAsia="zh-CN" w:bidi="ar"/>
              </w:rPr>
              <w:t>要挂接地线</w:t>
            </w:r>
            <w:r>
              <w:rPr>
                <w:rStyle w:val="13"/>
                <w:rFonts w:hint="eastAsia" w:ascii="宋体" w:eastAsia="宋体" w:cs="宋体"/>
                <w:sz w:val="21"/>
                <w:szCs w:val="21"/>
                <w:lang w:val="en-US" w:eastAsia="zh-CN" w:bidi="ar"/>
              </w:rPr>
              <w:t>。</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41</w:t>
            </w:r>
            <w:r>
              <w:rPr>
                <w:rFonts w:hint="eastAsia" w:ascii="宋体" w:eastAsia="宋体" w:cs="宋体"/>
                <w:color w:val="000000"/>
                <w:kern w:val="0"/>
                <w:sz w:val="21"/>
                <w:szCs w:val="21"/>
                <w:u w:val="none"/>
                <w:lang w:val="en-US" w:eastAsia="zh-CN" w:bidi="ar"/>
              </w:rPr>
              <w:t>.配电房变压器等固定电力设备均设有安全防护屏障或网栅围栏，高度不低于2.5m。</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42</w:t>
            </w:r>
            <w:r>
              <w:rPr>
                <w:rFonts w:hint="eastAsia" w:ascii="宋体" w:eastAsia="宋体" w:cs="宋体"/>
                <w:color w:val="000000"/>
                <w:kern w:val="0"/>
                <w:sz w:val="21"/>
                <w:szCs w:val="21"/>
                <w:u w:val="none"/>
                <w:lang w:val="en-US" w:eastAsia="zh-CN" w:bidi="ar"/>
              </w:rPr>
              <w:t>.高处作业（坠落高度2m及以上，下同）使用的脚手架平台满铺固定脚手板。</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43</w:t>
            </w:r>
            <w:r>
              <w:rPr>
                <w:rFonts w:hint="eastAsia" w:ascii="宋体" w:eastAsia="宋体" w:cs="宋体"/>
                <w:color w:val="000000"/>
                <w:kern w:val="0"/>
                <w:sz w:val="21"/>
                <w:szCs w:val="21"/>
                <w:u w:val="none"/>
                <w:lang w:val="en-US" w:eastAsia="zh-CN" w:bidi="ar"/>
              </w:rPr>
              <w:t>.高处临边、临空作业设有安全网，安全网距工作面的最大高度不超过3.0m，水平投影宽度不小于2.0m。安全网挂设牢固，随工作面升高而升高。</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4</w:t>
            </w:r>
            <w:r>
              <w:rPr>
                <w:rFonts w:hint="eastAsia" w:ascii="宋体" w:cs="宋体"/>
                <w:color w:val="000000"/>
                <w:kern w:val="0"/>
                <w:sz w:val="21"/>
                <w:szCs w:val="21"/>
                <w:u w:val="none"/>
                <w:lang w:val="en-US" w:eastAsia="zh-CN" w:bidi="ar"/>
              </w:rPr>
              <w:t>4</w:t>
            </w:r>
            <w:r>
              <w:rPr>
                <w:rFonts w:hint="eastAsia" w:ascii="宋体" w:eastAsia="宋体" w:cs="宋体"/>
                <w:color w:val="000000"/>
                <w:kern w:val="0"/>
                <w:sz w:val="21"/>
                <w:szCs w:val="21"/>
                <w:u w:val="none"/>
                <w:lang w:val="en-US" w:eastAsia="zh-CN" w:bidi="ar"/>
              </w:rPr>
              <w:t>.在雪天或雨季进行高处作业有防滑措施，遇雷电、暴雨、大雾等恶劣气候条件时，不得进行露天高处作业和吊装作业。</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4</w:t>
            </w:r>
            <w:r>
              <w:rPr>
                <w:rFonts w:hint="eastAsia" w:ascii="宋体" w:cs="宋体"/>
                <w:color w:val="000000"/>
                <w:kern w:val="0"/>
                <w:sz w:val="21"/>
                <w:szCs w:val="21"/>
                <w:u w:val="none"/>
                <w:lang w:val="en-US" w:eastAsia="zh-CN" w:bidi="ar"/>
              </w:rPr>
              <w:t>5</w:t>
            </w:r>
            <w:r>
              <w:rPr>
                <w:rFonts w:hint="eastAsia" w:ascii="宋体" w:eastAsia="宋体" w:cs="宋体"/>
                <w:color w:val="000000"/>
                <w:kern w:val="0"/>
                <w:sz w:val="21"/>
                <w:szCs w:val="21"/>
                <w:u w:val="none"/>
                <w:lang w:val="en-US" w:eastAsia="zh-CN" w:bidi="ar"/>
              </w:rPr>
              <w:t>.现场配有相应的有效消防器材和设备，存放在明显易于取用的位置。消防器材及设备附近，严禁堆放其他物品。</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4</w:t>
            </w:r>
            <w:r>
              <w:rPr>
                <w:rFonts w:hint="eastAsia" w:ascii="宋体" w:cs="宋体"/>
                <w:color w:val="000000"/>
                <w:kern w:val="0"/>
                <w:sz w:val="21"/>
                <w:szCs w:val="21"/>
                <w:u w:val="none"/>
                <w:lang w:val="en-US" w:eastAsia="zh-CN" w:bidi="ar"/>
              </w:rPr>
              <w:t>6</w:t>
            </w:r>
            <w:r>
              <w:rPr>
                <w:rFonts w:hint="eastAsia" w:ascii="宋体" w:eastAsia="宋体" w:cs="宋体"/>
                <w:color w:val="000000"/>
                <w:kern w:val="0"/>
                <w:sz w:val="21"/>
                <w:szCs w:val="21"/>
                <w:u w:val="none"/>
                <w:lang w:val="en-US" w:eastAsia="zh-CN" w:bidi="ar"/>
              </w:rPr>
              <w:t>.宿舍、办公室、休息室内严禁存放易燃易爆物品。</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4</w:t>
            </w:r>
            <w:r>
              <w:rPr>
                <w:rFonts w:hint="eastAsia" w:ascii="宋体" w:cs="宋体"/>
                <w:color w:val="000000"/>
                <w:kern w:val="0"/>
                <w:sz w:val="21"/>
                <w:szCs w:val="21"/>
                <w:u w:val="none"/>
                <w:lang w:val="en-US" w:eastAsia="zh-CN" w:bidi="ar"/>
              </w:rPr>
              <w:t>7</w:t>
            </w:r>
            <w:r>
              <w:rPr>
                <w:rFonts w:hint="eastAsia" w:ascii="宋体" w:eastAsia="宋体" w:cs="宋体"/>
                <w:color w:val="000000"/>
                <w:kern w:val="0"/>
                <w:sz w:val="21"/>
                <w:szCs w:val="21"/>
                <w:u w:val="none"/>
                <w:lang w:val="en-US" w:eastAsia="zh-CN" w:bidi="ar"/>
              </w:rPr>
              <w:t>.仓库区、易燃、可燃材料堆集场所距所建的建筑物和其他区域不小于20m。</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2" w:firstLineChars="200"/>
              <w:rPr>
                <w:rFonts w:hint="eastAsia" w:ascii="宋体" w:eastAsia="宋体" w:cs="宋体"/>
                <w:b/>
                <w:bCs/>
                <w:color w:val="000000"/>
                <w:kern w:val="0"/>
                <w:sz w:val="21"/>
                <w:szCs w:val="21"/>
                <w:u w:val="none"/>
                <w:lang w:val="en-US" w:eastAsia="zh-CN" w:bidi="ar"/>
              </w:rPr>
            </w:pPr>
            <w:r>
              <w:rPr>
                <w:rFonts w:hint="eastAsia" w:ascii="宋体" w:eastAsia="宋体" w:cs="宋体"/>
                <w:b/>
                <w:bCs/>
                <w:color w:val="000000"/>
                <w:kern w:val="0"/>
                <w:sz w:val="21"/>
                <w:szCs w:val="21"/>
                <w:u w:val="none"/>
                <w:lang w:val="en-US" w:eastAsia="zh-CN" w:bidi="ar"/>
              </w:rPr>
              <w:t>小计</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29.0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63"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jc w:val="both"/>
              <w:rPr>
                <w:rFonts w:hint="eastAsia" w:ascii="仿宋" w:eastAsia="仿宋"/>
                <w:sz w:val="24"/>
                <w:szCs w:val="24"/>
                <w:lang w:val="en-US" w:eastAsia="zh-CN"/>
              </w:rPr>
            </w:pPr>
            <w:r>
              <w:rPr>
                <w:rFonts w:hint="eastAsia" w:ascii="仿宋" w:eastAsia="仿宋"/>
                <w:sz w:val="24"/>
                <w:szCs w:val="24"/>
                <w:lang w:val="en-US" w:eastAsia="zh-CN"/>
              </w:rPr>
              <w:t>七</w:t>
            </w:r>
          </w:p>
        </w:tc>
        <w:tc>
          <w:tcPr>
            <w:tcW w:w="980"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rPr>
                <w:rFonts w:hint="eastAsia" w:ascii="宋体" w:eastAsia="宋体" w:cs="宋体"/>
                <w:color w:val="000000"/>
                <w:kern w:val="0"/>
                <w:sz w:val="21"/>
                <w:szCs w:val="21"/>
                <w:u w:val="none"/>
                <w:lang w:val="en-US" w:eastAsia="zh-CN" w:bidi="ar"/>
              </w:rPr>
            </w:pPr>
            <w:r>
              <w:rPr>
                <w:rFonts w:hint="eastAsia" w:ascii="宋体" w:eastAsia="宋体" w:cs="宋体"/>
                <w:color w:val="000000"/>
                <w:kern w:val="0"/>
                <w:sz w:val="21"/>
                <w:szCs w:val="21"/>
                <w:u w:val="none"/>
                <w:lang w:val="en-US" w:eastAsia="zh-CN" w:bidi="ar"/>
              </w:rPr>
              <w:t>隧洞施工管理规范</w:t>
            </w: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4</w:t>
            </w:r>
            <w:r>
              <w:rPr>
                <w:rFonts w:hint="eastAsia" w:ascii="宋体" w:cs="宋体"/>
                <w:color w:val="000000"/>
                <w:kern w:val="0"/>
                <w:sz w:val="21"/>
                <w:szCs w:val="21"/>
                <w:u w:val="none"/>
                <w:lang w:val="en-US" w:eastAsia="zh-CN" w:bidi="ar"/>
              </w:rPr>
              <w:t>8</w:t>
            </w:r>
            <w:r>
              <w:rPr>
                <w:rFonts w:hint="eastAsia" w:ascii="宋体" w:eastAsia="宋体" w:cs="宋体"/>
                <w:color w:val="000000"/>
                <w:kern w:val="0"/>
                <w:sz w:val="21"/>
                <w:szCs w:val="21"/>
                <w:u w:val="none"/>
                <w:lang w:val="en-US" w:eastAsia="zh-CN" w:bidi="ar"/>
              </w:rPr>
              <w:t>.洞口设有拦挡措施，设有专门值班室并有专人值守。人员不能随意进出洞口，建立有连续的人员进出洞记录，并实行挂牌进洞制度。</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3.5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4</w:t>
            </w:r>
            <w:r>
              <w:rPr>
                <w:rFonts w:hint="eastAsia" w:ascii="宋体" w:cs="宋体"/>
                <w:color w:val="000000"/>
                <w:kern w:val="0"/>
                <w:sz w:val="21"/>
                <w:szCs w:val="21"/>
                <w:u w:val="none"/>
                <w:lang w:val="en-US" w:eastAsia="zh-CN" w:bidi="ar"/>
              </w:rPr>
              <w:t>9</w:t>
            </w:r>
            <w:r>
              <w:rPr>
                <w:rFonts w:hint="eastAsia" w:ascii="宋体" w:eastAsia="宋体" w:cs="宋体"/>
                <w:color w:val="000000"/>
                <w:kern w:val="0"/>
                <w:sz w:val="21"/>
                <w:szCs w:val="21"/>
                <w:u w:val="none"/>
                <w:lang w:val="en-US" w:eastAsia="zh-CN" w:bidi="ar"/>
              </w:rPr>
              <w:t>.建立有排危记录、设备运行保养记录、洞内爆破施工记录、交接班记录、有害气体检测记录等台账，遇异常情况人员应迅速撤离危险区。</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3.0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50</w:t>
            </w:r>
            <w:r>
              <w:rPr>
                <w:rFonts w:hint="eastAsia" w:ascii="宋体" w:eastAsia="宋体" w:cs="宋体"/>
                <w:color w:val="000000"/>
                <w:kern w:val="0"/>
                <w:sz w:val="21"/>
                <w:szCs w:val="21"/>
                <w:u w:val="none"/>
                <w:lang w:val="en-US" w:eastAsia="zh-CN" w:bidi="ar"/>
              </w:rPr>
              <w:t>.进洞人员能通过固定电话、对讲机等方式与洞外值守人员保持联系。</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51</w:t>
            </w:r>
            <w:r>
              <w:rPr>
                <w:rFonts w:hint="eastAsia" w:ascii="宋体" w:eastAsia="宋体" w:cs="宋体"/>
                <w:color w:val="000000"/>
                <w:kern w:val="0"/>
                <w:sz w:val="21"/>
                <w:szCs w:val="21"/>
                <w:u w:val="none"/>
                <w:lang w:val="en-US" w:eastAsia="zh-CN" w:bidi="ar"/>
              </w:rPr>
              <w:t>.严格控制同时进洞作业人数，同时进洞人员最多不超过9人。</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52</w:t>
            </w:r>
            <w:r>
              <w:rPr>
                <w:rFonts w:hint="eastAsia" w:ascii="宋体" w:eastAsia="宋体" w:cs="宋体"/>
                <w:color w:val="000000"/>
                <w:kern w:val="0"/>
                <w:sz w:val="21"/>
                <w:szCs w:val="21"/>
                <w:u w:val="none"/>
                <w:lang w:val="en-US" w:eastAsia="zh-CN" w:bidi="ar"/>
              </w:rPr>
              <w:t>.停工期间，洞口设置有硬质围挡和警示牌，禁止人员进出。</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2" w:firstLineChars="200"/>
              <w:rPr>
                <w:rFonts w:hint="eastAsia" w:ascii="宋体" w:eastAsia="宋体" w:cs="宋体"/>
                <w:b/>
                <w:bCs/>
                <w:color w:val="000000"/>
                <w:kern w:val="0"/>
                <w:sz w:val="21"/>
                <w:szCs w:val="21"/>
                <w:u w:val="none"/>
                <w:lang w:val="en-US" w:eastAsia="zh-CN" w:bidi="ar"/>
              </w:rPr>
            </w:pPr>
            <w:r>
              <w:rPr>
                <w:rFonts w:hint="eastAsia" w:ascii="宋体" w:eastAsia="宋体" w:cs="宋体"/>
                <w:b/>
                <w:bCs/>
                <w:color w:val="000000"/>
                <w:kern w:val="0"/>
                <w:sz w:val="21"/>
                <w:szCs w:val="21"/>
                <w:u w:val="none"/>
                <w:lang w:val="en-US" w:eastAsia="zh-CN" w:bidi="ar"/>
              </w:rPr>
              <w:t>小计</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12.0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6" w:hRule="atLeast"/>
          <w:jc w:val="center"/>
        </w:trPr>
        <w:tc>
          <w:tcPr>
            <w:tcW w:w="763"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jc w:val="both"/>
              <w:rPr>
                <w:rFonts w:hint="eastAsia" w:ascii="仿宋" w:eastAsia="仿宋"/>
                <w:sz w:val="24"/>
                <w:szCs w:val="24"/>
                <w:lang w:val="en-US" w:eastAsia="zh-CN"/>
              </w:rPr>
            </w:pPr>
            <w:r>
              <w:rPr>
                <w:rFonts w:hint="eastAsia" w:ascii="仿宋" w:eastAsia="仿宋"/>
                <w:sz w:val="24"/>
                <w:szCs w:val="24"/>
                <w:lang w:val="en-US" w:eastAsia="zh-CN"/>
              </w:rPr>
              <w:t>八</w:t>
            </w:r>
          </w:p>
        </w:tc>
        <w:tc>
          <w:tcPr>
            <w:tcW w:w="980"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rPr>
                <w:rFonts w:hint="eastAsia" w:ascii="宋体" w:eastAsia="宋体" w:cs="宋体"/>
                <w:color w:val="000000"/>
                <w:kern w:val="0"/>
                <w:sz w:val="21"/>
                <w:szCs w:val="21"/>
                <w:u w:val="none"/>
                <w:lang w:val="en-US" w:eastAsia="zh-CN" w:bidi="ar"/>
              </w:rPr>
            </w:pPr>
            <w:r>
              <w:rPr>
                <w:rFonts w:hint="eastAsia" w:ascii="宋体" w:eastAsia="宋体" w:cs="宋体"/>
                <w:color w:val="000000"/>
                <w:kern w:val="0"/>
                <w:sz w:val="21"/>
                <w:szCs w:val="21"/>
                <w:u w:val="none"/>
                <w:lang w:val="en-US" w:eastAsia="zh-CN" w:bidi="ar"/>
              </w:rPr>
              <w:t>安全度汛准备充分</w:t>
            </w: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53</w:t>
            </w:r>
            <w:r>
              <w:rPr>
                <w:rFonts w:hint="eastAsia" w:ascii="宋体" w:eastAsia="宋体" w:cs="宋体"/>
                <w:color w:val="000000"/>
                <w:kern w:val="0"/>
                <w:sz w:val="21"/>
                <w:szCs w:val="21"/>
                <w:u w:val="none"/>
                <w:lang w:val="en-US" w:eastAsia="zh-CN" w:bidi="ar"/>
              </w:rPr>
              <w:t>.按照批准的度汛方案和超标准洪水应急预案设置有专门的防汛物资仓库，储备有必要的防汛抢险物资，整齐分类摆放。</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3.0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5</w:t>
            </w:r>
            <w:r>
              <w:rPr>
                <w:rFonts w:hint="eastAsia" w:ascii="宋体" w:cs="宋体"/>
                <w:color w:val="000000"/>
                <w:kern w:val="0"/>
                <w:sz w:val="21"/>
                <w:szCs w:val="21"/>
                <w:u w:val="none"/>
                <w:lang w:val="en-US" w:eastAsia="zh-CN" w:bidi="ar"/>
              </w:rPr>
              <w:t>4</w:t>
            </w:r>
            <w:r>
              <w:rPr>
                <w:rFonts w:hint="eastAsia" w:ascii="宋体" w:eastAsia="宋体" w:cs="宋体"/>
                <w:color w:val="000000"/>
                <w:kern w:val="0"/>
                <w:sz w:val="21"/>
                <w:szCs w:val="21"/>
                <w:u w:val="none"/>
                <w:lang w:val="en-US" w:eastAsia="zh-CN" w:bidi="ar"/>
              </w:rPr>
              <w:t>.在汛前开展不少于1次防汛应急演练，汛期在醒目位置设置必要的抢险、逃生等指示标识。</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3.0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2" w:firstLineChars="200"/>
              <w:rPr>
                <w:rFonts w:hint="eastAsia" w:ascii="宋体" w:eastAsia="宋体" w:cs="宋体"/>
                <w:b/>
                <w:bCs/>
                <w:color w:val="000000"/>
                <w:kern w:val="0"/>
                <w:sz w:val="21"/>
                <w:szCs w:val="21"/>
                <w:u w:val="none"/>
                <w:lang w:val="en-US" w:eastAsia="zh-CN" w:bidi="ar"/>
              </w:rPr>
            </w:pPr>
            <w:r>
              <w:rPr>
                <w:rFonts w:hint="eastAsia" w:ascii="宋体" w:eastAsia="宋体" w:cs="宋体"/>
                <w:b/>
                <w:bCs/>
                <w:color w:val="000000"/>
                <w:kern w:val="0"/>
                <w:sz w:val="21"/>
                <w:szCs w:val="21"/>
                <w:u w:val="none"/>
                <w:lang w:val="en-US" w:eastAsia="zh-CN" w:bidi="ar"/>
              </w:rPr>
              <w:t>小计</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6.0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2" w:firstLineChars="200"/>
              <w:jc w:val="center"/>
              <w:rPr>
                <w:rFonts w:hint="eastAsia" w:ascii="仿宋" w:eastAsia="仿宋" w:cs="宋体"/>
                <w:b/>
                <w:bCs/>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63"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jc w:val="both"/>
              <w:rPr>
                <w:rFonts w:hint="eastAsia" w:ascii="仿宋" w:eastAsia="仿宋"/>
                <w:sz w:val="24"/>
                <w:szCs w:val="24"/>
                <w:lang w:val="en-US" w:eastAsia="zh-CN"/>
              </w:rPr>
            </w:pPr>
            <w:r>
              <w:rPr>
                <w:rFonts w:hint="eastAsia" w:ascii="仿宋" w:eastAsia="仿宋"/>
                <w:sz w:val="24"/>
                <w:szCs w:val="24"/>
                <w:lang w:val="en-US" w:eastAsia="zh-CN"/>
              </w:rPr>
              <w:t>九</w:t>
            </w:r>
          </w:p>
        </w:tc>
        <w:tc>
          <w:tcPr>
            <w:tcW w:w="980"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rPr>
                <w:rFonts w:hint="eastAsia" w:ascii="宋体" w:eastAsia="宋体" w:cs="宋体"/>
                <w:color w:val="000000"/>
                <w:kern w:val="0"/>
                <w:sz w:val="21"/>
                <w:szCs w:val="21"/>
                <w:u w:val="none"/>
                <w:lang w:val="en-US" w:eastAsia="zh-CN" w:bidi="ar"/>
              </w:rPr>
            </w:pPr>
            <w:r>
              <w:rPr>
                <w:rFonts w:hint="eastAsia" w:ascii="宋体" w:eastAsia="宋体" w:cs="宋体"/>
                <w:color w:val="auto"/>
                <w:kern w:val="0"/>
                <w:sz w:val="21"/>
                <w:szCs w:val="21"/>
                <w:u w:val="none"/>
                <w:lang w:val="en-US" w:eastAsia="zh-CN" w:bidi="ar"/>
              </w:rPr>
              <w:t>环保管控措施有力</w:t>
            </w:r>
          </w:p>
        </w:tc>
        <w:tc>
          <w:tcPr>
            <w:tcW w:w="10267" w:type="dxa"/>
            <w:noWrap w:val="0"/>
            <w:vAlign w:val="center"/>
          </w:tcPr>
          <w:p>
            <w:pPr>
              <w:keepNext w:val="0"/>
              <w:keepLines w:val="0"/>
              <w:pageBreakBefore w:val="0"/>
              <w:widowControl/>
              <w:suppressLineNumbers w:val="0"/>
              <w:kinsoku/>
              <w:wordWrap/>
              <w:topLinePunct w:val="0"/>
              <w:autoSpaceDE/>
              <w:autoSpaceDN/>
              <w:bidi w:val="0"/>
              <w:spacing w:beforeAutospacing="0" w:afterAutospacing="0" w:line="594" w:lineRule="exact"/>
              <w:ind w:left="0" w:firstLine="420" w:firstLineChars="200"/>
              <w:jc w:val="left"/>
              <w:textAlignment w:val="center"/>
              <w:rPr>
                <w:rFonts w:hint="eastAsia" w:ascii="宋体" w:eastAsia="宋体" w:cs="宋体"/>
                <w:color w:val="000000"/>
                <w:kern w:val="2"/>
                <w:sz w:val="21"/>
                <w:szCs w:val="21"/>
                <w:u w:val="none"/>
                <w:lang w:val="en-US" w:eastAsia="zh-CN" w:bidi="ar-SA"/>
              </w:rPr>
            </w:pPr>
            <w:r>
              <w:rPr>
                <w:rFonts w:hint="eastAsia" w:ascii="宋体" w:eastAsia="宋体" w:cs="宋体"/>
                <w:color w:val="000000"/>
                <w:kern w:val="0"/>
                <w:sz w:val="21"/>
                <w:szCs w:val="21"/>
                <w:u w:val="none"/>
                <w:lang w:val="en-US" w:eastAsia="zh-CN" w:bidi="ar"/>
              </w:rPr>
              <w:t>5</w:t>
            </w:r>
            <w:r>
              <w:rPr>
                <w:rFonts w:hint="eastAsia" w:ascii="宋体" w:cs="宋体"/>
                <w:color w:val="000000"/>
                <w:kern w:val="0"/>
                <w:sz w:val="21"/>
                <w:szCs w:val="21"/>
                <w:u w:val="none"/>
                <w:lang w:val="en-US" w:eastAsia="zh-CN" w:bidi="ar"/>
              </w:rPr>
              <w:t>5</w:t>
            </w:r>
            <w:r>
              <w:rPr>
                <w:rFonts w:hint="eastAsia" w:ascii="宋体" w:eastAsia="宋体" w:cs="宋体"/>
                <w:color w:val="000000"/>
                <w:kern w:val="0"/>
                <w:sz w:val="21"/>
                <w:szCs w:val="21"/>
                <w:u w:val="none"/>
                <w:lang w:val="en-US" w:eastAsia="zh-CN" w:bidi="ar"/>
              </w:rPr>
              <w:t>.拆除建筑物、构筑物时，有采取隔离、洒水等措施，并在规定期限内将废弃物清理完毕。</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0.5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5</w:t>
            </w:r>
            <w:r>
              <w:rPr>
                <w:rFonts w:hint="eastAsia" w:ascii="宋体" w:cs="宋体"/>
                <w:color w:val="000000"/>
                <w:kern w:val="0"/>
                <w:sz w:val="21"/>
                <w:szCs w:val="21"/>
                <w:u w:val="none"/>
                <w:lang w:val="en-US" w:eastAsia="zh-CN" w:bidi="ar"/>
              </w:rPr>
              <w:t>6</w:t>
            </w:r>
            <w:r>
              <w:rPr>
                <w:rFonts w:hint="eastAsia" w:ascii="宋体" w:eastAsia="宋体" w:cs="宋体"/>
                <w:color w:val="000000"/>
                <w:kern w:val="0"/>
                <w:sz w:val="21"/>
                <w:szCs w:val="21"/>
                <w:u w:val="none"/>
                <w:lang w:val="en-US" w:eastAsia="zh-CN" w:bidi="ar"/>
              </w:rPr>
              <w:t>.施工现场钻爆作业、土石方开挖、料源开采等有采取洒水、喷雾等防尘措施。</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0.5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5</w:t>
            </w:r>
            <w:r>
              <w:rPr>
                <w:rFonts w:hint="eastAsia" w:ascii="宋体" w:cs="宋体"/>
                <w:color w:val="000000"/>
                <w:kern w:val="0"/>
                <w:sz w:val="21"/>
                <w:szCs w:val="21"/>
                <w:u w:val="none"/>
                <w:lang w:val="en-US" w:eastAsia="zh-CN" w:bidi="ar"/>
              </w:rPr>
              <w:t>7</w:t>
            </w:r>
            <w:r>
              <w:rPr>
                <w:rFonts w:hint="eastAsia" w:ascii="宋体" w:eastAsia="宋体" w:cs="宋体"/>
                <w:color w:val="000000"/>
                <w:kern w:val="0"/>
                <w:sz w:val="21"/>
                <w:szCs w:val="21"/>
                <w:u w:val="none"/>
                <w:lang w:val="en-US" w:eastAsia="zh-CN" w:bidi="ar"/>
              </w:rPr>
              <w:t>.土方、渣土和施工垃圾运输有采取密闭式运输车辆或采取覆盖措施；施工现场出入口处有采取保证车辆清洁的措施。</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5</w:t>
            </w:r>
            <w:r>
              <w:rPr>
                <w:rFonts w:hint="eastAsia" w:ascii="宋体" w:cs="宋体"/>
                <w:color w:val="000000"/>
                <w:kern w:val="0"/>
                <w:sz w:val="21"/>
                <w:szCs w:val="21"/>
                <w:u w:val="none"/>
                <w:lang w:val="en-US" w:eastAsia="zh-CN" w:bidi="ar"/>
              </w:rPr>
              <w:t>8</w:t>
            </w:r>
            <w:r>
              <w:rPr>
                <w:rFonts w:hint="eastAsia" w:ascii="宋体" w:eastAsia="宋体" w:cs="宋体"/>
                <w:color w:val="000000"/>
                <w:kern w:val="0"/>
                <w:sz w:val="21"/>
                <w:szCs w:val="21"/>
                <w:u w:val="none"/>
                <w:lang w:val="en-US" w:eastAsia="zh-CN" w:bidi="ar"/>
              </w:rPr>
              <w:t>.水泥和其它易飞扬的细颗粒建筑材料应密闭存放或采取覆盖等措施。</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0.5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5</w:t>
            </w:r>
            <w:r>
              <w:rPr>
                <w:rFonts w:hint="eastAsia" w:ascii="宋体" w:cs="宋体"/>
                <w:color w:val="000000"/>
                <w:kern w:val="0"/>
                <w:sz w:val="21"/>
                <w:szCs w:val="21"/>
                <w:u w:val="none"/>
                <w:lang w:val="en-US" w:eastAsia="zh-CN" w:bidi="ar"/>
              </w:rPr>
              <w:t>9</w:t>
            </w:r>
            <w:r>
              <w:rPr>
                <w:rFonts w:hint="eastAsia" w:ascii="宋体" w:eastAsia="宋体" w:cs="宋体"/>
                <w:color w:val="000000"/>
                <w:kern w:val="0"/>
                <w:sz w:val="21"/>
                <w:szCs w:val="21"/>
                <w:u w:val="none"/>
                <w:lang w:val="en-US" w:eastAsia="zh-CN" w:bidi="ar"/>
              </w:rPr>
              <w:t>.主要运输道路、搅拌场所等重点部位有相应的洒水等降尘措施。</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60</w:t>
            </w:r>
            <w:r>
              <w:rPr>
                <w:rFonts w:hint="eastAsia" w:ascii="宋体" w:eastAsia="宋体" w:cs="宋体"/>
                <w:color w:val="000000"/>
                <w:kern w:val="0"/>
                <w:sz w:val="21"/>
                <w:szCs w:val="21"/>
                <w:u w:val="none"/>
                <w:lang w:val="en-US" w:eastAsia="zh-CN" w:bidi="ar"/>
              </w:rPr>
              <w:t>.施工现场的强噪声设备设置在远离居民区的一侧，并有采取降低噪声的措施。</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0.5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61</w:t>
            </w:r>
            <w:r>
              <w:rPr>
                <w:rFonts w:hint="eastAsia" w:ascii="宋体" w:eastAsia="宋体" w:cs="宋体"/>
                <w:color w:val="000000"/>
                <w:kern w:val="0"/>
                <w:sz w:val="21"/>
                <w:szCs w:val="21"/>
                <w:u w:val="none"/>
                <w:lang w:val="en-US" w:eastAsia="zh-CN" w:bidi="ar"/>
              </w:rPr>
              <w:t>.在噪声敏感建筑物集中区域合理安排产生噪音作业的施工时间，对确需夜间施工项目，按程序办理“夜间施工证明”。</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0.5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8"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62</w:t>
            </w:r>
            <w:r>
              <w:rPr>
                <w:rFonts w:hint="eastAsia" w:ascii="宋体" w:eastAsia="宋体" w:cs="宋体"/>
                <w:color w:val="000000"/>
                <w:kern w:val="0"/>
                <w:sz w:val="21"/>
                <w:szCs w:val="21"/>
                <w:u w:val="none"/>
                <w:lang w:val="en-US" w:eastAsia="zh-CN" w:bidi="ar"/>
              </w:rPr>
              <w:t>.施工场地的遗弃物、废油等进行预处理后，采用专用车辆运输到指定地点集中处理。污水排入当地的排污管道或经集中净化处理后排出，严禁将未达到排放标准的污水直接排放至江河或其它水体中。施工现场严禁焚烧各类废弃物。建筑物内施工垃圾的清运，采用相应容器或管道运输，严禁凌空抛掷。</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1.5</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763"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sz w:val="24"/>
                <w:szCs w:val="24"/>
                <w:lang w:val="en-US" w:eastAsia="zh-CN"/>
              </w:rPr>
            </w:pPr>
          </w:p>
        </w:tc>
        <w:tc>
          <w:tcPr>
            <w:tcW w:w="980"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eastAsia="宋体" w:cs="宋体"/>
                <w:color w:val="auto"/>
                <w:kern w:val="0"/>
                <w:sz w:val="21"/>
                <w:szCs w:val="21"/>
                <w:u w:val="none"/>
                <w:lang w:val="en-US" w:eastAsia="zh-CN" w:bidi="ar"/>
              </w:rPr>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2" w:firstLineChars="200"/>
              <w:rPr>
                <w:rFonts w:hint="eastAsia" w:ascii="宋体" w:eastAsia="宋体" w:cs="宋体"/>
                <w:b/>
                <w:bCs/>
                <w:color w:val="000000"/>
                <w:kern w:val="0"/>
                <w:sz w:val="21"/>
                <w:szCs w:val="21"/>
                <w:u w:val="none"/>
                <w:lang w:val="en-US" w:eastAsia="zh-CN" w:bidi="ar"/>
              </w:rPr>
            </w:pPr>
            <w:r>
              <w:rPr>
                <w:rFonts w:hint="eastAsia" w:ascii="宋体" w:eastAsia="宋体" w:cs="宋体"/>
                <w:b/>
                <w:bCs/>
                <w:color w:val="000000"/>
                <w:kern w:val="0"/>
                <w:sz w:val="21"/>
                <w:szCs w:val="21"/>
                <w:u w:val="none"/>
                <w:lang w:val="en-US" w:eastAsia="zh-CN" w:bidi="ar"/>
              </w:rPr>
              <w:t>小计</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6.0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2" w:firstLineChars="200"/>
              <w:jc w:val="center"/>
              <w:rPr>
                <w:rFonts w:hint="eastAsia" w:ascii="仿宋" w:eastAsia="仿宋" w:cs="宋体"/>
                <w:b/>
                <w:bCs/>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63"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jc w:val="both"/>
              <w:rPr>
                <w:rFonts w:hint="eastAsia" w:ascii="仿宋" w:eastAsia="仿宋"/>
                <w:sz w:val="24"/>
                <w:szCs w:val="24"/>
                <w:lang w:val="en-US" w:eastAsia="zh-CN"/>
              </w:rPr>
            </w:pPr>
            <w:r>
              <w:rPr>
                <w:rFonts w:hint="eastAsia" w:ascii="仿宋" w:eastAsia="仿宋"/>
                <w:sz w:val="24"/>
                <w:szCs w:val="24"/>
                <w:lang w:val="en-US" w:eastAsia="zh-CN"/>
              </w:rPr>
              <w:t>十</w:t>
            </w:r>
          </w:p>
        </w:tc>
        <w:tc>
          <w:tcPr>
            <w:tcW w:w="980" w:type="dxa"/>
            <w:vMerge w:val="restart"/>
            <w:noWrap w:val="0"/>
            <w:vAlign w:val="center"/>
          </w:tcPr>
          <w:p>
            <w:pPr>
              <w:keepNext w:val="0"/>
              <w:keepLines w:val="0"/>
              <w:pageBreakBefore w:val="0"/>
              <w:kinsoku/>
              <w:wordWrap/>
              <w:topLinePunct w:val="0"/>
              <w:autoSpaceDE/>
              <w:autoSpaceDN/>
              <w:bidi w:val="0"/>
              <w:spacing w:beforeAutospacing="0" w:afterAutospacing="0" w:line="594" w:lineRule="exact"/>
              <w:rPr>
                <w:rFonts w:hint="eastAsia" w:ascii="宋体" w:eastAsia="宋体" w:cs="宋体"/>
                <w:color w:val="000000"/>
                <w:kern w:val="0"/>
                <w:sz w:val="21"/>
                <w:szCs w:val="21"/>
                <w:u w:val="none"/>
                <w:lang w:val="en-US" w:eastAsia="zh-CN" w:bidi="ar"/>
              </w:rPr>
            </w:pPr>
            <w:r>
              <w:rPr>
                <w:rFonts w:hint="eastAsia" w:ascii="宋体" w:eastAsia="宋体" w:cs="宋体"/>
                <w:color w:val="000000"/>
                <w:kern w:val="0"/>
                <w:sz w:val="21"/>
                <w:szCs w:val="21"/>
                <w:u w:val="none"/>
                <w:lang w:val="en-US" w:eastAsia="zh-CN" w:bidi="ar"/>
              </w:rPr>
              <w:t>智慧工地创建有方</w:t>
            </w: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cs="宋体"/>
                <w:color w:val="000000"/>
                <w:kern w:val="0"/>
                <w:sz w:val="21"/>
                <w:szCs w:val="21"/>
                <w:u w:val="none"/>
                <w:lang w:val="en-US" w:eastAsia="zh-CN" w:bidi="ar"/>
              </w:rPr>
              <w:t>63</w:t>
            </w:r>
            <w:r>
              <w:rPr>
                <w:rFonts w:hint="eastAsia" w:ascii="宋体" w:eastAsia="宋体" w:cs="宋体"/>
                <w:color w:val="000000"/>
                <w:kern w:val="0"/>
                <w:sz w:val="21"/>
                <w:szCs w:val="21"/>
                <w:u w:val="none"/>
                <w:lang w:val="en-US" w:eastAsia="zh-CN" w:bidi="ar"/>
              </w:rPr>
              <w:t>.出入口设置有视频监控系统，对进出人员实行自动化实时登记。</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2.0</w:t>
            </w: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6</w:t>
            </w:r>
            <w:r>
              <w:rPr>
                <w:rFonts w:hint="eastAsia" w:ascii="宋体" w:cs="宋体"/>
                <w:color w:val="000000"/>
                <w:kern w:val="0"/>
                <w:sz w:val="21"/>
                <w:szCs w:val="21"/>
                <w:u w:val="none"/>
                <w:lang w:val="en-US" w:eastAsia="zh-CN" w:bidi="ar"/>
              </w:rPr>
              <w:t>4</w:t>
            </w:r>
            <w:r>
              <w:rPr>
                <w:rFonts w:hint="eastAsia" w:ascii="宋体" w:eastAsia="宋体" w:cs="宋体"/>
                <w:color w:val="000000"/>
                <w:kern w:val="0"/>
                <w:sz w:val="21"/>
                <w:szCs w:val="21"/>
                <w:u w:val="none"/>
                <w:lang w:val="en-US" w:eastAsia="zh-CN" w:bidi="ar"/>
              </w:rPr>
              <w:t>.重点施工区域设置有视频监控系统，能对现场作业情况和作业人员安全防护实行智能监管。</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2.0</w:t>
            </w: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6</w:t>
            </w:r>
            <w:r>
              <w:rPr>
                <w:rFonts w:hint="eastAsia" w:ascii="宋体" w:cs="宋体"/>
                <w:color w:val="000000"/>
                <w:kern w:val="0"/>
                <w:sz w:val="21"/>
                <w:szCs w:val="21"/>
                <w:u w:val="none"/>
                <w:lang w:val="en-US" w:eastAsia="zh-CN" w:bidi="ar"/>
              </w:rPr>
              <w:t>5</w:t>
            </w:r>
            <w:r>
              <w:rPr>
                <w:rFonts w:hint="eastAsia" w:ascii="宋体" w:eastAsia="宋体" w:cs="宋体"/>
                <w:color w:val="000000"/>
                <w:kern w:val="0"/>
                <w:sz w:val="21"/>
                <w:szCs w:val="21"/>
                <w:u w:val="none"/>
                <w:lang w:val="en-US" w:eastAsia="zh-CN" w:bidi="ar"/>
              </w:rPr>
              <w:t>.现场车辆、环境监测配置有现场智能感知设备，能实现智能干预。</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2.0</w:t>
            </w: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仿宋" w:eastAsia="仿宋" w:cs="宋体"/>
                <w:kern w:val="0"/>
                <w:sz w:val="24"/>
                <w:szCs w:val="24"/>
                <w:lang w:bidi="ar-SA"/>
              </w:rPr>
            </w:pPr>
            <w:r>
              <w:rPr>
                <w:rFonts w:hint="eastAsia" w:ascii="宋体" w:eastAsia="宋体" w:cs="宋体"/>
                <w:color w:val="000000"/>
                <w:kern w:val="0"/>
                <w:sz w:val="21"/>
                <w:szCs w:val="21"/>
                <w:u w:val="none"/>
                <w:lang w:val="en-US" w:eastAsia="zh-CN" w:bidi="ar"/>
              </w:rPr>
              <w:t>6</w:t>
            </w:r>
            <w:r>
              <w:rPr>
                <w:rFonts w:hint="eastAsia" w:ascii="宋体" w:cs="宋体"/>
                <w:color w:val="000000"/>
                <w:kern w:val="0"/>
                <w:sz w:val="21"/>
                <w:szCs w:val="21"/>
                <w:u w:val="none"/>
                <w:lang w:val="en-US" w:eastAsia="zh-CN" w:bidi="ar"/>
              </w:rPr>
              <w:t>6</w:t>
            </w:r>
            <w:r>
              <w:rPr>
                <w:rFonts w:hint="eastAsia" w:ascii="宋体" w:eastAsia="宋体" w:cs="宋体"/>
                <w:color w:val="000000"/>
                <w:kern w:val="0"/>
                <w:sz w:val="21"/>
                <w:szCs w:val="21"/>
                <w:u w:val="none"/>
                <w:lang w:val="en-US" w:eastAsia="zh-CN" w:bidi="ar"/>
              </w:rPr>
              <w:t>.进洞人员随身携带有智能定位设备，洞口值班室能实时掌握进洞人员的具体位置。</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2.0</w:t>
            </w: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763"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980" w:type="dxa"/>
            <w:vMerge w:val="continue"/>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pPr>
          </w:p>
        </w:tc>
        <w:tc>
          <w:tcPr>
            <w:tcW w:w="10267"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20" w:firstLineChars="200"/>
              <w:rPr>
                <w:rFonts w:hint="eastAsia" w:ascii="宋体" w:eastAsia="宋体" w:cs="宋体"/>
                <w:color w:val="FF0000"/>
                <w:kern w:val="0"/>
                <w:sz w:val="21"/>
                <w:szCs w:val="21"/>
                <w:u w:val="none"/>
                <w:lang w:val="en-US" w:eastAsia="zh-CN" w:bidi="ar"/>
              </w:rPr>
            </w:pPr>
            <w:r>
              <w:rPr>
                <w:rFonts w:hint="eastAsia" w:ascii="宋体" w:eastAsia="宋体" w:cs="宋体"/>
                <w:color w:val="auto"/>
                <w:kern w:val="0"/>
                <w:sz w:val="21"/>
                <w:szCs w:val="21"/>
                <w:u w:val="none"/>
                <w:lang w:val="en-US" w:eastAsia="zh-CN" w:bidi="ar"/>
              </w:rPr>
              <w:t>小计</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8.0</w:t>
            </w: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cs="宋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atLeast"/>
          <w:jc w:val="center"/>
        </w:trPr>
        <w:tc>
          <w:tcPr>
            <w:tcW w:w="763"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0" w:firstLineChars="200"/>
              <w:jc w:val="center"/>
              <w:rPr>
                <w:rFonts w:hint="eastAsia" w:ascii="仿宋" w:eastAsia="仿宋"/>
                <w:sz w:val="24"/>
                <w:szCs w:val="24"/>
                <w:lang w:val="en-US" w:eastAsia="zh-CN"/>
              </w:rPr>
            </w:pPr>
          </w:p>
        </w:tc>
        <w:tc>
          <w:tcPr>
            <w:tcW w:w="11247" w:type="dxa"/>
            <w:gridSpan w:val="2"/>
            <w:noWrap w:val="0"/>
            <w:vAlign w:val="center"/>
          </w:tcPr>
          <w:p>
            <w:pPr>
              <w:keepNext w:val="0"/>
              <w:keepLines w:val="0"/>
              <w:pageBreakBefore w:val="0"/>
              <w:kinsoku/>
              <w:wordWrap/>
              <w:topLinePunct w:val="0"/>
              <w:autoSpaceDE/>
              <w:autoSpaceDN/>
              <w:bidi w:val="0"/>
              <w:spacing w:beforeAutospacing="0" w:afterAutospacing="0" w:line="594" w:lineRule="exact"/>
              <w:ind w:left="0" w:firstLine="422" w:firstLineChars="200"/>
              <w:rPr>
                <w:rFonts w:hint="eastAsia" w:ascii="宋体" w:eastAsia="宋体" w:cs="宋体"/>
                <w:b/>
                <w:bCs/>
                <w:color w:val="FF0000"/>
                <w:kern w:val="0"/>
                <w:sz w:val="21"/>
                <w:szCs w:val="21"/>
                <w:u w:val="none"/>
                <w:lang w:val="en-US" w:eastAsia="zh-CN" w:bidi="ar"/>
              </w:rPr>
            </w:pPr>
            <w:r>
              <w:rPr>
                <w:rFonts w:hint="eastAsia" w:ascii="宋体" w:eastAsia="宋体" w:cs="宋体"/>
                <w:b/>
                <w:bCs/>
                <w:color w:val="auto"/>
                <w:kern w:val="0"/>
                <w:sz w:val="21"/>
                <w:szCs w:val="21"/>
                <w:u w:val="none"/>
                <w:lang w:val="en-US" w:eastAsia="zh-CN" w:bidi="ar"/>
              </w:rPr>
              <w:t>合计</w:t>
            </w:r>
          </w:p>
        </w:tc>
        <w:tc>
          <w:tcPr>
            <w:tcW w:w="967"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100</w:t>
            </w:r>
          </w:p>
        </w:tc>
        <w:tc>
          <w:tcPr>
            <w:tcW w:w="816" w:type="dxa"/>
            <w:noWrap w:val="0"/>
            <w:vAlign w:val="center"/>
          </w:tcPr>
          <w:p>
            <w:pPr>
              <w:keepNext w:val="0"/>
              <w:keepLines w:val="0"/>
              <w:pageBreakBefore w:val="0"/>
              <w:kinsoku/>
              <w:wordWrap/>
              <w:topLinePunct w:val="0"/>
              <w:autoSpaceDE/>
              <w:autoSpaceDN/>
              <w:bidi w:val="0"/>
              <w:spacing w:beforeAutospacing="0" w:afterAutospacing="0" w:line="594" w:lineRule="exact"/>
              <w:jc w:val="center"/>
              <w:rPr>
                <w:rFonts w:hint="eastAsia" w:ascii="宋体" w:eastAsia="宋体" w:cs="宋体"/>
                <w:b/>
                <w:bCs/>
                <w:sz w:val="21"/>
                <w:szCs w:val="21"/>
                <w:lang w:val="en-US" w:eastAsia="zh-CN" w:bidi="ar-SA"/>
              </w:rPr>
            </w:pPr>
            <w:r>
              <w:rPr>
                <w:rFonts w:hint="eastAsia" w:ascii="宋体" w:eastAsia="宋体" w:cs="宋体"/>
                <w:b/>
                <w:bCs/>
                <w:sz w:val="21"/>
                <w:szCs w:val="21"/>
                <w:lang w:val="en-US" w:eastAsia="zh-CN" w:bidi="ar-SA"/>
              </w:rPr>
              <w:t>15</w:t>
            </w:r>
          </w:p>
        </w:tc>
        <w:tc>
          <w:tcPr>
            <w:tcW w:w="742" w:type="dxa"/>
            <w:noWrap w:val="0"/>
            <w:vAlign w:val="center"/>
          </w:tcPr>
          <w:p>
            <w:pPr>
              <w:keepNext w:val="0"/>
              <w:keepLines w:val="0"/>
              <w:pageBreakBefore w:val="0"/>
              <w:kinsoku/>
              <w:wordWrap/>
              <w:topLinePunct w:val="0"/>
              <w:autoSpaceDE/>
              <w:autoSpaceDN/>
              <w:bidi w:val="0"/>
              <w:spacing w:beforeAutospacing="0" w:afterAutospacing="0" w:line="594" w:lineRule="exact"/>
              <w:ind w:left="0" w:firstLine="482" w:firstLineChars="200"/>
              <w:jc w:val="center"/>
              <w:rPr>
                <w:rFonts w:hint="eastAsia" w:ascii="仿宋" w:eastAsia="仿宋" w:cs="宋体"/>
                <w:b/>
                <w:bCs/>
                <w:kern w:val="0"/>
                <w:sz w:val="24"/>
                <w:szCs w:val="24"/>
                <w:lang w:val="en-US" w:eastAsia="zh-CN" w:bidi="ar-SA"/>
              </w:rPr>
            </w:pPr>
          </w:p>
        </w:tc>
      </w:tr>
    </w:tbl>
    <w:p>
      <w:pPr>
        <w:pStyle w:val="2"/>
        <w:keepNext w:val="0"/>
        <w:keepLines w:val="0"/>
        <w:pageBreakBefore w:val="0"/>
        <w:kinsoku/>
        <w:wordWrap/>
        <w:topLinePunct w:val="0"/>
        <w:autoSpaceDE/>
        <w:autoSpaceDN/>
        <w:bidi w:val="0"/>
        <w:spacing w:beforeAutospacing="0" w:afterAutospacing="0" w:line="594" w:lineRule="exact"/>
        <w:ind w:left="0" w:firstLine="560" w:firstLineChars="200"/>
        <w:rPr>
          <w:rFonts w:hint="eastAsia" w:ascii="方正楷体_GBK" w:eastAsia="方正楷体_GBK" w:cs="方正楷体_GBK"/>
          <w:color w:val="000000"/>
          <w:sz w:val="28"/>
          <w:szCs w:val="28"/>
          <w:u w:val="none"/>
          <w:lang w:val="en-US" w:eastAsia="zh-CN" w:bidi="ar-SA"/>
        </w:rPr>
      </w:pPr>
      <w:r>
        <w:rPr>
          <w:rFonts w:hint="eastAsia" w:ascii="方正楷体_GBK" w:eastAsia="方正楷体_GBK" w:cs="方正楷体_GBK"/>
          <w:sz w:val="28"/>
          <w:szCs w:val="28"/>
          <w:lang w:val="en-US" w:eastAsia="zh-CN" w:bidi="ar-SA"/>
        </w:rPr>
        <w:t>备注：1、表中带</w:t>
      </w:r>
      <w:r>
        <w:rPr>
          <w:rFonts w:hint="eastAsia" w:ascii="方正楷体_GBK" w:eastAsia="方正楷体_GBK" w:cs="方正楷体_GBK"/>
          <w:color w:val="000000"/>
          <w:sz w:val="28"/>
          <w:szCs w:val="28"/>
          <w:u w:val="none"/>
          <w:lang w:val="en-US" w:eastAsia="zh-CN" w:bidi="ar-SA"/>
        </w:rPr>
        <w:t>★项为加分项，其余项为基础内容。</w:t>
      </w:r>
    </w:p>
    <w:p>
      <w:pPr>
        <w:keepNext w:val="0"/>
        <w:keepLines w:val="0"/>
        <w:pageBreakBefore w:val="0"/>
        <w:kinsoku/>
        <w:wordWrap/>
        <w:topLinePunct w:val="0"/>
        <w:autoSpaceDE/>
        <w:autoSpaceDN/>
        <w:bidi w:val="0"/>
        <w:spacing w:beforeAutospacing="0" w:afterAutospacing="0" w:line="594" w:lineRule="exact"/>
        <w:ind w:left="0" w:firstLine="560" w:firstLineChars="200"/>
        <w:rPr>
          <w:rFonts w:hint="default"/>
          <w:lang w:val="en-US" w:eastAsia="zh-CN"/>
        </w:rPr>
      </w:pPr>
      <w:r>
        <w:rPr>
          <w:rFonts w:hint="eastAsia" w:ascii="方正楷体_GBK" w:eastAsia="方正楷体_GBK" w:cs="方正楷体_GBK"/>
          <w:color w:val="000000"/>
          <w:sz w:val="28"/>
          <w:szCs w:val="28"/>
          <w:u w:val="none"/>
          <w:lang w:val="en-US" w:eastAsia="zh-CN" w:bidi="ar-SA"/>
        </w:rPr>
        <w:t xml:space="preserve">          2、基础内容中的合理缺项按本项基本分标准的80%评分。</w:t>
      </w:r>
    </w:p>
    <w:p>
      <w:pPr>
        <w:pStyle w:val="5"/>
        <w:keepNext w:val="0"/>
        <w:keepLines w:val="0"/>
        <w:pageBreakBefore w:val="0"/>
        <w:widowControl w:val="0"/>
        <w:kinsoku/>
        <w:wordWrap/>
        <w:overflowPunct/>
        <w:topLinePunct w:val="0"/>
        <w:autoSpaceDE/>
        <w:autoSpaceDN/>
        <w:bidi w:val="0"/>
        <w:spacing w:before="0" w:beforeAutospacing="0" w:after="0" w:afterAutospacing="0" w:line="594" w:lineRule="exact"/>
        <w:ind w:left="0" w:firstLine="420" w:firstLineChars="200"/>
        <w:rPr>
          <w:rFonts w:hint="eastAsia" w:eastAsia="方正仿宋_GBK"/>
          <w:lang w:eastAsia="zh-CN"/>
        </w:rPr>
      </w:pPr>
    </w:p>
    <w:p>
      <w:pPr>
        <w:keepNext w:val="0"/>
        <w:keepLines w:val="0"/>
        <w:pageBreakBefore w:val="0"/>
        <w:kinsoku/>
        <w:wordWrap/>
        <w:topLinePunct w:val="0"/>
        <w:autoSpaceDE/>
        <w:autoSpaceDN/>
        <w:bidi w:val="0"/>
        <w:spacing w:beforeAutospacing="0" w:afterAutospacing="0" w:line="594" w:lineRule="exact"/>
        <w:rPr>
          <w:rFonts w:hint="eastAsia" w:ascii="宋体" w:eastAsia="宋体"/>
          <w:b/>
          <w:bCs/>
          <w:sz w:val="28"/>
          <w:szCs w:val="28"/>
        </w:rPr>
        <w:sectPr>
          <w:pgSz w:w="16838" w:h="11906" w:orient="landscape"/>
          <w:pgMar w:top="1800" w:right="1440" w:bottom="1800" w:left="1440" w:header="851" w:footer="992" w:gutter="0"/>
          <w:cols w:space="720" w:num="1"/>
          <w:docGrid w:type="lines" w:linePitch="312" w:charSpace="0"/>
        </w:sectPr>
      </w:pPr>
    </w:p>
    <w:p/>
    <w:p>
      <w:pPr>
        <w:pStyle w:val="2"/>
        <w:rPr>
          <w:rFonts w:hint="eastAsia"/>
          <w:lang w:val="en-US" w:eastAsia="zh-CN"/>
        </w:rPr>
      </w:pPr>
    </w:p>
    <w:p>
      <w:p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小标宋_GBK">
    <w:panose1 w:val="02000000000000000000"/>
    <w:charset w:val="86"/>
    <w:family w:val="script"/>
    <w:pitch w:val="default"/>
    <w:sig w:usb0="00000001" w:usb1="080E0000" w:usb2="00000000" w:usb3="00000000" w:csb0="00040000" w:csb1="00000000"/>
  </w:font>
  <w:font w:name="方正仿宋_GBK">
    <w:panose1 w:val="02000000000000000000"/>
    <w:charset w:val="86"/>
    <w:family w:val="auto"/>
    <w:pitch w:val="default"/>
    <w:sig w:usb0="00000001" w:usb1="080E0000" w:usb2="00000000" w:usb3="00000000" w:csb0="00040000" w:csb1="00000000"/>
  </w:font>
  <w:font w:name="方正楷体_GBK">
    <w:panose1 w:val="02000000000000000000"/>
    <w:charset w:val="86"/>
    <w:family w:val="script"/>
    <w:pitch w:val="default"/>
    <w:sig w:usb0="00000001" w:usb1="080E0000" w:usb2="00000000" w:usb3="00000000" w:csb0="00040000" w:csb1="00000000"/>
  </w:font>
  <w:font w:name="方正黑体_GBK">
    <w:panose1 w:val="02000000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9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57785" cy="139700"/>
                      </a:xfrm>
                      <a:prstGeom prst="rect">
                        <a:avLst/>
                      </a:prstGeom>
                      <a:noFill/>
                      <a:ln>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55pt;mso-position-horizontal:center;mso-position-horizontal-relative:margin;mso-wrap-style:none;z-index:251659264;mso-width-relative:page;mso-height-relative:page;" filled="f" stroked="f" coordsize="21600,21600" o:gfxdata="UEsDBAoAAAAAAIdO4kAAAAAAAAAAAAAAAAAEAAAAZHJzL1BLAwQUAAAACACHTuJACHYtxM8AAAAC&#10;AQAADwAAAGRycy9kb3ducmV2LnhtbE2PMU/DMBCFdyT+g3VIbNROBighTodKLGwUhMR2ja9xhH2O&#10;bDdN/j2GBZaTnt7Te9+1u8U7MVNMY2AN1UaBIO6DGXnQ8P72fLcFkTKyQReYNKyUYNddX7XYmHDh&#10;V5oPeRClhFODGmzOUyNl6i15TJswERfvFKLHXGQcpIl4KeXeyVqpe+lx5LJgcaK9pf7rcPYaHpaP&#10;QFOiPX2e5j7acd26l1Xr25tKPYHItOS/MPzgF3ToCtMxnNkk4TSUR/LvLd5jBeKooa4VyK6V/9G7&#10;b1BLAwQUAAAACACHTuJAuHlNQbkBAABWAwAADgAAAGRycy9lMm9Eb2MueG1srVPNjtMwEL4j8Q6W&#10;7zRp0dIlaroCrRYhIUBaeADXsRtLtscau036AvAGnLhw57n6HDt2my4/N8RlMp4Zj7/vm8nqZnSW&#10;7RVGA77l81nNmfISOuO3Lf/86e7ZNWcxCd8JC161/KAiv1k/fbIaQqMW0IPtFDJq4mMzhJb3KYWm&#10;qqLslRNxBkF5SmpAJxIdcVt1KAbq7my1qOsX1QDYBQSpYqTo7SnJ16W/1kqmD1pHlZhtOWFLxWKx&#10;m2yr9Uo0WxShN/IMQ/wDCieMp0cvrW5FEmyH5q9WzkiECDrNJLgKtDZSFQ7EZl7/wea+F0EVLiRO&#10;DBeZ4v9rK9/vPyIzXcsXnHnhaETHb1+P338ef3xhiyzPEGJDVfeB6tL4GkYa8xSPFMysR40uf4kP&#10;ozwJfbiIq8bEJAWvlsvrK84kZebPXy7ron31eDdgTG8UOJadliONrigq9u9iIhxUOpXkpzzcGWvL&#10;+Kz/LUCFp4gq8z/fzjROcLOXxs145raB7kDUBtqBlntaUs7sW08S53WZHJyczeTsApptT0DnBWUM&#10;r3aJIBWk+YVTW4KdDzS8QuC8aHk7fj2XqsffYf0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CHYt&#10;xM8AAAACAQAADwAAAAAAAAABACAAAAAiAAAAZHJzL2Rvd25yZXYueG1sUEsBAhQAFAAAAAgAh07i&#10;QLh5TUG5AQAAVgMAAA4AAAAAAAAAAQAgAAAAHgEAAGRycy9lMm9Eb2MueG1sUEsFBgAAAAAGAAYA&#10;WQEAAEkFAAAAAA==&#10;">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7A78BE"/>
    <w:multiLevelType w:val="singleLevel"/>
    <w:tmpl w:val="9C7A78BE"/>
    <w:lvl w:ilvl="0" w:tentative="0">
      <w:start w:val="2"/>
      <w:numFmt w:val="chineseCounting"/>
      <w:suff w:val="nothing"/>
      <w:lvlText w:val="%1、"/>
      <w:lvlJc w:val="left"/>
      <w:rPr>
        <w:rFonts w:hint="eastAsia"/>
      </w:rPr>
    </w:lvl>
  </w:abstractNum>
  <w:abstractNum w:abstractNumId="1">
    <w:nsid w:val="CE09299D"/>
    <w:multiLevelType w:val="singleLevel"/>
    <w:tmpl w:val="CE09299D"/>
    <w:lvl w:ilvl="0" w:tentative="0">
      <w:start w:val="1"/>
      <w:numFmt w:val="chineseCounting"/>
      <w:suff w:val="nothing"/>
      <w:lvlText w:val="（%1）"/>
      <w:lvlJc w:val="left"/>
      <w:pPr>
        <w:tabs>
          <w:tab w:val="left" w:pos="0"/>
        </w:tabs>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A725E"/>
    <w:rsid w:val="09A26ACD"/>
    <w:rsid w:val="0D4367E0"/>
    <w:rsid w:val="103546EF"/>
    <w:rsid w:val="13CC1FA3"/>
    <w:rsid w:val="1ACB5715"/>
    <w:rsid w:val="1D016AD8"/>
    <w:rsid w:val="21F81689"/>
    <w:rsid w:val="23C35E80"/>
    <w:rsid w:val="25D76CE3"/>
    <w:rsid w:val="2999372B"/>
    <w:rsid w:val="32D26BED"/>
    <w:rsid w:val="33DE5B3D"/>
    <w:rsid w:val="395E3E5D"/>
    <w:rsid w:val="398E3178"/>
    <w:rsid w:val="3BF3A9AF"/>
    <w:rsid w:val="3F1A026C"/>
    <w:rsid w:val="4D79783E"/>
    <w:rsid w:val="514A17B1"/>
    <w:rsid w:val="527D3D4E"/>
    <w:rsid w:val="52F02799"/>
    <w:rsid w:val="535E1A1F"/>
    <w:rsid w:val="57F55A6B"/>
    <w:rsid w:val="59D6124A"/>
    <w:rsid w:val="59EDB17D"/>
    <w:rsid w:val="5AD42797"/>
    <w:rsid w:val="5D994104"/>
    <w:rsid w:val="5EF461F5"/>
    <w:rsid w:val="604B2839"/>
    <w:rsid w:val="626A6CD3"/>
    <w:rsid w:val="63E42A10"/>
    <w:rsid w:val="65D92EB8"/>
    <w:rsid w:val="670169FC"/>
    <w:rsid w:val="679F3585"/>
    <w:rsid w:val="6AE773A9"/>
    <w:rsid w:val="6BC11B33"/>
    <w:rsid w:val="6E7B7AE4"/>
    <w:rsid w:val="6F327541"/>
    <w:rsid w:val="6F592BC1"/>
    <w:rsid w:val="6F7E1A0A"/>
    <w:rsid w:val="758931AF"/>
    <w:rsid w:val="75F5923F"/>
    <w:rsid w:val="75FD7CDE"/>
    <w:rsid w:val="76F92884"/>
    <w:rsid w:val="775F52FC"/>
    <w:rsid w:val="7A022A96"/>
    <w:rsid w:val="7A560A34"/>
    <w:rsid w:val="7A5F0575"/>
    <w:rsid w:val="7E1F3E1D"/>
    <w:rsid w:val="BDCE55F4"/>
    <w:rsid w:val="BFFF80A2"/>
    <w:rsid w:val="C17FEAF4"/>
    <w:rsid w:val="D5587BA4"/>
    <w:rsid w:val="D737080C"/>
    <w:rsid w:val="D7FE6C85"/>
    <w:rsid w:val="DFBBEF7C"/>
    <w:rsid w:val="E5F9ED16"/>
    <w:rsid w:val="EB87E0EB"/>
    <w:rsid w:val="EBFD87F4"/>
    <w:rsid w:val="EDFF45B1"/>
    <w:rsid w:val="EF7B5A14"/>
    <w:rsid w:val="F5FF41E3"/>
    <w:rsid w:val="F7459B2E"/>
    <w:rsid w:val="F7B7264B"/>
    <w:rsid w:val="F7FDE9BC"/>
    <w:rsid w:val="FCC703CD"/>
    <w:rsid w:val="FDD6E045"/>
    <w:rsid w:val="FEF97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0"/>
    <w:pPr>
      <w:spacing w:line="240" w:lineRule="auto"/>
      <w:ind w:firstLine="420" w:firstLineChars="200"/>
    </w:pPr>
    <w:rPr>
      <w:rFonts w:ascii="Calibri" w:hAnsi="Calibri" w:eastAsia="宋体" w:cs="Times New Roman"/>
      <w:szCs w:val="20"/>
    </w:rPr>
  </w:style>
  <w:style w:type="paragraph" w:styleId="3">
    <w:name w:val="Body Text Indent"/>
    <w:basedOn w:val="1"/>
    <w:next w:val="4"/>
    <w:unhideWhenUsed/>
    <w:qFormat/>
    <w:uiPriority w:val="0"/>
    <w:pPr>
      <w:spacing w:line="560" w:lineRule="exact"/>
      <w:ind w:firstLine="624" w:firstLineChars="200"/>
    </w:pPr>
    <w:rPr>
      <w:rFonts w:ascii="仿宋_GB2312" w:hAnsi="Verdana" w:eastAsia="仿宋_GB2312" w:cs="仿宋_GB2312"/>
      <w:sz w:val="32"/>
      <w:szCs w:val="32"/>
    </w:rPr>
  </w:style>
  <w:style w:type="paragraph" w:styleId="4">
    <w:name w:val="envelope return"/>
    <w:basedOn w:val="1"/>
    <w:unhideWhenUsed/>
    <w:qFormat/>
    <w:uiPriority w:val="0"/>
    <w:pPr>
      <w:snapToGrid w:val="0"/>
    </w:pPr>
    <w:rPr>
      <w:rFonts w:ascii="Arial" w:hAnsi="Arial"/>
    </w:rPr>
  </w:style>
  <w:style w:type="paragraph" w:styleId="5">
    <w:name w:val="Body Text"/>
    <w:basedOn w:val="1"/>
    <w:next w:val="6"/>
    <w:qFormat/>
    <w:uiPriority w:val="0"/>
    <w:pPr>
      <w:spacing w:before="0" w:after="140" w:line="276" w:lineRule="auto"/>
    </w:pPr>
  </w:style>
  <w:style w:type="paragraph" w:styleId="6">
    <w:name w:val="Body Text First Indent"/>
    <w:basedOn w:val="5"/>
    <w:unhideWhenUsed/>
    <w:qFormat/>
    <w:uiPriority w:val="99"/>
    <w:pPr>
      <w:ind w:firstLine="420" w:firstLineChars="1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widowControl w:val="0"/>
      <w:suppressAutoHyphens/>
      <w:bidi w:val="0"/>
      <w:spacing w:before="100" w:beforeAutospacing="1" w:after="100" w:afterAutospacing="1"/>
      <w:ind w:left="0" w:right="0"/>
      <w:jc w:val="left"/>
    </w:pPr>
    <w:rPr>
      <w:rFonts w:ascii="Calibri" w:hAnsi="Calibri" w:eastAsia="宋体" w:cs="Times New Roman"/>
      <w:color w:val="auto"/>
      <w:kern w:val="0"/>
      <w:sz w:val="24"/>
      <w:szCs w:val="24"/>
      <w:lang w:val="en-US" w:eastAsia="zh-CN" w:bidi="ar"/>
    </w:rPr>
  </w:style>
  <w:style w:type="character" w:customStyle="1" w:styleId="12">
    <w:name w:val="font11"/>
    <w:basedOn w:val="11"/>
    <w:qFormat/>
    <w:uiPriority w:val="0"/>
    <w:rPr>
      <w:rFonts w:ascii="宋体" w:eastAsia="宋体" w:cs="宋体"/>
      <w:color w:val="000000"/>
      <w:sz w:val="18"/>
      <w:szCs w:val="18"/>
      <w:u w:val="none"/>
      <w:lang w:bidi="ar-SA"/>
    </w:rPr>
  </w:style>
  <w:style w:type="character" w:customStyle="1" w:styleId="13">
    <w:name w:val="font31"/>
    <w:basedOn w:val="11"/>
    <w:qFormat/>
    <w:uiPriority w:val="0"/>
    <w:rPr>
      <w:rFonts w:ascii="宋体" w:eastAsia="宋体" w:cs="宋体"/>
      <w:color w:val="000000"/>
      <w:sz w:val="18"/>
      <w:szCs w:val="18"/>
      <w:u w:val="none"/>
      <w:lang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2024-02-20T07:32:00Z</dcterms:created>
  <dc:creator>Administrator</dc:creator>
  <cp:lastModifiedBy>Administrator</cp:lastModifiedBy>
  <dcterms:modified xsi:type="dcterms:W3CDTF">2026-08-26T06:51:22Z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ies>
</file>