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2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</w:t>
      </w:r>
      <w:r>
        <w:rPr>
          <w:rFonts w:hint="eastAsia" w:ascii="方正小标宋_GBK" w:eastAsia="方正小标宋_GBK"/>
          <w:sz w:val="44"/>
          <w:szCs w:val="44"/>
        </w:rPr>
        <w:t>征求《重庆市水资源调度管理实施细则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2"/>
        <w:rPr>
          <w:rFonts w:ascii="方正仿宋_GBK" w:eastAsia="方正仿宋_GBK"/>
          <w:sz w:val="32"/>
        </w:rPr>
      </w:pPr>
      <w:r>
        <w:rPr>
          <w:rFonts w:hint="eastAsia" w:ascii="方正小标宋_GBK" w:eastAsia="方正小标宋_GBK"/>
          <w:sz w:val="44"/>
          <w:szCs w:val="44"/>
        </w:rPr>
        <w:t>（试行）（征求意见稿）》意见的公告</w:t>
      </w:r>
    </w:p>
    <w:p>
      <w:pPr>
        <w:spacing w:line="594" w:lineRule="atLeast"/>
        <w:ind w:firstLine="640" w:firstLineChars="200"/>
        <w:jc w:val="center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为深入贯彻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习近平总书记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“节水优先、空间均衡、系统治理、两手发力”的治水思路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，强化水资源刚性约束，规范重庆市水资源调度管理工作，</w:t>
      </w:r>
      <w:r>
        <w:rPr>
          <w:rFonts w:hint="default" w:ascii="Times New Roman" w:hAnsi="Times New Roman" w:eastAsia="方正仿宋_GBK" w:cs="Times New Roman"/>
          <w:sz w:val="32"/>
        </w:rPr>
        <w:t>我局起草了《重庆市水资源调度管理实施细则（试行）（征求意见稿）》，现面向社会公众征求意见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如有修改意见或建议，请于2025年5月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日前通过电话、信件、电子邮箱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、在线留言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等方式反馈。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联 系 人：贺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老师、蒋老师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联系电话：023-89070421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023-88707152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邮寄地址：重庆市渝北区龙溪街道新南路3号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电子邮箱：</w:t>
      </w:r>
      <w:r>
        <w:rPr>
          <w:rFonts w:hint="default" w:ascii="Times New Roman" w:hAnsi="Times New Roman" w:eastAsia="方正仿宋_GBK" w:cs="Times New Roman"/>
          <w:sz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</w:rPr>
        <w:instrText xml:space="preserve"> HYPERLINK "mailto:1079609985@qq.com" </w:instrText>
      </w:r>
      <w:r>
        <w:rPr>
          <w:rFonts w:hint="default" w:ascii="Times New Roman" w:hAnsi="Times New Roman" w:eastAsia="方正仿宋_GBK" w:cs="Times New Roman"/>
          <w:sz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z w:val="32"/>
        </w:rPr>
        <w:t>1079609985@qq.com</w:t>
      </w:r>
      <w:r>
        <w:rPr>
          <w:rFonts w:hint="default" w:ascii="Times New Roman" w:hAnsi="Times New Roman" w:eastAsia="方正仿宋_GBK" w:cs="Times New Roman"/>
          <w:sz w:val="32"/>
        </w:rPr>
        <w:fldChar w:fldCharType="end"/>
      </w:r>
    </w:p>
    <w:p>
      <w:pPr>
        <w:spacing w:line="594" w:lineRule="atLeas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4" w:lineRule="atLeast"/>
        <w:ind w:left="1590" w:leftChars="300" w:hanging="960" w:hangingChars="300"/>
        <w:outlineLvl w:val="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附件：1.重庆市水资源调度管理实施细则（试行）（征求意见稿）</w:t>
      </w:r>
    </w:p>
    <w:p>
      <w:pPr>
        <w:numPr>
          <w:ilvl w:val="0"/>
          <w:numId w:val="1"/>
        </w:numPr>
        <w:spacing w:line="594" w:lineRule="atLeast"/>
        <w:ind w:left="1596" w:leftChars="760"/>
        <w:outlineLvl w:val="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</w:rPr>
        <w:t>《重庆市水资源调度管理实施细则（试行）》（征求意见稿）起草说明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05" w:rightChars="50" w:firstLine="5440" w:firstLineChars="1700"/>
        <w:textAlignment w:val="auto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05" w:rightChars="50" w:firstLine="5440" w:firstLineChars="1700"/>
        <w:textAlignment w:val="auto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重庆市水利局</w:t>
      </w:r>
    </w:p>
    <w:p>
      <w:pPr>
        <w:keepNext w:val="0"/>
        <w:keepLines w:val="0"/>
        <w:pageBreakBefore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05" w:rightChars="50" w:firstLine="5280" w:firstLineChars="1650"/>
        <w:jc w:val="left"/>
        <w:textAlignment w:val="auto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numPr>
          <w:ilvl w:val="0"/>
          <w:numId w:val="0"/>
        </w:numPr>
        <w:rPr>
          <w:rFonts w:hint="default"/>
        </w:rPr>
      </w:pPr>
    </w:p>
    <w:sectPr>
      <w:pgSz w:w="11906" w:h="16838"/>
      <w:pgMar w:top="1985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姚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F530E"/>
    <w:multiLevelType w:val="singleLevel"/>
    <w:tmpl w:val="FFEF53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jJiNjBjOTEwN2YzY2FmZTQ4NzYyNWFkYzAxOTYifQ=="/>
  </w:docVars>
  <w:rsids>
    <w:rsidRoot w:val="0067284B"/>
    <w:rsid w:val="00063613"/>
    <w:rsid w:val="000E7052"/>
    <w:rsid w:val="001465C5"/>
    <w:rsid w:val="00186F07"/>
    <w:rsid w:val="00245DC1"/>
    <w:rsid w:val="00303D47"/>
    <w:rsid w:val="006079B3"/>
    <w:rsid w:val="00632026"/>
    <w:rsid w:val="0067284B"/>
    <w:rsid w:val="00CE17F8"/>
    <w:rsid w:val="00EE50F5"/>
    <w:rsid w:val="00FB30B4"/>
    <w:rsid w:val="08E0040A"/>
    <w:rsid w:val="0AEFB321"/>
    <w:rsid w:val="240E7778"/>
    <w:rsid w:val="3BAA4516"/>
    <w:rsid w:val="4FFDF520"/>
    <w:rsid w:val="5E777788"/>
    <w:rsid w:val="5F7227F9"/>
    <w:rsid w:val="6D3F132E"/>
    <w:rsid w:val="73F84991"/>
    <w:rsid w:val="7A5F2A0A"/>
    <w:rsid w:val="CF2F604D"/>
    <w:rsid w:val="DBFF63D3"/>
    <w:rsid w:val="FFB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200" w:firstLineChars="200"/>
    </w:pPr>
    <w:rPr>
      <w:spacing w:val="4"/>
      <w:kern w:val="2"/>
      <w:sz w:val="24"/>
      <w:szCs w:val="28"/>
    </w:rPr>
  </w:style>
  <w:style w:type="paragraph" w:styleId="3">
    <w:name w:val="Body Text Indent"/>
    <w:basedOn w:val="1"/>
    <w:next w:val="1"/>
    <w:unhideWhenUsed/>
    <w:qFormat/>
    <w:uiPriority w:val="99"/>
    <w:pPr>
      <w:ind w:firstLine="720"/>
    </w:pPr>
    <w:rPr>
      <w:rFonts w:ascii="仿宋_GB2312"/>
      <w:kern w:val="0"/>
      <w:sz w:val="30"/>
      <w:szCs w:val="20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2022-06-22T16:50:00Z</dcterms:created>
  <dc:creator>罗臻</dc:creator>
  <cp:lastModifiedBy>Administrator</cp:lastModifiedBy>
  <cp:lastPrinted>2025-05-11T01:53:00Z</cp:lastPrinted>
  <dcterms:modified xsi:type="dcterms:W3CDTF">2025-05-16T04:22:52Z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2579666CD273423CBEF950ABB447CE00_12</vt:lpwstr>
  </property>
</Properties>
</file>