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4F" w:rsidRDefault="00496D4F">
      <w:pPr>
        <w:adjustRightInd w:val="0"/>
        <w:snapToGrid w:val="0"/>
        <w:spacing w:line="600" w:lineRule="exact"/>
        <w:rPr>
          <w:rFonts w:ascii="Times New Roman" w:eastAsia="方正仿宋_GBK" w:hAnsi="Times New Roman"/>
          <w:sz w:val="32"/>
          <w:szCs w:val="32"/>
        </w:rPr>
      </w:pPr>
    </w:p>
    <w:p w:rsidR="00496D4F" w:rsidRDefault="00496D4F">
      <w:pPr>
        <w:adjustRightInd w:val="0"/>
        <w:snapToGrid w:val="0"/>
        <w:spacing w:line="600" w:lineRule="exact"/>
        <w:rPr>
          <w:rFonts w:ascii="Times New Roman" w:eastAsia="方正仿宋_GBK" w:hAnsi="Times New Roman"/>
          <w:sz w:val="32"/>
          <w:szCs w:val="32"/>
        </w:rPr>
      </w:pPr>
    </w:p>
    <w:p w:rsidR="00496D4F" w:rsidRDefault="00496D4F">
      <w:pPr>
        <w:adjustRightInd w:val="0"/>
        <w:snapToGrid w:val="0"/>
        <w:spacing w:line="600" w:lineRule="exact"/>
        <w:rPr>
          <w:rFonts w:ascii="Times New Roman" w:eastAsia="方正仿宋_GBK" w:hAnsi="Times New Roman"/>
          <w:sz w:val="32"/>
          <w:szCs w:val="32"/>
        </w:rPr>
      </w:pPr>
    </w:p>
    <w:p w:rsidR="00496D4F" w:rsidRDefault="00496D4F">
      <w:pPr>
        <w:adjustRightInd w:val="0"/>
        <w:snapToGrid w:val="0"/>
        <w:spacing w:line="600" w:lineRule="exact"/>
        <w:rPr>
          <w:rFonts w:ascii="Times New Roman" w:eastAsia="方正仿宋_GBK" w:hAnsi="Times New Roman"/>
          <w:sz w:val="32"/>
          <w:szCs w:val="32"/>
        </w:rPr>
      </w:pPr>
    </w:p>
    <w:p w:rsidR="00496D4F" w:rsidRDefault="00496D4F">
      <w:pPr>
        <w:adjustRightInd w:val="0"/>
        <w:snapToGrid w:val="0"/>
        <w:spacing w:line="600" w:lineRule="exact"/>
        <w:rPr>
          <w:rFonts w:ascii="Times New Roman" w:eastAsia="方正仿宋_GBK" w:hAnsi="Times New Roman"/>
          <w:sz w:val="32"/>
          <w:szCs w:val="32"/>
        </w:rPr>
      </w:pPr>
    </w:p>
    <w:p w:rsidR="00496D4F" w:rsidRDefault="00496D4F">
      <w:pPr>
        <w:adjustRightInd w:val="0"/>
        <w:snapToGrid w:val="0"/>
        <w:spacing w:line="600" w:lineRule="exact"/>
        <w:rPr>
          <w:rFonts w:ascii="Times New Roman" w:eastAsia="方正仿宋_GBK" w:hAnsi="Times New Roman"/>
          <w:sz w:val="32"/>
          <w:szCs w:val="32"/>
        </w:rPr>
      </w:pPr>
    </w:p>
    <w:p w:rsidR="00496D4F" w:rsidRDefault="00AC7235">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496D4F" w:rsidRDefault="00AC7235">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重庆华电潼南一期</w:t>
      </w:r>
      <w:r>
        <w:rPr>
          <w:rFonts w:ascii="Times New Roman" w:eastAsia="方正小标宋_GBK" w:hAnsi="Times New Roman" w:hint="eastAsia"/>
          <w:bCs/>
          <w:sz w:val="44"/>
          <w:szCs w:val="44"/>
        </w:rPr>
        <w:t>2</w:t>
      </w:r>
      <w:r>
        <w:rPr>
          <w:rFonts w:ascii="Times New Roman" w:eastAsia="方正小标宋_GBK" w:hAnsi="Times New Roman" w:hint="eastAsia"/>
          <w:bCs/>
          <w:sz w:val="44"/>
          <w:szCs w:val="44"/>
        </w:rPr>
        <w:t>×</w:t>
      </w:r>
      <w:r>
        <w:rPr>
          <w:rFonts w:ascii="Times New Roman" w:eastAsia="方正小标宋_GBK" w:hAnsi="Times New Roman" w:hint="eastAsia"/>
          <w:bCs/>
          <w:sz w:val="44"/>
          <w:szCs w:val="44"/>
        </w:rPr>
        <w:t>500MW</w:t>
      </w:r>
      <w:proofErr w:type="gramStart"/>
      <w:r>
        <w:rPr>
          <w:rFonts w:ascii="Times New Roman" w:eastAsia="方正小标宋_GBK" w:hAnsi="Times New Roman" w:hint="eastAsia"/>
          <w:bCs/>
          <w:sz w:val="44"/>
          <w:szCs w:val="44"/>
        </w:rPr>
        <w:t>级气电工</w:t>
      </w:r>
      <w:proofErr w:type="gramEnd"/>
      <w:r>
        <w:rPr>
          <w:rFonts w:ascii="Times New Roman" w:eastAsia="方正小标宋_GBK" w:hAnsi="Times New Roman" w:hint="eastAsia"/>
          <w:bCs/>
          <w:sz w:val="44"/>
          <w:szCs w:val="44"/>
        </w:rPr>
        <w:t>程水土保持方案</w:t>
      </w:r>
      <w:r>
        <w:rPr>
          <w:rFonts w:ascii="Times New Roman" w:eastAsia="方正小标宋_GBK" w:hAnsi="Times New Roman"/>
          <w:sz w:val="44"/>
          <w:szCs w:val="44"/>
        </w:rPr>
        <w:t>准予行政许可的决定</w:t>
      </w:r>
    </w:p>
    <w:p w:rsidR="00496D4F" w:rsidRDefault="00496D4F">
      <w:pPr>
        <w:adjustRightInd w:val="0"/>
        <w:snapToGrid w:val="0"/>
        <w:jc w:val="center"/>
        <w:rPr>
          <w:rFonts w:ascii="Times New Roman" w:eastAsia="方正小标宋_GBK" w:hAnsi="Times New Roman"/>
          <w:sz w:val="44"/>
          <w:szCs w:val="44"/>
        </w:rPr>
      </w:pPr>
    </w:p>
    <w:p w:rsidR="00496D4F" w:rsidRDefault="00AC7235">
      <w:pPr>
        <w:adjustRightInd w:val="0"/>
        <w:snapToGrid w:val="0"/>
        <w:spacing w:line="600" w:lineRule="exact"/>
        <w:rPr>
          <w:rFonts w:ascii="Times New Roman" w:eastAsia="方正仿宋_GBK" w:hAnsi="Times New Roman"/>
          <w:color w:val="000000"/>
          <w:sz w:val="32"/>
          <w:szCs w:val="32"/>
        </w:rPr>
      </w:pPr>
      <w:r>
        <w:rPr>
          <w:rFonts w:ascii="方正仿宋_GBK" w:eastAsia="方正仿宋_GBK" w:hint="eastAsia"/>
          <w:sz w:val="32"/>
          <w:szCs w:val="32"/>
        </w:rPr>
        <w:t>中国华电集团有限公司重庆分公司</w:t>
      </w:r>
      <w:r>
        <w:rPr>
          <w:rFonts w:ascii="Times New Roman" w:eastAsia="方正仿宋_GBK" w:hAnsi="Times New Roman"/>
          <w:color w:val="000000"/>
          <w:sz w:val="32"/>
          <w:szCs w:val="32"/>
        </w:rPr>
        <w:t>：</w:t>
      </w:r>
    </w:p>
    <w:p w:rsidR="00496D4F" w:rsidRDefault="00AC7235">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你</w:t>
      </w:r>
      <w:r>
        <w:rPr>
          <w:rFonts w:ascii="Times New Roman" w:eastAsia="方正仿宋_GBK" w:hAnsi="Times New Roman" w:hint="eastAsia"/>
          <w:sz w:val="32"/>
          <w:szCs w:val="32"/>
        </w:rPr>
        <w:t>单位</w:t>
      </w:r>
      <w:r>
        <w:rPr>
          <w:rFonts w:ascii="Times New Roman" w:eastAsia="方正仿宋_GBK" w:hAnsi="Times New Roman" w:hint="eastAsia"/>
          <w:sz w:val="32"/>
          <w:szCs w:val="32"/>
        </w:rPr>
        <w:t>提交的重庆华电潼南一期</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500MW</w:t>
      </w:r>
      <w:proofErr w:type="gramStart"/>
      <w:r>
        <w:rPr>
          <w:rFonts w:ascii="Times New Roman" w:eastAsia="方正仿宋_GBK" w:hAnsi="Times New Roman" w:hint="eastAsia"/>
          <w:sz w:val="32"/>
          <w:szCs w:val="32"/>
        </w:rPr>
        <w:t>级气电工</w:t>
      </w:r>
      <w:proofErr w:type="gramEnd"/>
      <w:r>
        <w:rPr>
          <w:rFonts w:ascii="Times New Roman" w:eastAsia="方正仿宋_GBK" w:hAnsi="Times New Roman" w:hint="eastAsia"/>
          <w:sz w:val="32"/>
          <w:szCs w:val="32"/>
        </w:rPr>
        <w:t>程水土保持方案审批申请（项目代码：</w:t>
      </w:r>
      <w:r>
        <w:rPr>
          <w:rFonts w:ascii="Times New Roman" w:eastAsia="方正仿宋_GBK" w:hAnsi="Times New Roman" w:hint="eastAsia"/>
          <w:sz w:val="32"/>
          <w:szCs w:val="32"/>
        </w:rPr>
        <w:t>2210-500152-04-01-639790</w:t>
      </w:r>
      <w:r>
        <w:rPr>
          <w:rFonts w:ascii="Times New Roman" w:eastAsia="方正仿宋_GBK" w:hAnsi="Times New Roman" w:hint="eastAsia"/>
          <w:sz w:val="32"/>
          <w:szCs w:val="32"/>
        </w:rPr>
        <w:t>）和《重庆华电潼南一期</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500MW</w:t>
      </w:r>
      <w:r>
        <w:rPr>
          <w:rFonts w:ascii="Times New Roman" w:eastAsia="方正仿宋_GBK" w:hAnsi="Times New Roman" w:hint="eastAsia"/>
          <w:sz w:val="32"/>
          <w:szCs w:val="32"/>
        </w:rPr>
        <w:t>级气电工程水土保持方案报告书》收悉。经审查，该申请符合法定条件，根据《中华人民共和国行政许可法》第三十八条</w:t>
      </w:r>
      <w:r>
        <w:rPr>
          <w:rFonts w:ascii="Times New Roman" w:eastAsia="方正仿宋_GBK" w:hAnsi="Times New Roman" w:hint="eastAsia"/>
          <w:sz w:val="32"/>
          <w:szCs w:val="32"/>
        </w:rPr>
        <w:t>第一款</w:t>
      </w:r>
      <w:r>
        <w:rPr>
          <w:rFonts w:ascii="Times New Roman" w:eastAsia="方正仿宋_GBK" w:hAnsi="Times New Roman" w:hint="eastAsia"/>
          <w:sz w:val="32"/>
          <w:szCs w:val="32"/>
        </w:rPr>
        <w:t>、《水行政许可实施办法》第三十二条第一项规定，决定准予行政许可。</w:t>
      </w:r>
    </w:p>
    <w:p w:rsidR="00496D4F" w:rsidRDefault="00AC7235">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方案编制依据的法律法规、部委规章、规范性文件、规范标准和技术文件及采用的资料基本正确。</w:t>
      </w:r>
    </w:p>
    <w:p w:rsidR="00496D4F" w:rsidRDefault="00AC7235">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w:t>
      </w:r>
      <w:r>
        <w:rPr>
          <w:rFonts w:ascii="Times New Roman" w:eastAsia="方正仿宋_GBK" w:hAnsi="Times New Roman" w:hint="eastAsia"/>
          <w:sz w:val="32"/>
          <w:szCs w:val="32"/>
        </w:rPr>
        <w:t>25</w:t>
      </w:r>
      <w:r>
        <w:rPr>
          <w:rFonts w:ascii="Times New Roman" w:eastAsia="方正仿宋_GBK" w:hAnsi="Times New Roman" w:hint="eastAsia"/>
          <w:sz w:val="32"/>
          <w:szCs w:val="32"/>
        </w:rPr>
        <w:t>年。</w:t>
      </w:r>
    </w:p>
    <w:p w:rsidR="00496D4F" w:rsidRDefault="00AC7235">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lastRenderedPageBreak/>
        <w:t>（三）同意水土流失防治责任范围的界定，水土流失防治责任范围面积为</w:t>
      </w:r>
      <w:r>
        <w:rPr>
          <w:rFonts w:ascii="Times New Roman" w:eastAsia="方正仿宋_GBK" w:hAnsi="Times New Roman" w:hint="eastAsia"/>
          <w:sz w:val="32"/>
          <w:szCs w:val="32"/>
        </w:rPr>
        <w:t>42.65hm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496D4F" w:rsidRDefault="00AC7235">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496D4F" w:rsidRDefault="00AC7235">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93%</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26%</w:t>
      </w:r>
      <w:r>
        <w:rPr>
          <w:rFonts w:ascii="Times New Roman" w:eastAsia="方正仿宋_GBK" w:hAnsi="Times New Roman" w:hint="eastAsia"/>
          <w:bCs/>
          <w:sz w:val="32"/>
          <w:szCs w:val="32"/>
        </w:rPr>
        <w:t>。</w:t>
      </w:r>
    </w:p>
    <w:p w:rsidR="00496D4F" w:rsidRDefault="00AC7235">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防治分区和分区防治措施体系。</w:t>
      </w:r>
    </w:p>
    <w:p w:rsidR="00496D4F" w:rsidRDefault="00AC7235">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w:t>
      </w:r>
      <w:r>
        <w:rPr>
          <w:rFonts w:ascii="Times New Roman" w:eastAsia="方正仿宋_GBK" w:hAnsi="Times New Roman"/>
          <w:bCs/>
          <w:sz w:val="32"/>
          <w:szCs w:val="32"/>
        </w:rPr>
        <w:t>同意水土保持方案实施进度安排。</w:t>
      </w:r>
    </w:p>
    <w:p w:rsidR="00496D4F" w:rsidRDefault="00AC7235">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同意水土保持监测时段、内容和方法。</w:t>
      </w:r>
    </w:p>
    <w:p w:rsidR="00496D4F" w:rsidRDefault="00AC7235">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496D4F" w:rsidRDefault="00AC7235">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2245.63</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投资</w:t>
      </w:r>
      <w:r>
        <w:rPr>
          <w:rFonts w:ascii="Times New Roman" w:eastAsia="方正仿宋_GBK" w:hAnsi="Times New Roman" w:hint="eastAsia"/>
          <w:bCs/>
          <w:sz w:val="32"/>
          <w:szCs w:val="32"/>
          <w:lang w:bidi="ar"/>
        </w:rPr>
        <w:t>1507.74</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投资</w:t>
      </w:r>
      <w:r>
        <w:rPr>
          <w:rFonts w:ascii="Times New Roman" w:eastAsia="方正仿宋_GBK" w:hAnsi="Times New Roman" w:hint="eastAsia"/>
          <w:bCs/>
          <w:sz w:val="32"/>
          <w:szCs w:val="32"/>
          <w:lang w:bidi="ar"/>
        </w:rPr>
        <w:t>737.89</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120.63</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45.73</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50.99</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328.54</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93.90</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38.39</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59.71</w:t>
      </w:r>
      <w:r>
        <w:rPr>
          <w:rFonts w:ascii="Times New Roman" w:eastAsia="方正仿宋_GBK" w:hAnsi="Times New Roman" w:hint="eastAsia"/>
          <w:bCs/>
          <w:sz w:val="32"/>
          <w:szCs w:val="32"/>
          <w:lang w:bidi="ar"/>
        </w:rPr>
        <w:t>万元）。</w:t>
      </w:r>
    </w:p>
    <w:p w:rsidR="00496D4F" w:rsidRDefault="00AC7235">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496D4F" w:rsidRDefault="00AC7235">
      <w:pPr>
        <w:snapToGrid w:val="0"/>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（一）根据水土保持法</w:t>
      </w:r>
      <w:proofErr w:type="gramStart"/>
      <w:r>
        <w:rPr>
          <w:rFonts w:ascii="Times New Roman" w:eastAsia="方正仿宋_GBK" w:hAnsi="Times New Roman"/>
          <w:color w:val="000000"/>
          <w:sz w:val="32"/>
          <w:szCs w:val="32"/>
        </w:rPr>
        <w:t>律法规</w:t>
      </w:r>
      <w:proofErr w:type="gramEnd"/>
      <w:r>
        <w:rPr>
          <w:rFonts w:ascii="Times New Roman" w:eastAsia="方正仿宋_GBK" w:hAnsi="Times New Roman"/>
          <w:color w:val="000000"/>
          <w:sz w:val="32"/>
          <w:szCs w:val="32"/>
        </w:rPr>
        <w:t>和规范标准，认真做好项目建设过程中水土流失防治工作，切实落实水土保持</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三同时</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制度。</w:t>
      </w:r>
    </w:p>
    <w:p w:rsidR="00496D4F" w:rsidRDefault="00AC7235">
      <w:pPr>
        <w:snapToGrid w:val="0"/>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（二）依据批准的水土保持方案与主体工程同步开展水土保持施工图设计，按程序与主体工程设计一并报经有关部门审核，作为水土保持措施实施的依据。重要防护对象应当开展点对点勘</w:t>
      </w:r>
      <w:r>
        <w:rPr>
          <w:rFonts w:ascii="Times New Roman" w:eastAsia="方正仿宋_GBK" w:hAnsi="Times New Roman"/>
          <w:color w:val="000000"/>
          <w:sz w:val="32"/>
          <w:szCs w:val="32"/>
        </w:rPr>
        <w:lastRenderedPageBreak/>
        <w:t>察与设计。无设计的水土保持措施，不得通过水土保持设施自主验收。</w:t>
      </w:r>
    </w:p>
    <w:p w:rsidR="00496D4F" w:rsidRDefault="00AC7235">
      <w:pPr>
        <w:snapToGrid w:val="0"/>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（三）严格控制施工扰动范围，禁止随意占压破坏地貌植被。加强对施工单位的管理，在招投标文件和施工合同中明确施工单位的水土保持责任，强化奖惩制度，规范施工行为。</w:t>
      </w:r>
    </w:p>
    <w:p w:rsidR="00496D4F" w:rsidRDefault="00AC7235">
      <w:pPr>
        <w:snapToGrid w:val="0"/>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（四）依法做好</w:t>
      </w:r>
      <w:r>
        <w:rPr>
          <w:rFonts w:ascii="Times New Roman" w:eastAsia="方正仿宋_GBK" w:hAnsi="Times New Roman"/>
          <w:color w:val="000000"/>
          <w:sz w:val="32"/>
          <w:szCs w:val="32"/>
        </w:rPr>
        <w:t>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rsidR="00496D4F" w:rsidRDefault="00AC7235">
      <w:pPr>
        <w:snapToGrid w:val="0"/>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（五）按照水土保持监理标准和规范开展水土保持工程施工监理，确保水土保持工程建设质量和进度。</w:t>
      </w:r>
    </w:p>
    <w:p w:rsidR="00496D4F" w:rsidRDefault="00AC7235">
      <w:pPr>
        <w:snapToGrid w:val="0"/>
        <w:spacing w:line="594"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（六）项目开工前向主管税务机关申报缴纳水土保持补偿费。</w:t>
      </w:r>
    </w:p>
    <w:p w:rsidR="00496D4F" w:rsidRDefault="00AC7235">
      <w:pPr>
        <w:snapToGrid w:val="0"/>
        <w:spacing w:line="594"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（七）本项目的地点、规模如发生重大变化，或者水土保持方案实施过程中水土保持措施发生重大变更的，应按</w:t>
      </w:r>
      <w:r>
        <w:rPr>
          <w:rFonts w:ascii="Times New Roman" w:eastAsia="方正仿宋_GBK" w:hAnsi="Times New Roman" w:hint="eastAsia"/>
          <w:snapToGrid w:val="0"/>
          <w:color w:val="000000"/>
          <w:kern w:val="0"/>
          <w:sz w:val="32"/>
          <w:szCs w:val="32"/>
        </w:rPr>
        <w:t>照</w:t>
      </w:r>
      <w:r>
        <w:rPr>
          <w:rFonts w:ascii="Times New Roman" w:eastAsia="方正仿宋_GBK" w:hAnsi="Times New Roman" w:hint="eastAsia"/>
          <w:snapToGrid w:val="0"/>
          <w:color w:val="000000"/>
          <w:kern w:val="0"/>
          <w:sz w:val="32"/>
          <w:szCs w:val="32"/>
        </w:rPr>
        <w:t>“</w:t>
      </w:r>
      <w:r>
        <w:rPr>
          <w:rFonts w:ascii="Times New Roman" w:eastAsia="方正仿宋_GBK" w:hAnsi="Times New Roman" w:hint="eastAsia"/>
          <w:snapToGrid w:val="0"/>
          <w:color w:val="000000"/>
          <w:kern w:val="0"/>
          <w:sz w:val="32"/>
          <w:szCs w:val="32"/>
        </w:rPr>
        <w:t>水利部第</w:t>
      </w:r>
      <w:r>
        <w:rPr>
          <w:rFonts w:ascii="Times New Roman" w:eastAsia="方正仿宋_GBK" w:hAnsi="Times New Roman" w:hint="eastAsia"/>
          <w:snapToGrid w:val="0"/>
          <w:color w:val="000000"/>
          <w:kern w:val="0"/>
          <w:sz w:val="32"/>
          <w:szCs w:val="32"/>
        </w:rPr>
        <w:t>53</w:t>
      </w:r>
      <w:r>
        <w:rPr>
          <w:rFonts w:ascii="Times New Roman" w:eastAsia="方正仿宋_GBK" w:hAnsi="Times New Roman" w:hint="eastAsia"/>
          <w:snapToGrid w:val="0"/>
          <w:color w:val="000000"/>
          <w:kern w:val="0"/>
          <w:sz w:val="32"/>
          <w:szCs w:val="32"/>
        </w:rPr>
        <w:t>号令</w:t>
      </w:r>
      <w:r>
        <w:rPr>
          <w:rFonts w:ascii="Times New Roman" w:eastAsia="方正仿宋_GBK" w:hAnsi="Times New Roman" w:hint="eastAsia"/>
          <w:snapToGrid w:val="0"/>
          <w:color w:val="000000"/>
          <w:kern w:val="0"/>
          <w:sz w:val="32"/>
          <w:szCs w:val="32"/>
        </w:rPr>
        <w:t>”规定办理。确需</w:t>
      </w:r>
      <w:r>
        <w:rPr>
          <w:rFonts w:ascii="Times New Roman" w:eastAsia="方正仿宋_GBK" w:hAnsi="Times New Roman"/>
          <w:snapToGrid w:val="0"/>
          <w:color w:val="000000"/>
          <w:kern w:val="0"/>
          <w:sz w:val="32"/>
          <w:szCs w:val="32"/>
        </w:rPr>
        <w:t>在水土保持方案确定的弃渣场以外新设弃渣场的，或者因弃渣量增加导致弃渣场等级提高的，生产建设单位应</w:t>
      </w:r>
      <w:r>
        <w:rPr>
          <w:rFonts w:ascii="Times New Roman" w:eastAsia="方正仿宋_GBK" w:hAnsi="Times New Roman"/>
          <w:snapToGrid w:val="0"/>
          <w:color w:val="000000"/>
          <w:kern w:val="0"/>
          <w:sz w:val="32"/>
          <w:szCs w:val="32"/>
        </w:rPr>
        <w:t>当开展弃渣减量化、资源化论证，在弃渣前编制水土保持方案补充报告，</w:t>
      </w:r>
      <w:r>
        <w:rPr>
          <w:rFonts w:ascii="Times New Roman" w:eastAsia="方正仿宋_GBK" w:hAnsi="Times New Roman"/>
          <w:snapToGrid w:val="0"/>
          <w:color w:val="000000"/>
          <w:kern w:val="0"/>
          <w:sz w:val="32"/>
          <w:szCs w:val="32"/>
        </w:rPr>
        <w:t>并完成弃渣场变更审批手续</w:t>
      </w:r>
      <w:r>
        <w:rPr>
          <w:rFonts w:ascii="Times New Roman" w:eastAsia="方正仿宋_GBK" w:hAnsi="Times New Roman" w:hint="eastAsia"/>
          <w:snapToGrid w:val="0"/>
          <w:color w:val="000000"/>
          <w:kern w:val="0"/>
          <w:sz w:val="32"/>
          <w:szCs w:val="32"/>
        </w:rPr>
        <w:t>。</w:t>
      </w:r>
    </w:p>
    <w:p w:rsidR="00496D4F" w:rsidRDefault="00AC7235">
      <w:pPr>
        <w:snapToGrid w:val="0"/>
        <w:spacing w:line="594"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（八）严格按照批准的水土保持方案和后续设计落实各项水土保持措施，合理安排施工时序和水土保持措施实施进度，严格控制施工期间水土流失。</w:t>
      </w:r>
    </w:p>
    <w:p w:rsidR="00496D4F" w:rsidRDefault="00AC7235">
      <w:pPr>
        <w:snapToGrid w:val="0"/>
        <w:spacing w:line="594"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（九）</w:t>
      </w:r>
      <w:r>
        <w:rPr>
          <w:rFonts w:ascii="Times New Roman" w:eastAsia="方正仿宋_GBK" w:hAnsi="Times New Roman"/>
          <w:color w:val="000000"/>
          <w:sz w:val="32"/>
          <w:szCs w:val="32"/>
        </w:rPr>
        <w:t>工程完工后、项目投产使用前应及时组织开展水土保</w:t>
      </w:r>
      <w:r>
        <w:rPr>
          <w:rFonts w:ascii="Times New Roman" w:eastAsia="方正仿宋_GBK" w:hAnsi="Times New Roman"/>
          <w:color w:val="000000"/>
          <w:sz w:val="32"/>
          <w:szCs w:val="32"/>
        </w:rPr>
        <w:lastRenderedPageBreak/>
        <w:t>持设施自主验收，并在水土保持设施自主验收通过</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个月内，向我局报备验收材料（包括</w:t>
      </w:r>
      <w:r>
        <w:rPr>
          <w:rFonts w:ascii="Times New Roman" w:eastAsia="方正仿宋_GBK" w:hAnsi="Times New Roman"/>
          <w:snapToGrid w:val="0"/>
          <w:color w:val="000000"/>
          <w:kern w:val="0"/>
          <w:sz w:val="32"/>
          <w:szCs w:val="32"/>
        </w:rPr>
        <w:t>水土保持设施验收鉴定书、水土保持设</w:t>
      </w:r>
      <w:r>
        <w:rPr>
          <w:rFonts w:ascii="Times New Roman" w:eastAsia="方正仿宋_GBK" w:hAnsi="Times New Roman"/>
          <w:snapToGrid w:val="0"/>
          <w:color w:val="000000"/>
          <w:kern w:val="0"/>
          <w:sz w:val="32"/>
          <w:szCs w:val="32"/>
        </w:rPr>
        <w:t>施验收报告和水土保持监测总结报告等）。</w:t>
      </w:r>
    </w:p>
    <w:p w:rsidR="00496D4F" w:rsidRDefault="00AC7235">
      <w:pPr>
        <w:snapToGrid w:val="0"/>
        <w:spacing w:line="594"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（十）本行政许可决定有效期为</w:t>
      </w:r>
      <w:r>
        <w:rPr>
          <w:rFonts w:ascii="Times New Roman" w:eastAsia="方正仿宋_GBK" w:hAnsi="Times New Roman" w:hint="eastAsia"/>
          <w:snapToGrid w:val="0"/>
          <w:color w:val="000000"/>
          <w:kern w:val="0"/>
          <w:sz w:val="32"/>
          <w:szCs w:val="32"/>
        </w:rPr>
        <w:t>3</w:t>
      </w:r>
      <w:r>
        <w:rPr>
          <w:rFonts w:ascii="Times New Roman" w:eastAsia="方正仿宋_GBK" w:hAnsi="Times New Roman"/>
          <w:snapToGrid w:val="0"/>
          <w:color w:val="000000"/>
          <w:kern w:val="0"/>
          <w:sz w:val="32"/>
          <w:szCs w:val="32"/>
        </w:rPr>
        <w:t>年，</w:t>
      </w:r>
      <w:r>
        <w:rPr>
          <w:rFonts w:ascii="Times New Roman" w:eastAsia="方正仿宋_GBK" w:hAnsi="Times New Roman" w:hint="eastAsia"/>
          <w:snapToGrid w:val="0"/>
          <w:color w:val="000000"/>
          <w:kern w:val="0"/>
          <w:sz w:val="32"/>
          <w:szCs w:val="32"/>
        </w:rPr>
        <w:t>水土保持方案</w:t>
      </w:r>
      <w:r>
        <w:rPr>
          <w:rFonts w:ascii="Times New Roman" w:eastAsia="方正仿宋_GBK" w:hAnsi="Times New Roman"/>
          <w:snapToGrid w:val="0"/>
          <w:color w:val="000000"/>
          <w:kern w:val="0"/>
          <w:sz w:val="32"/>
          <w:szCs w:val="32"/>
        </w:rPr>
        <w:t>自</w:t>
      </w:r>
      <w:r>
        <w:rPr>
          <w:rFonts w:ascii="Times New Roman" w:eastAsia="方正仿宋_GBK" w:hAnsi="Times New Roman" w:hint="eastAsia"/>
          <w:snapToGrid w:val="0"/>
          <w:color w:val="000000"/>
          <w:kern w:val="0"/>
          <w:sz w:val="32"/>
          <w:szCs w:val="32"/>
        </w:rPr>
        <w:t>批准之</w:t>
      </w:r>
      <w:r>
        <w:rPr>
          <w:rFonts w:ascii="Times New Roman" w:eastAsia="方正仿宋_GBK" w:hAnsi="Times New Roman"/>
          <w:snapToGrid w:val="0"/>
          <w:color w:val="000000"/>
          <w:kern w:val="0"/>
          <w:sz w:val="32"/>
          <w:szCs w:val="32"/>
        </w:rPr>
        <w:t>日起</w:t>
      </w:r>
      <w:r>
        <w:rPr>
          <w:rFonts w:ascii="Times New Roman" w:eastAsia="方正仿宋_GBK" w:hAnsi="Times New Roman" w:hint="eastAsia"/>
          <w:snapToGrid w:val="0"/>
          <w:color w:val="000000"/>
          <w:kern w:val="0"/>
          <w:sz w:val="32"/>
          <w:szCs w:val="32"/>
        </w:rPr>
        <w:t>满</w:t>
      </w:r>
      <w:r>
        <w:rPr>
          <w:rFonts w:ascii="Times New Roman" w:eastAsia="方正仿宋_GBK" w:hAnsi="Times New Roman" w:hint="eastAsia"/>
          <w:snapToGrid w:val="0"/>
          <w:color w:val="000000"/>
          <w:kern w:val="0"/>
          <w:sz w:val="32"/>
          <w:szCs w:val="32"/>
        </w:rPr>
        <w:t>3</w:t>
      </w:r>
      <w:r>
        <w:rPr>
          <w:rFonts w:ascii="Times New Roman" w:eastAsia="方正仿宋_GBK" w:hAnsi="Times New Roman" w:hint="eastAsia"/>
          <w:snapToGrid w:val="0"/>
          <w:color w:val="000000"/>
          <w:kern w:val="0"/>
          <w:sz w:val="32"/>
          <w:szCs w:val="32"/>
        </w:rPr>
        <w:t>年，生产建设项目方开工建设的，其水土保持方案报我局重新审核</w:t>
      </w:r>
      <w:r>
        <w:rPr>
          <w:rFonts w:ascii="Times New Roman" w:eastAsia="方正仿宋_GBK" w:hAnsi="Times New Roman"/>
          <w:snapToGrid w:val="0"/>
          <w:color w:val="000000"/>
          <w:kern w:val="0"/>
          <w:sz w:val="32"/>
          <w:szCs w:val="32"/>
        </w:rPr>
        <w:t>。</w:t>
      </w:r>
    </w:p>
    <w:p w:rsidR="00496D4F" w:rsidRDefault="00496D4F">
      <w:pPr>
        <w:snapToGrid w:val="0"/>
        <w:spacing w:line="620" w:lineRule="atLeast"/>
        <w:ind w:leftChars="304" w:left="1918" w:hangingChars="400" w:hanging="1280"/>
        <w:rPr>
          <w:rFonts w:ascii="Times New Roman" w:eastAsia="方正仿宋_GBK" w:hAnsi="Times New Roman"/>
          <w:snapToGrid w:val="0"/>
          <w:color w:val="000000"/>
          <w:kern w:val="0"/>
          <w:sz w:val="32"/>
          <w:szCs w:val="32"/>
        </w:rPr>
      </w:pPr>
    </w:p>
    <w:p w:rsidR="00496D4F" w:rsidRDefault="00AC7235">
      <w:pPr>
        <w:snapToGrid w:val="0"/>
        <w:spacing w:line="620" w:lineRule="atLeast"/>
        <w:ind w:leftChars="304" w:left="2078" w:hangingChars="450" w:hanging="14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hint="eastAsia"/>
          <w:snapToGrid w:val="0"/>
          <w:color w:val="000000"/>
          <w:kern w:val="0"/>
          <w:sz w:val="32"/>
          <w:szCs w:val="32"/>
        </w:rPr>
        <w:t>1</w:t>
      </w:r>
      <w:r>
        <w:rPr>
          <w:rFonts w:ascii="Times New Roman" w:eastAsia="方正仿宋_GBK" w:hAnsi="Times New Roman" w:cs="方正仿宋_GBK" w:hint="eastAsia"/>
          <w:snapToGrid w:val="0"/>
          <w:kern w:val="32"/>
          <w:sz w:val="32"/>
          <w:szCs w:val="32"/>
        </w:rPr>
        <w:t>．</w:t>
      </w:r>
      <w:r>
        <w:rPr>
          <w:rFonts w:ascii="Times New Roman" w:eastAsia="方正仿宋_GBK" w:hAnsi="Times New Roman" w:hint="eastAsia"/>
          <w:bCs/>
          <w:snapToGrid w:val="0"/>
          <w:color w:val="000000"/>
          <w:kern w:val="0"/>
          <w:sz w:val="32"/>
          <w:szCs w:val="32"/>
        </w:rPr>
        <w:t>重庆华电潼南一期</w:t>
      </w:r>
      <w:r>
        <w:rPr>
          <w:rFonts w:ascii="Times New Roman" w:eastAsia="方正仿宋_GBK" w:hAnsi="Times New Roman" w:hint="eastAsia"/>
          <w:bCs/>
          <w:snapToGrid w:val="0"/>
          <w:color w:val="000000"/>
          <w:kern w:val="0"/>
          <w:sz w:val="32"/>
          <w:szCs w:val="32"/>
        </w:rPr>
        <w:t>2</w:t>
      </w:r>
      <w:r>
        <w:rPr>
          <w:rFonts w:ascii="Times New Roman" w:eastAsia="方正仿宋_GBK" w:hAnsi="Times New Roman" w:hint="eastAsia"/>
          <w:bCs/>
          <w:snapToGrid w:val="0"/>
          <w:color w:val="000000"/>
          <w:kern w:val="0"/>
          <w:sz w:val="32"/>
          <w:szCs w:val="32"/>
        </w:rPr>
        <w:t>×</w:t>
      </w:r>
      <w:r>
        <w:rPr>
          <w:rFonts w:ascii="Times New Roman" w:eastAsia="方正仿宋_GBK" w:hAnsi="Times New Roman" w:hint="eastAsia"/>
          <w:bCs/>
          <w:snapToGrid w:val="0"/>
          <w:color w:val="000000"/>
          <w:kern w:val="0"/>
          <w:sz w:val="32"/>
          <w:szCs w:val="32"/>
        </w:rPr>
        <w:t>500MW</w:t>
      </w:r>
      <w:proofErr w:type="gramStart"/>
      <w:r>
        <w:rPr>
          <w:rFonts w:ascii="Times New Roman" w:eastAsia="方正仿宋_GBK" w:hAnsi="Times New Roman" w:hint="eastAsia"/>
          <w:bCs/>
          <w:snapToGrid w:val="0"/>
          <w:color w:val="000000"/>
          <w:kern w:val="0"/>
          <w:sz w:val="32"/>
          <w:szCs w:val="32"/>
        </w:rPr>
        <w:t>级气电工</w:t>
      </w:r>
      <w:proofErr w:type="gramEnd"/>
      <w:r>
        <w:rPr>
          <w:rFonts w:ascii="Times New Roman" w:eastAsia="方正仿宋_GBK" w:hAnsi="Times New Roman" w:hint="eastAsia"/>
          <w:bCs/>
          <w:snapToGrid w:val="0"/>
          <w:color w:val="000000"/>
          <w:kern w:val="0"/>
          <w:sz w:val="32"/>
          <w:szCs w:val="32"/>
        </w:rPr>
        <w:t>程水土保持</w:t>
      </w:r>
      <w:r>
        <w:rPr>
          <w:rFonts w:ascii="Times New Roman" w:eastAsia="方正仿宋_GBK" w:hAnsi="Times New Roman"/>
          <w:bCs/>
          <w:snapToGrid w:val="0"/>
          <w:color w:val="000000"/>
          <w:kern w:val="0"/>
          <w:sz w:val="32"/>
          <w:szCs w:val="32"/>
        </w:rPr>
        <w:t>方案特性表</w:t>
      </w:r>
    </w:p>
    <w:p w:rsidR="00496D4F" w:rsidRDefault="00AC7235">
      <w:pPr>
        <w:snapToGrid w:val="0"/>
        <w:spacing w:line="620" w:lineRule="atLeast"/>
        <w:ind w:leftChars="760" w:left="2076" w:hangingChars="150" w:hanging="480"/>
        <w:rPr>
          <w:rFonts w:ascii="Times New Roman" w:eastAsia="方正仿宋_GBK" w:hAnsi="Times New Roman"/>
          <w:snapToGrid w:val="0"/>
          <w:color w:val="000000"/>
          <w:kern w:val="0"/>
          <w:sz w:val="32"/>
          <w:szCs w:val="32"/>
        </w:rPr>
      </w:pPr>
      <w:r>
        <w:rPr>
          <w:rFonts w:ascii="Times New Roman" w:eastAsia="方正仿宋_GBK" w:hAnsi="Times New Roman" w:hint="eastAsia"/>
          <w:snapToGrid w:val="0"/>
          <w:color w:val="000000"/>
          <w:kern w:val="0"/>
          <w:sz w:val="32"/>
          <w:szCs w:val="32"/>
        </w:rPr>
        <w:t>2</w:t>
      </w:r>
      <w:r>
        <w:rPr>
          <w:rFonts w:ascii="Times New Roman" w:eastAsia="方正仿宋_GBK" w:hAnsi="Times New Roman" w:cs="方正仿宋_GBK" w:hint="eastAsia"/>
          <w:snapToGrid w:val="0"/>
          <w:kern w:val="32"/>
          <w:sz w:val="32"/>
          <w:szCs w:val="32"/>
        </w:rPr>
        <w:t>．</w:t>
      </w:r>
      <w:r>
        <w:rPr>
          <w:rFonts w:ascii="Times New Roman" w:eastAsia="方正仿宋_GBK" w:hAnsi="Times New Roman" w:hint="eastAsia"/>
          <w:bCs/>
          <w:snapToGrid w:val="0"/>
          <w:color w:val="000000"/>
          <w:kern w:val="0"/>
          <w:sz w:val="32"/>
          <w:szCs w:val="32"/>
        </w:rPr>
        <w:t>重庆华电潼南一期</w:t>
      </w:r>
      <w:r>
        <w:rPr>
          <w:rFonts w:ascii="Times New Roman" w:eastAsia="方正仿宋_GBK" w:hAnsi="Times New Roman" w:hint="eastAsia"/>
          <w:bCs/>
          <w:snapToGrid w:val="0"/>
          <w:color w:val="000000"/>
          <w:kern w:val="0"/>
          <w:sz w:val="32"/>
          <w:szCs w:val="32"/>
        </w:rPr>
        <w:t>2</w:t>
      </w:r>
      <w:r>
        <w:rPr>
          <w:rFonts w:ascii="Times New Roman" w:eastAsia="方正仿宋_GBK" w:hAnsi="Times New Roman" w:hint="eastAsia"/>
          <w:bCs/>
          <w:snapToGrid w:val="0"/>
          <w:color w:val="000000"/>
          <w:kern w:val="0"/>
          <w:sz w:val="32"/>
          <w:szCs w:val="32"/>
        </w:rPr>
        <w:t>×</w:t>
      </w:r>
      <w:r>
        <w:rPr>
          <w:rFonts w:ascii="Times New Roman" w:eastAsia="方正仿宋_GBK" w:hAnsi="Times New Roman" w:hint="eastAsia"/>
          <w:bCs/>
          <w:snapToGrid w:val="0"/>
          <w:color w:val="000000"/>
          <w:kern w:val="0"/>
          <w:sz w:val="32"/>
          <w:szCs w:val="32"/>
        </w:rPr>
        <w:t>500MW</w:t>
      </w:r>
      <w:proofErr w:type="gramStart"/>
      <w:r>
        <w:rPr>
          <w:rFonts w:ascii="方正仿宋_GBK" w:eastAsia="方正仿宋_GBK" w:hint="eastAsia"/>
          <w:bCs/>
          <w:sz w:val="32"/>
          <w:szCs w:val="32"/>
        </w:rPr>
        <w:t>级气电工</w:t>
      </w:r>
      <w:proofErr w:type="gramEnd"/>
      <w:r>
        <w:rPr>
          <w:rFonts w:ascii="方正仿宋_GBK" w:eastAsia="方正仿宋_GBK" w:hint="eastAsia"/>
          <w:bCs/>
          <w:sz w:val="32"/>
          <w:szCs w:val="32"/>
        </w:rPr>
        <w:t>程水土保持</w:t>
      </w:r>
      <w:r>
        <w:rPr>
          <w:rFonts w:ascii="方正仿宋_GBK" w:eastAsia="方正仿宋_GBK"/>
          <w:bCs/>
          <w:sz w:val="32"/>
          <w:szCs w:val="32"/>
        </w:rPr>
        <w:t>方案</w:t>
      </w:r>
      <w:r>
        <w:rPr>
          <w:rFonts w:ascii="Times New Roman" w:eastAsia="方正仿宋_GBK" w:hAnsi="Times New Roman"/>
          <w:snapToGrid w:val="0"/>
          <w:color w:val="000000"/>
          <w:kern w:val="0"/>
          <w:sz w:val="32"/>
          <w:szCs w:val="32"/>
        </w:rPr>
        <w:t>报告书专家评审意见</w:t>
      </w:r>
    </w:p>
    <w:p w:rsidR="00496D4F" w:rsidRDefault="00496D4F">
      <w:pPr>
        <w:snapToGrid w:val="0"/>
        <w:spacing w:line="594" w:lineRule="exact"/>
        <w:rPr>
          <w:rFonts w:ascii="Times New Roman" w:eastAsia="方正仿宋_GBK" w:hAnsi="Times New Roman"/>
          <w:snapToGrid w:val="0"/>
          <w:color w:val="000000"/>
          <w:kern w:val="0"/>
          <w:sz w:val="32"/>
          <w:szCs w:val="32"/>
        </w:rPr>
      </w:pPr>
    </w:p>
    <w:p w:rsidR="00496D4F" w:rsidRDefault="00AC7235">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496D4F" w:rsidRDefault="00AC7235">
      <w:pPr>
        <w:snapToGrid w:val="0"/>
        <w:spacing w:line="594" w:lineRule="exact"/>
        <w:ind w:right="800"/>
        <w:jc w:val="right"/>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7</w:t>
      </w:r>
      <w:r>
        <w:rPr>
          <w:rFonts w:ascii="Times New Roman" w:eastAsia="方正仿宋_GBK" w:hAnsi="Times New Roman"/>
          <w:sz w:val="32"/>
          <w:szCs w:val="32"/>
        </w:rPr>
        <w:t>月</w:t>
      </w:r>
      <w:r w:rsidR="00A84A3A">
        <w:rPr>
          <w:rFonts w:ascii="Times New Roman" w:eastAsia="方正仿宋_GBK" w:hAnsi="Times New Roman" w:hint="eastAsia"/>
          <w:sz w:val="32"/>
          <w:szCs w:val="32"/>
        </w:rPr>
        <w:t>16</w:t>
      </w:r>
      <w:bookmarkStart w:id="0" w:name="_GoBack"/>
      <w:bookmarkEnd w:id="0"/>
      <w:r>
        <w:rPr>
          <w:rFonts w:ascii="Times New Roman" w:eastAsia="方正仿宋_GBK" w:hAnsi="Times New Roman"/>
          <w:sz w:val="32"/>
          <w:szCs w:val="32"/>
        </w:rPr>
        <w:t>日</w:t>
      </w:r>
    </w:p>
    <w:p w:rsidR="00496D4F" w:rsidRDefault="00496D4F">
      <w:pPr>
        <w:snapToGrid w:val="0"/>
        <w:spacing w:line="594" w:lineRule="exact"/>
        <w:ind w:right="960"/>
        <w:jc w:val="left"/>
        <w:rPr>
          <w:rFonts w:ascii="Times New Roman" w:hAnsi="Times New Roman"/>
          <w:szCs w:val="28"/>
        </w:rPr>
      </w:pPr>
    </w:p>
    <w:p w:rsidR="00496D4F" w:rsidRDefault="00AC7235">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496D4F" w:rsidRDefault="00AC7235">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496D4F" w:rsidRDefault="00AC7235">
      <w:pPr>
        <w:widowControl/>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br w:type="page"/>
      </w:r>
    </w:p>
    <w:p w:rsidR="00496D4F" w:rsidRDefault="00AC7235">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496D4F" w:rsidRDefault="00AC7235">
      <w:pPr>
        <w:topLinePunct/>
        <w:autoSpaceDE w:val="0"/>
        <w:autoSpaceDN w:val="0"/>
        <w:snapToGrid w:val="0"/>
        <w:spacing w:line="500" w:lineRule="exact"/>
        <w:jc w:val="center"/>
        <w:rPr>
          <w:rFonts w:ascii="Times New Roman" w:eastAsia="方正小标宋_GBK" w:hAnsi="Times New Roman"/>
          <w:bCs/>
          <w:sz w:val="28"/>
          <w:szCs w:val="28"/>
        </w:rPr>
      </w:pPr>
      <w:r>
        <w:rPr>
          <w:rFonts w:ascii="Times New Roman" w:eastAsia="方正小标宋_GBK" w:hAnsi="Times New Roman"/>
          <w:bCs/>
          <w:sz w:val="28"/>
          <w:szCs w:val="28"/>
        </w:rPr>
        <w:t>重庆华电潼南一期</w:t>
      </w:r>
      <w:r>
        <w:rPr>
          <w:rFonts w:ascii="Times New Roman" w:eastAsia="方正小标宋_GBK" w:hAnsi="Times New Roman"/>
          <w:bCs/>
          <w:sz w:val="28"/>
          <w:szCs w:val="28"/>
        </w:rPr>
        <w:t>2×500MW</w:t>
      </w:r>
      <w:proofErr w:type="gramStart"/>
      <w:r>
        <w:rPr>
          <w:rFonts w:ascii="Times New Roman" w:eastAsia="方正小标宋_GBK" w:hAnsi="Times New Roman"/>
          <w:bCs/>
          <w:sz w:val="28"/>
          <w:szCs w:val="28"/>
        </w:rPr>
        <w:t>级气电工</w:t>
      </w:r>
      <w:proofErr w:type="gramEnd"/>
      <w:r>
        <w:rPr>
          <w:rFonts w:ascii="Times New Roman" w:eastAsia="方正小标宋_GBK" w:hAnsi="Times New Roman"/>
          <w:bCs/>
          <w:sz w:val="28"/>
          <w:szCs w:val="28"/>
        </w:rPr>
        <w:t>程水土保持方案特性表</w:t>
      </w:r>
    </w:p>
    <w:tbl>
      <w:tblPr>
        <w:tblW w:w="102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3"/>
        <w:gridCol w:w="716"/>
        <w:gridCol w:w="614"/>
        <w:gridCol w:w="708"/>
        <w:gridCol w:w="1113"/>
        <w:gridCol w:w="1177"/>
        <w:gridCol w:w="617"/>
        <w:gridCol w:w="1237"/>
        <w:gridCol w:w="684"/>
        <w:gridCol w:w="277"/>
        <w:gridCol w:w="906"/>
        <w:gridCol w:w="56"/>
        <w:gridCol w:w="481"/>
        <w:gridCol w:w="146"/>
        <w:gridCol w:w="915"/>
      </w:tblGrid>
      <w:tr w:rsidR="00496D4F">
        <w:trPr>
          <w:cantSplit/>
          <w:trHeight w:val="268"/>
          <w:jc w:val="center"/>
        </w:trPr>
        <w:tc>
          <w:tcPr>
            <w:tcW w:w="1359"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项目名称</w:t>
            </w:r>
          </w:p>
        </w:tc>
        <w:tc>
          <w:tcPr>
            <w:tcW w:w="5466"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重庆华电潼南一期</w:t>
            </w:r>
            <w:r>
              <w:rPr>
                <w:rFonts w:ascii="Times New Roman" w:eastAsia="方正仿宋_GBK" w:hAnsi="Times New Roman"/>
                <w:bCs/>
                <w:szCs w:val="21"/>
              </w:rPr>
              <w:t>2×500MW</w:t>
            </w:r>
            <w:proofErr w:type="gramStart"/>
            <w:r>
              <w:rPr>
                <w:rFonts w:ascii="Times New Roman" w:eastAsia="方正仿宋_GBK" w:hAnsi="Times New Roman"/>
                <w:bCs/>
                <w:szCs w:val="21"/>
              </w:rPr>
              <w:t>级气电工</w:t>
            </w:r>
            <w:proofErr w:type="gramEnd"/>
            <w:r>
              <w:rPr>
                <w:rFonts w:ascii="Times New Roman" w:eastAsia="方正仿宋_GBK" w:hAnsi="Times New Roman"/>
                <w:bCs/>
                <w:szCs w:val="21"/>
              </w:rPr>
              <w:t>程</w:t>
            </w:r>
          </w:p>
        </w:tc>
        <w:tc>
          <w:tcPr>
            <w:tcW w:w="186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流域管理机构</w:t>
            </w:r>
          </w:p>
        </w:tc>
        <w:tc>
          <w:tcPr>
            <w:tcW w:w="1598"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长江水利</w:t>
            </w:r>
          </w:p>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委员会</w:t>
            </w:r>
          </w:p>
        </w:tc>
      </w:tr>
      <w:tr w:rsidR="00496D4F">
        <w:trPr>
          <w:cantSplit/>
          <w:trHeight w:val="253"/>
          <w:jc w:val="center"/>
        </w:trPr>
        <w:tc>
          <w:tcPr>
            <w:tcW w:w="1359"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涉及省市</w:t>
            </w:r>
          </w:p>
        </w:tc>
        <w:tc>
          <w:tcPr>
            <w:tcW w:w="1322"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重庆市</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涉及地市或个数</w:t>
            </w:r>
          </w:p>
        </w:tc>
        <w:tc>
          <w:tcPr>
            <w:tcW w:w="1854"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w:t>
            </w:r>
          </w:p>
        </w:tc>
        <w:tc>
          <w:tcPr>
            <w:tcW w:w="186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涉及县或个数</w:t>
            </w:r>
          </w:p>
        </w:tc>
        <w:tc>
          <w:tcPr>
            <w:tcW w:w="1598"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潼南区</w:t>
            </w:r>
            <w:r>
              <w:rPr>
                <w:rFonts w:ascii="Times New Roman" w:eastAsia="方正仿宋_GBK" w:hAnsi="Times New Roman"/>
                <w:bCs/>
                <w:szCs w:val="21"/>
              </w:rPr>
              <w:t>/1</w:t>
            </w:r>
            <w:r>
              <w:rPr>
                <w:rFonts w:ascii="Times New Roman" w:eastAsia="方正仿宋_GBK" w:hAnsi="Times New Roman"/>
                <w:bCs/>
                <w:szCs w:val="21"/>
              </w:rPr>
              <w:t>个</w:t>
            </w:r>
          </w:p>
        </w:tc>
      </w:tr>
      <w:tr w:rsidR="00496D4F">
        <w:trPr>
          <w:cantSplit/>
          <w:trHeight w:val="490"/>
          <w:jc w:val="center"/>
        </w:trPr>
        <w:tc>
          <w:tcPr>
            <w:tcW w:w="1359"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项目规模</w:t>
            </w:r>
          </w:p>
        </w:tc>
        <w:tc>
          <w:tcPr>
            <w:tcW w:w="4229" w:type="dxa"/>
            <w:gridSpan w:val="5"/>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建设</w:t>
            </w:r>
            <w:r>
              <w:rPr>
                <w:rFonts w:ascii="Times New Roman" w:eastAsia="方正仿宋_GBK" w:hAnsi="Times New Roman"/>
                <w:bCs/>
                <w:szCs w:val="21"/>
              </w:rPr>
              <w:t>2×500MW</w:t>
            </w:r>
            <w:proofErr w:type="gramStart"/>
            <w:r>
              <w:rPr>
                <w:rFonts w:ascii="Times New Roman" w:eastAsia="方正仿宋_GBK" w:hAnsi="Times New Roman"/>
                <w:bCs/>
                <w:szCs w:val="21"/>
              </w:rPr>
              <w:t>级气电</w:t>
            </w:r>
            <w:proofErr w:type="gramEnd"/>
            <w:r>
              <w:rPr>
                <w:rFonts w:ascii="Times New Roman" w:eastAsia="方正仿宋_GBK" w:hAnsi="Times New Roman"/>
                <w:bCs/>
                <w:szCs w:val="21"/>
              </w:rPr>
              <w:t>调峰机组，预留供热条件，同步建设烟气脱销装置</w:t>
            </w:r>
          </w:p>
        </w:tc>
        <w:tc>
          <w:tcPr>
            <w:tcW w:w="1237" w:type="dxa"/>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总投资（万元）</w:t>
            </w:r>
          </w:p>
        </w:tc>
        <w:tc>
          <w:tcPr>
            <w:tcW w:w="96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241164</w:t>
            </w:r>
          </w:p>
        </w:tc>
        <w:tc>
          <w:tcPr>
            <w:tcW w:w="144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土建投资（万元）</w:t>
            </w:r>
          </w:p>
        </w:tc>
        <w:tc>
          <w:tcPr>
            <w:tcW w:w="106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53508</w:t>
            </w:r>
          </w:p>
        </w:tc>
      </w:tr>
      <w:tr w:rsidR="00496D4F">
        <w:trPr>
          <w:cantSplit/>
          <w:trHeight w:val="253"/>
          <w:jc w:val="center"/>
        </w:trPr>
        <w:tc>
          <w:tcPr>
            <w:tcW w:w="1359"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动工时间</w:t>
            </w:r>
          </w:p>
        </w:tc>
        <w:tc>
          <w:tcPr>
            <w:tcW w:w="1322"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2023</w:t>
            </w:r>
            <w:r>
              <w:rPr>
                <w:rFonts w:ascii="Times New Roman" w:eastAsia="方正仿宋_GBK" w:hAnsi="Times New Roman"/>
                <w:bCs/>
                <w:szCs w:val="21"/>
              </w:rPr>
              <w:t>年</w:t>
            </w:r>
            <w:r>
              <w:rPr>
                <w:rFonts w:ascii="Times New Roman" w:eastAsia="方正仿宋_GBK" w:hAnsi="Times New Roman"/>
                <w:bCs/>
                <w:szCs w:val="21"/>
              </w:rPr>
              <w:t>9</w:t>
            </w:r>
            <w:r>
              <w:rPr>
                <w:rFonts w:ascii="Times New Roman" w:eastAsia="方正仿宋_GBK" w:hAnsi="Times New Roman"/>
                <w:bCs/>
                <w:szCs w:val="21"/>
              </w:rPr>
              <w:t>月</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完工时间</w:t>
            </w:r>
          </w:p>
        </w:tc>
        <w:tc>
          <w:tcPr>
            <w:tcW w:w="1854"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2025</w:t>
            </w:r>
            <w:r>
              <w:rPr>
                <w:rFonts w:ascii="Times New Roman" w:eastAsia="方正仿宋_GBK" w:hAnsi="Times New Roman"/>
                <w:bCs/>
                <w:szCs w:val="21"/>
              </w:rPr>
              <w:t>年</w:t>
            </w:r>
            <w:r>
              <w:rPr>
                <w:rFonts w:ascii="Times New Roman" w:eastAsia="方正仿宋_GBK" w:hAnsi="Times New Roman"/>
                <w:bCs/>
                <w:szCs w:val="21"/>
              </w:rPr>
              <w:t>5</w:t>
            </w:r>
            <w:r>
              <w:rPr>
                <w:rFonts w:ascii="Times New Roman" w:eastAsia="方正仿宋_GBK" w:hAnsi="Times New Roman"/>
                <w:bCs/>
                <w:szCs w:val="21"/>
              </w:rPr>
              <w:t>月</w:t>
            </w:r>
          </w:p>
        </w:tc>
        <w:tc>
          <w:tcPr>
            <w:tcW w:w="186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设计水平年</w:t>
            </w:r>
          </w:p>
        </w:tc>
        <w:tc>
          <w:tcPr>
            <w:tcW w:w="1598"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2025</w:t>
            </w:r>
            <w:r>
              <w:rPr>
                <w:rFonts w:ascii="Times New Roman" w:eastAsia="方正仿宋_GBK" w:hAnsi="Times New Roman"/>
                <w:bCs/>
                <w:szCs w:val="21"/>
              </w:rPr>
              <w:t>年</w:t>
            </w:r>
          </w:p>
        </w:tc>
      </w:tr>
      <w:tr w:rsidR="00496D4F">
        <w:trPr>
          <w:cantSplit/>
          <w:trHeight w:val="253"/>
          <w:jc w:val="center"/>
        </w:trPr>
        <w:tc>
          <w:tcPr>
            <w:tcW w:w="1359"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工程占地</w:t>
            </w:r>
            <w:r>
              <w:rPr>
                <w:rFonts w:ascii="Times New Roman" w:eastAsia="方正仿宋_GBK" w:hAnsi="Times New Roman"/>
                <w:bCs/>
                <w:szCs w:val="21"/>
              </w:rPr>
              <w:t>hm</w:t>
            </w:r>
            <w:r>
              <w:rPr>
                <w:rFonts w:ascii="Times New Roman" w:eastAsia="方正仿宋_GBK" w:hAnsi="Times New Roman"/>
                <w:bCs/>
                <w:szCs w:val="21"/>
                <w:vertAlign w:val="superscript"/>
              </w:rPr>
              <w:t>2</w:t>
            </w:r>
            <w:r>
              <w:rPr>
                <w:rFonts w:ascii="Times New Roman" w:eastAsia="方正仿宋_GBK" w:hAnsi="Times New Roman"/>
                <w:bCs/>
                <w:szCs w:val="21"/>
              </w:rPr>
              <w:t>）</w:t>
            </w:r>
          </w:p>
        </w:tc>
        <w:tc>
          <w:tcPr>
            <w:tcW w:w="1322"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42.65</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永久占地（</w:t>
            </w:r>
            <w:r>
              <w:rPr>
                <w:rFonts w:ascii="Times New Roman" w:eastAsia="方正仿宋_GBK" w:hAnsi="Times New Roman"/>
                <w:bCs/>
                <w:szCs w:val="21"/>
              </w:rPr>
              <w:t>hm</w:t>
            </w:r>
            <w:r>
              <w:rPr>
                <w:rFonts w:ascii="Times New Roman" w:eastAsia="方正仿宋_GBK" w:hAnsi="Times New Roman"/>
                <w:bCs/>
                <w:szCs w:val="21"/>
                <w:vertAlign w:val="superscript"/>
              </w:rPr>
              <w:t>2</w:t>
            </w:r>
            <w:r>
              <w:rPr>
                <w:rFonts w:ascii="Times New Roman" w:eastAsia="方正仿宋_GBK" w:hAnsi="Times New Roman"/>
                <w:bCs/>
                <w:szCs w:val="21"/>
              </w:rPr>
              <w:t>）</w:t>
            </w:r>
          </w:p>
        </w:tc>
        <w:tc>
          <w:tcPr>
            <w:tcW w:w="1854"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15.70</w:t>
            </w:r>
          </w:p>
        </w:tc>
        <w:tc>
          <w:tcPr>
            <w:tcW w:w="186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临时占地（</w:t>
            </w:r>
            <w:r>
              <w:rPr>
                <w:rFonts w:ascii="Times New Roman" w:eastAsia="方正仿宋_GBK" w:hAnsi="Times New Roman"/>
                <w:bCs/>
                <w:szCs w:val="21"/>
              </w:rPr>
              <w:t>hm</w:t>
            </w:r>
            <w:r>
              <w:rPr>
                <w:rFonts w:ascii="Times New Roman" w:eastAsia="方正仿宋_GBK" w:hAnsi="Times New Roman"/>
                <w:bCs/>
                <w:szCs w:val="21"/>
                <w:vertAlign w:val="superscript"/>
              </w:rPr>
              <w:t>2</w:t>
            </w:r>
            <w:r>
              <w:rPr>
                <w:rFonts w:ascii="Times New Roman" w:eastAsia="方正仿宋_GBK" w:hAnsi="Times New Roman"/>
                <w:bCs/>
                <w:szCs w:val="21"/>
              </w:rPr>
              <w:t>）</w:t>
            </w:r>
          </w:p>
        </w:tc>
        <w:tc>
          <w:tcPr>
            <w:tcW w:w="1598"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26.95</w:t>
            </w:r>
          </w:p>
        </w:tc>
      </w:tr>
      <w:tr w:rsidR="00496D4F">
        <w:trPr>
          <w:cantSplit/>
          <w:trHeight w:val="253"/>
          <w:jc w:val="center"/>
        </w:trPr>
        <w:tc>
          <w:tcPr>
            <w:tcW w:w="2681" w:type="dxa"/>
            <w:gridSpan w:val="4"/>
            <w:vMerge w:val="restart"/>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土石方量（万</w:t>
            </w:r>
            <w:r>
              <w:rPr>
                <w:rFonts w:ascii="Times New Roman" w:eastAsia="方正仿宋_GBK" w:hAnsi="Times New Roman"/>
                <w:bCs/>
                <w:szCs w:val="21"/>
              </w:rPr>
              <w:t>m</w:t>
            </w:r>
            <w:r>
              <w:rPr>
                <w:rFonts w:ascii="Times New Roman" w:eastAsia="方正仿宋_GBK" w:hAnsi="Times New Roman"/>
                <w:bCs/>
                <w:szCs w:val="21"/>
                <w:vertAlign w:val="superscript"/>
              </w:rPr>
              <w:t>3</w:t>
            </w:r>
            <w:r>
              <w:rPr>
                <w:rFonts w:ascii="Times New Roman" w:eastAsia="方正仿宋_GBK" w:hAnsi="Times New Roman"/>
                <w:bCs/>
                <w:szCs w:val="21"/>
              </w:rPr>
              <w:t>）</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挖方量</w:t>
            </w:r>
          </w:p>
        </w:tc>
        <w:tc>
          <w:tcPr>
            <w:tcW w:w="1854"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填方量</w:t>
            </w:r>
          </w:p>
        </w:tc>
        <w:tc>
          <w:tcPr>
            <w:tcW w:w="186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借方量</w:t>
            </w:r>
          </w:p>
        </w:tc>
        <w:tc>
          <w:tcPr>
            <w:tcW w:w="1598" w:type="dxa"/>
            <w:gridSpan w:val="4"/>
            <w:vAlign w:val="center"/>
          </w:tcPr>
          <w:p w:rsidR="00496D4F" w:rsidRDefault="00AC7235">
            <w:pPr>
              <w:jc w:val="center"/>
              <w:rPr>
                <w:rFonts w:ascii="Times New Roman" w:eastAsia="方正仿宋_GBK" w:hAnsi="Times New Roman"/>
                <w:bCs/>
                <w:szCs w:val="21"/>
              </w:rPr>
            </w:pPr>
            <w:proofErr w:type="gramStart"/>
            <w:r>
              <w:rPr>
                <w:rFonts w:ascii="Times New Roman" w:eastAsia="方正仿宋_GBK" w:hAnsi="Times New Roman"/>
                <w:bCs/>
                <w:szCs w:val="21"/>
              </w:rPr>
              <w:t>弃方量</w:t>
            </w:r>
            <w:proofErr w:type="gramEnd"/>
          </w:p>
        </w:tc>
      </w:tr>
      <w:tr w:rsidR="00496D4F">
        <w:trPr>
          <w:cantSplit/>
          <w:trHeight w:val="225"/>
          <w:jc w:val="center"/>
        </w:trPr>
        <w:tc>
          <w:tcPr>
            <w:tcW w:w="2681" w:type="dxa"/>
            <w:gridSpan w:val="4"/>
            <w:vMerge/>
            <w:vAlign w:val="center"/>
          </w:tcPr>
          <w:p w:rsidR="00496D4F" w:rsidRDefault="00496D4F">
            <w:pPr>
              <w:jc w:val="center"/>
              <w:rPr>
                <w:rFonts w:ascii="Times New Roman" w:eastAsia="方正仿宋_GBK" w:hAnsi="Times New Roman"/>
                <w:bCs/>
                <w:szCs w:val="21"/>
              </w:rPr>
            </w:pP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34.15</w:t>
            </w:r>
          </w:p>
        </w:tc>
        <w:tc>
          <w:tcPr>
            <w:tcW w:w="1854"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34.15</w:t>
            </w:r>
          </w:p>
        </w:tc>
        <w:tc>
          <w:tcPr>
            <w:tcW w:w="186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w:t>
            </w:r>
          </w:p>
        </w:tc>
        <w:tc>
          <w:tcPr>
            <w:tcW w:w="1598"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0.00</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重点防治区名称</w:t>
            </w:r>
          </w:p>
        </w:tc>
        <w:tc>
          <w:tcPr>
            <w:tcW w:w="7609" w:type="dxa"/>
            <w:gridSpan w:val="11"/>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潼南区水土流失重点治理区</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地貌类型</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丘陵</w:t>
            </w:r>
          </w:p>
        </w:tc>
        <w:tc>
          <w:tcPr>
            <w:tcW w:w="3777"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水土保持区划</w:t>
            </w:r>
          </w:p>
        </w:tc>
        <w:tc>
          <w:tcPr>
            <w:tcW w:w="1542"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西南紫色土区</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土壤侵蚀类型</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水力侵蚀</w:t>
            </w:r>
          </w:p>
        </w:tc>
        <w:tc>
          <w:tcPr>
            <w:tcW w:w="3777"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土壤侵蚀强度</w:t>
            </w:r>
          </w:p>
        </w:tc>
        <w:tc>
          <w:tcPr>
            <w:tcW w:w="1542"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轻度</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防治责任范围（</w:t>
            </w:r>
            <w:r>
              <w:rPr>
                <w:rFonts w:ascii="Times New Roman" w:eastAsia="方正仿宋_GBK" w:hAnsi="Times New Roman"/>
                <w:bCs/>
                <w:szCs w:val="21"/>
              </w:rPr>
              <w:t>hm</w:t>
            </w:r>
            <w:r>
              <w:rPr>
                <w:rFonts w:ascii="Times New Roman" w:eastAsia="方正仿宋_GBK" w:hAnsi="Times New Roman"/>
                <w:bCs/>
                <w:szCs w:val="21"/>
                <w:vertAlign w:val="superscript"/>
              </w:rPr>
              <w:t>2</w:t>
            </w:r>
            <w:r>
              <w:rPr>
                <w:rFonts w:ascii="Times New Roman" w:eastAsia="方正仿宋_GBK" w:hAnsi="Times New Roman"/>
                <w:bCs/>
                <w:szCs w:val="21"/>
              </w:rPr>
              <w:t>）</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42.65</w:t>
            </w:r>
          </w:p>
        </w:tc>
        <w:tc>
          <w:tcPr>
            <w:tcW w:w="3777"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容许土壤流失量</w:t>
            </w:r>
            <w:r>
              <w:rPr>
                <w:rFonts w:ascii="Times New Roman" w:eastAsia="方正仿宋_GBK" w:hAnsi="Times New Roman"/>
                <w:bCs/>
                <w:szCs w:val="21"/>
              </w:rPr>
              <w:t>[t/</w:t>
            </w:r>
            <w:r>
              <w:rPr>
                <w:rFonts w:ascii="Times New Roman" w:eastAsia="方正仿宋_GBK" w:hAnsi="Times New Roman"/>
                <w:bCs/>
                <w:szCs w:val="21"/>
              </w:rPr>
              <w:t>（</w:t>
            </w:r>
            <w:r>
              <w:rPr>
                <w:rFonts w:ascii="Times New Roman" w:eastAsia="方正仿宋_GBK" w:hAnsi="Times New Roman"/>
                <w:bCs/>
                <w:szCs w:val="21"/>
              </w:rPr>
              <w:t>km</w:t>
            </w:r>
            <w:r>
              <w:rPr>
                <w:rFonts w:ascii="Times New Roman" w:eastAsia="方正仿宋_GBK" w:hAnsi="Times New Roman"/>
                <w:bCs/>
                <w:szCs w:val="21"/>
                <w:vertAlign w:val="superscript"/>
              </w:rPr>
              <w:t>2</w:t>
            </w:r>
            <w:r>
              <w:rPr>
                <w:rFonts w:ascii="Times New Roman" w:eastAsia="方正仿宋_GBK" w:hAnsi="Times New Roman"/>
                <w:bCs/>
                <w:szCs w:val="21"/>
              </w:rPr>
              <w:t>·a</w:t>
            </w:r>
            <w:r>
              <w:rPr>
                <w:rFonts w:ascii="Times New Roman" w:eastAsia="方正仿宋_GBK" w:hAnsi="Times New Roman"/>
                <w:bCs/>
                <w:szCs w:val="21"/>
              </w:rPr>
              <w:t>）</w:t>
            </w:r>
            <w:r>
              <w:rPr>
                <w:rFonts w:ascii="Times New Roman" w:eastAsia="方正仿宋_GBK" w:hAnsi="Times New Roman"/>
                <w:bCs/>
                <w:szCs w:val="21"/>
              </w:rPr>
              <w:t>]</w:t>
            </w:r>
          </w:p>
        </w:tc>
        <w:tc>
          <w:tcPr>
            <w:tcW w:w="1542"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500</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土壤流失预测总量（</w:t>
            </w:r>
            <w:r>
              <w:rPr>
                <w:rFonts w:ascii="Times New Roman" w:eastAsia="方正仿宋_GBK" w:hAnsi="Times New Roman"/>
                <w:bCs/>
                <w:szCs w:val="21"/>
              </w:rPr>
              <w:t>t</w:t>
            </w:r>
            <w:r>
              <w:rPr>
                <w:rFonts w:ascii="Times New Roman" w:eastAsia="方正仿宋_GBK" w:hAnsi="Times New Roman"/>
                <w:bCs/>
                <w:szCs w:val="21"/>
              </w:rPr>
              <w:t>）</w:t>
            </w:r>
          </w:p>
        </w:tc>
        <w:tc>
          <w:tcPr>
            <w:tcW w:w="2290"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3600</w:t>
            </w:r>
          </w:p>
        </w:tc>
        <w:tc>
          <w:tcPr>
            <w:tcW w:w="3777"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新增土壤流失量（</w:t>
            </w:r>
            <w:r>
              <w:rPr>
                <w:rFonts w:ascii="Times New Roman" w:eastAsia="方正仿宋_GBK" w:hAnsi="Times New Roman"/>
                <w:bCs/>
                <w:szCs w:val="21"/>
              </w:rPr>
              <w:t>t</w:t>
            </w:r>
            <w:r>
              <w:rPr>
                <w:rFonts w:ascii="Times New Roman" w:eastAsia="方正仿宋_GBK" w:hAnsi="Times New Roman"/>
                <w:bCs/>
                <w:szCs w:val="21"/>
              </w:rPr>
              <w:t>）</w:t>
            </w:r>
          </w:p>
        </w:tc>
        <w:tc>
          <w:tcPr>
            <w:tcW w:w="1542"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2650</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水土流失防治标准执行等级</w:t>
            </w:r>
          </w:p>
        </w:tc>
        <w:tc>
          <w:tcPr>
            <w:tcW w:w="7609" w:type="dxa"/>
            <w:gridSpan w:val="11"/>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西南紫色土区建设类项目一级标准</w:t>
            </w:r>
          </w:p>
        </w:tc>
      </w:tr>
      <w:tr w:rsidR="00496D4F">
        <w:trPr>
          <w:cantSplit/>
          <w:trHeight w:val="253"/>
          <w:jc w:val="center"/>
        </w:trPr>
        <w:tc>
          <w:tcPr>
            <w:tcW w:w="643" w:type="dxa"/>
            <w:vMerge w:val="restart"/>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防治目标</w:t>
            </w: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水土流失治理度（</w:t>
            </w:r>
            <w:r>
              <w:rPr>
                <w:rFonts w:ascii="Times New Roman" w:eastAsia="方正仿宋_GBK" w:hAnsi="Times New Roman"/>
                <w:bCs/>
                <w:szCs w:val="21"/>
              </w:rPr>
              <w:t>%</w:t>
            </w:r>
            <w:r>
              <w:rPr>
                <w:rFonts w:ascii="Times New Roman" w:eastAsia="方正仿宋_GBK" w:hAnsi="Times New Roman"/>
                <w:bCs/>
                <w:szCs w:val="21"/>
              </w:rPr>
              <w:t>）</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97</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土壤流失控制比</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1.00</w:t>
            </w:r>
          </w:p>
        </w:tc>
      </w:tr>
      <w:tr w:rsidR="00496D4F">
        <w:trPr>
          <w:cantSplit/>
          <w:trHeight w:val="253"/>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渣土防护率（</w:t>
            </w:r>
            <w:r>
              <w:rPr>
                <w:rFonts w:ascii="Times New Roman" w:eastAsia="方正仿宋_GBK" w:hAnsi="Times New Roman"/>
                <w:bCs/>
                <w:szCs w:val="21"/>
              </w:rPr>
              <w:t>%</w:t>
            </w:r>
            <w:r>
              <w:rPr>
                <w:rFonts w:ascii="Times New Roman" w:eastAsia="方正仿宋_GBK" w:hAnsi="Times New Roman"/>
                <w:bCs/>
                <w:szCs w:val="21"/>
              </w:rPr>
              <w:t>）</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93</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表土保护率（</w:t>
            </w:r>
            <w:r>
              <w:rPr>
                <w:rFonts w:ascii="Times New Roman" w:eastAsia="方正仿宋_GBK" w:hAnsi="Times New Roman"/>
                <w:bCs/>
                <w:szCs w:val="21"/>
              </w:rPr>
              <w:t>%</w:t>
            </w:r>
            <w:r>
              <w:rPr>
                <w:rFonts w:ascii="Times New Roman" w:eastAsia="方正仿宋_GBK" w:hAnsi="Times New Roman"/>
                <w:bCs/>
                <w:szCs w:val="21"/>
              </w:rPr>
              <w:t>）</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92</w:t>
            </w:r>
          </w:p>
        </w:tc>
      </w:tr>
      <w:tr w:rsidR="00496D4F">
        <w:trPr>
          <w:cantSplit/>
          <w:trHeight w:val="253"/>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林草植被恢复率（</w:t>
            </w:r>
            <w:r>
              <w:rPr>
                <w:rFonts w:ascii="Times New Roman" w:eastAsia="方正仿宋_GBK" w:hAnsi="Times New Roman"/>
                <w:bCs/>
                <w:szCs w:val="21"/>
              </w:rPr>
              <w:t>%</w:t>
            </w:r>
            <w:r>
              <w:rPr>
                <w:rFonts w:ascii="Times New Roman" w:eastAsia="方正仿宋_GBK" w:hAnsi="Times New Roman"/>
                <w:bCs/>
                <w:szCs w:val="21"/>
              </w:rPr>
              <w:t>）</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97</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林草覆盖率（</w:t>
            </w:r>
            <w:r>
              <w:rPr>
                <w:rFonts w:ascii="Times New Roman" w:eastAsia="方正仿宋_GBK" w:hAnsi="Times New Roman"/>
                <w:bCs/>
                <w:szCs w:val="21"/>
              </w:rPr>
              <w:t>%</w:t>
            </w:r>
            <w:r>
              <w:rPr>
                <w:rFonts w:ascii="Times New Roman" w:eastAsia="方正仿宋_GBK" w:hAnsi="Times New Roman"/>
                <w:bCs/>
                <w:szCs w:val="21"/>
              </w:rPr>
              <w:t>）</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26</w:t>
            </w:r>
          </w:p>
        </w:tc>
      </w:tr>
      <w:tr w:rsidR="00496D4F">
        <w:trPr>
          <w:cantSplit/>
          <w:trHeight w:val="253"/>
          <w:jc w:val="center"/>
        </w:trPr>
        <w:tc>
          <w:tcPr>
            <w:tcW w:w="643" w:type="dxa"/>
            <w:vMerge w:val="restart"/>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防治措施及工程量</w:t>
            </w: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防治分区</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工程措施</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植物措施</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临时措施</w:t>
            </w:r>
          </w:p>
        </w:tc>
      </w:tr>
      <w:tr w:rsidR="00496D4F">
        <w:trPr>
          <w:cantSplit/>
          <w:trHeight w:val="1011"/>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电厂防治亚区</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主体已列：</w:t>
            </w:r>
            <w:r>
              <w:rPr>
                <w:rFonts w:ascii="Times New Roman" w:eastAsia="方正仿宋_GBK" w:hAnsi="Times New Roman"/>
                <w:bCs/>
                <w:szCs w:val="21"/>
              </w:rPr>
              <w:t>厂区雨水排水管</w:t>
            </w:r>
            <w:r>
              <w:rPr>
                <w:rFonts w:ascii="Times New Roman" w:eastAsia="方正仿宋_GBK" w:hAnsi="Times New Roman"/>
                <w:bCs/>
                <w:szCs w:val="21"/>
              </w:rPr>
              <w:t>4600m</w:t>
            </w:r>
            <w:r>
              <w:rPr>
                <w:rFonts w:ascii="Times New Roman" w:eastAsia="方正仿宋_GBK" w:hAnsi="Times New Roman"/>
                <w:bCs/>
                <w:szCs w:val="21"/>
              </w:rPr>
              <w:t>，</w:t>
            </w:r>
            <w:proofErr w:type="gramStart"/>
            <w:r>
              <w:rPr>
                <w:rFonts w:ascii="Times New Roman" w:eastAsia="方正仿宋_GBK" w:hAnsi="Times New Roman"/>
                <w:bCs/>
                <w:szCs w:val="21"/>
              </w:rPr>
              <w:t>砖砌雨水井</w:t>
            </w:r>
            <w:proofErr w:type="gramEnd"/>
            <w:r>
              <w:rPr>
                <w:rFonts w:ascii="Times New Roman" w:eastAsia="方正仿宋_GBK" w:hAnsi="Times New Roman"/>
                <w:bCs/>
                <w:szCs w:val="21"/>
              </w:rPr>
              <w:t>231.82m</w:t>
            </w:r>
            <w:r>
              <w:rPr>
                <w:rFonts w:ascii="Times New Roman" w:eastAsia="方正仿宋_GBK" w:hAnsi="Times New Roman"/>
                <w:bCs/>
                <w:szCs w:val="21"/>
                <w:vertAlign w:val="superscript"/>
              </w:rPr>
              <w:t>3</w:t>
            </w:r>
            <w:r>
              <w:rPr>
                <w:rFonts w:ascii="Times New Roman" w:eastAsia="方正仿宋_GBK" w:hAnsi="Times New Roman"/>
                <w:bCs/>
                <w:szCs w:val="21"/>
              </w:rPr>
              <w:t>；</w:t>
            </w:r>
          </w:p>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土地整治</w:t>
            </w:r>
            <w:r>
              <w:rPr>
                <w:rFonts w:ascii="Times New Roman" w:eastAsia="方正仿宋_GBK" w:hAnsi="Times New Roman"/>
                <w:bCs/>
                <w:szCs w:val="21"/>
              </w:rPr>
              <w:t>4.68hm²</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主体已列：</w:t>
            </w:r>
            <w:r>
              <w:rPr>
                <w:rFonts w:ascii="Times New Roman" w:eastAsia="方正仿宋_GBK" w:hAnsi="Times New Roman"/>
                <w:bCs/>
                <w:szCs w:val="21"/>
              </w:rPr>
              <w:t>框格植草护坡</w:t>
            </w:r>
            <w:r>
              <w:rPr>
                <w:rFonts w:ascii="Times New Roman" w:eastAsia="方正仿宋_GBK" w:hAnsi="Times New Roman"/>
                <w:bCs/>
                <w:szCs w:val="21"/>
              </w:rPr>
              <w:t>1400m/11200m</w:t>
            </w:r>
            <w:r>
              <w:rPr>
                <w:rFonts w:ascii="Times New Roman" w:eastAsia="方正仿宋_GBK" w:hAnsi="Times New Roman"/>
                <w:bCs/>
                <w:szCs w:val="21"/>
                <w:vertAlign w:val="superscript"/>
              </w:rPr>
              <w:t>2</w:t>
            </w:r>
            <w:r>
              <w:rPr>
                <w:rFonts w:ascii="Times New Roman" w:eastAsia="方正仿宋_GBK" w:hAnsi="Times New Roman"/>
                <w:bCs/>
                <w:szCs w:val="21"/>
              </w:rPr>
              <w:t>，厂区内外景观绿化</w:t>
            </w:r>
            <w:r>
              <w:rPr>
                <w:rFonts w:ascii="Times New Roman" w:eastAsia="方正仿宋_GBK" w:hAnsi="Times New Roman"/>
                <w:bCs/>
                <w:szCs w:val="21"/>
              </w:rPr>
              <w:t>4.68hm²</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土袋拦挡</w:t>
            </w:r>
            <w:r>
              <w:rPr>
                <w:rFonts w:ascii="Times New Roman" w:eastAsia="方正仿宋_GBK" w:hAnsi="Times New Roman"/>
                <w:bCs/>
                <w:szCs w:val="21"/>
              </w:rPr>
              <w:t>410m/810m</w:t>
            </w:r>
            <w:r>
              <w:rPr>
                <w:rFonts w:ascii="Times New Roman" w:eastAsia="方正仿宋_GBK" w:hAnsi="Times New Roman"/>
                <w:bCs/>
                <w:szCs w:val="21"/>
                <w:vertAlign w:val="superscript"/>
              </w:rPr>
              <w:t>3</w:t>
            </w:r>
            <w:r>
              <w:rPr>
                <w:rFonts w:ascii="Times New Roman" w:eastAsia="方正仿宋_GBK" w:hAnsi="Times New Roman"/>
                <w:bCs/>
                <w:szCs w:val="21"/>
              </w:rPr>
              <w:t>，临时排水沟</w:t>
            </w:r>
            <w:r>
              <w:rPr>
                <w:rFonts w:ascii="Times New Roman" w:eastAsia="方正仿宋_GBK" w:hAnsi="Times New Roman"/>
                <w:bCs/>
                <w:szCs w:val="21"/>
              </w:rPr>
              <w:t>986m</w:t>
            </w:r>
            <w:r>
              <w:rPr>
                <w:rFonts w:ascii="Times New Roman" w:eastAsia="方正仿宋_GBK" w:hAnsi="Times New Roman"/>
                <w:bCs/>
                <w:szCs w:val="21"/>
              </w:rPr>
              <w:t>，土工布衬砌沟道</w:t>
            </w:r>
            <w:r>
              <w:rPr>
                <w:rFonts w:ascii="Times New Roman" w:eastAsia="方正仿宋_GBK" w:hAnsi="Times New Roman"/>
                <w:bCs/>
                <w:szCs w:val="21"/>
              </w:rPr>
              <w:t>1509m</w:t>
            </w:r>
            <w:r>
              <w:rPr>
                <w:rFonts w:ascii="Times New Roman" w:eastAsia="方正仿宋_GBK" w:hAnsi="Times New Roman"/>
                <w:bCs/>
                <w:szCs w:val="21"/>
                <w:vertAlign w:val="superscript"/>
              </w:rPr>
              <w:t>2</w:t>
            </w:r>
            <w:r>
              <w:rPr>
                <w:rFonts w:ascii="Times New Roman" w:eastAsia="方正仿宋_GBK" w:hAnsi="Times New Roman"/>
                <w:bCs/>
                <w:szCs w:val="21"/>
              </w:rPr>
              <w:t>，沉沙池</w:t>
            </w:r>
            <w:r>
              <w:rPr>
                <w:rFonts w:ascii="Times New Roman" w:eastAsia="方正仿宋_GBK" w:hAnsi="Times New Roman"/>
                <w:bCs/>
                <w:szCs w:val="21"/>
              </w:rPr>
              <w:t>3</w:t>
            </w:r>
            <w:r>
              <w:rPr>
                <w:rFonts w:ascii="Times New Roman" w:eastAsia="方正仿宋_GBK" w:hAnsi="Times New Roman"/>
                <w:bCs/>
                <w:szCs w:val="21"/>
              </w:rPr>
              <w:t>个，防雨布苫盖</w:t>
            </w:r>
            <w:r>
              <w:rPr>
                <w:rFonts w:ascii="Times New Roman" w:eastAsia="方正仿宋_GBK" w:hAnsi="Times New Roman"/>
                <w:bCs/>
                <w:szCs w:val="21"/>
              </w:rPr>
              <w:t>19200m</w:t>
            </w:r>
            <w:r>
              <w:rPr>
                <w:rFonts w:ascii="Times New Roman" w:eastAsia="方正仿宋_GBK" w:hAnsi="Times New Roman"/>
                <w:bCs/>
                <w:szCs w:val="21"/>
                <w:vertAlign w:val="superscript"/>
              </w:rPr>
              <w:t>2</w:t>
            </w:r>
          </w:p>
        </w:tc>
      </w:tr>
      <w:tr w:rsidR="00496D4F">
        <w:trPr>
          <w:cantSplit/>
          <w:trHeight w:val="967"/>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施工生产生活防治亚区</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土地整治</w:t>
            </w:r>
            <w:r>
              <w:rPr>
                <w:rFonts w:ascii="Times New Roman" w:eastAsia="方正仿宋_GBK" w:hAnsi="Times New Roman"/>
                <w:bCs/>
                <w:szCs w:val="21"/>
              </w:rPr>
              <w:t>5.00hm</w:t>
            </w:r>
            <w:r>
              <w:rPr>
                <w:rFonts w:ascii="Times New Roman" w:eastAsia="方正仿宋_GBK" w:hAnsi="Times New Roman"/>
                <w:bCs/>
                <w:szCs w:val="21"/>
                <w:vertAlign w:val="superscript"/>
              </w:rPr>
              <w:t>2</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撒草绿化</w:t>
            </w:r>
            <w:r>
              <w:rPr>
                <w:rFonts w:ascii="Times New Roman" w:eastAsia="方正仿宋_GBK" w:hAnsi="Times New Roman"/>
                <w:bCs/>
                <w:szCs w:val="21"/>
              </w:rPr>
              <w:t>5.00hm</w:t>
            </w:r>
            <w:r>
              <w:rPr>
                <w:rFonts w:ascii="Times New Roman" w:eastAsia="方正仿宋_GBK" w:hAnsi="Times New Roman"/>
                <w:bCs/>
                <w:szCs w:val="21"/>
                <w:vertAlign w:val="superscript"/>
              </w:rPr>
              <w:t>2</w:t>
            </w:r>
            <w:r>
              <w:rPr>
                <w:rFonts w:ascii="Times New Roman" w:eastAsia="方正仿宋_GBK" w:hAnsi="Times New Roman"/>
                <w:bCs/>
                <w:szCs w:val="21"/>
              </w:rPr>
              <w:t>，建植绿篱</w:t>
            </w:r>
            <w:r>
              <w:rPr>
                <w:rFonts w:ascii="Times New Roman" w:eastAsia="方正仿宋_GBK" w:hAnsi="Times New Roman"/>
                <w:bCs/>
                <w:szCs w:val="21"/>
              </w:rPr>
              <w:t>305m</w:t>
            </w:r>
            <w:r>
              <w:rPr>
                <w:rFonts w:ascii="Times New Roman" w:eastAsia="方正仿宋_GBK" w:hAnsi="Times New Roman"/>
                <w:bCs/>
                <w:szCs w:val="21"/>
              </w:rPr>
              <w:t>，栽植灌木</w:t>
            </w:r>
            <w:r>
              <w:rPr>
                <w:rFonts w:ascii="Times New Roman" w:eastAsia="方正仿宋_GBK" w:hAnsi="Times New Roman"/>
                <w:bCs/>
                <w:szCs w:val="21"/>
              </w:rPr>
              <w:t>105</w:t>
            </w:r>
            <w:r>
              <w:rPr>
                <w:rFonts w:ascii="Times New Roman" w:eastAsia="方正仿宋_GBK" w:hAnsi="Times New Roman"/>
                <w:bCs/>
                <w:szCs w:val="21"/>
              </w:rPr>
              <w:t>株</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临时排水沟</w:t>
            </w:r>
            <w:r>
              <w:rPr>
                <w:rFonts w:ascii="Times New Roman" w:eastAsia="方正仿宋_GBK" w:hAnsi="Times New Roman"/>
                <w:bCs/>
                <w:szCs w:val="21"/>
              </w:rPr>
              <w:t>664m</w:t>
            </w:r>
            <w:r>
              <w:rPr>
                <w:rFonts w:ascii="Times New Roman" w:eastAsia="方正仿宋_GBK" w:hAnsi="Times New Roman"/>
                <w:bCs/>
                <w:szCs w:val="21"/>
              </w:rPr>
              <w:t>，土工布衬砌沟道</w:t>
            </w:r>
            <w:r>
              <w:rPr>
                <w:rFonts w:ascii="Times New Roman" w:eastAsia="方正仿宋_GBK" w:hAnsi="Times New Roman"/>
                <w:bCs/>
                <w:szCs w:val="21"/>
              </w:rPr>
              <w:t>1016m</w:t>
            </w:r>
            <w:r>
              <w:rPr>
                <w:rFonts w:ascii="Times New Roman" w:eastAsia="方正仿宋_GBK" w:hAnsi="Times New Roman"/>
                <w:bCs/>
                <w:szCs w:val="21"/>
                <w:vertAlign w:val="superscript"/>
              </w:rPr>
              <w:t>2</w:t>
            </w:r>
            <w:r>
              <w:rPr>
                <w:rFonts w:ascii="Times New Roman" w:eastAsia="方正仿宋_GBK" w:hAnsi="Times New Roman"/>
                <w:bCs/>
                <w:szCs w:val="21"/>
              </w:rPr>
              <w:t>，临时沉沙池</w:t>
            </w:r>
            <w:r>
              <w:rPr>
                <w:rFonts w:ascii="Times New Roman" w:eastAsia="方正仿宋_GBK" w:hAnsi="Times New Roman"/>
                <w:bCs/>
                <w:szCs w:val="21"/>
              </w:rPr>
              <w:t>2</w:t>
            </w:r>
            <w:r>
              <w:rPr>
                <w:rFonts w:ascii="Times New Roman" w:eastAsia="方正仿宋_GBK" w:hAnsi="Times New Roman"/>
                <w:bCs/>
                <w:szCs w:val="21"/>
              </w:rPr>
              <w:t>个；施工场地临时绿化</w:t>
            </w:r>
            <w:r>
              <w:rPr>
                <w:rFonts w:ascii="Times New Roman" w:eastAsia="方正仿宋_GBK" w:hAnsi="Times New Roman"/>
                <w:bCs/>
                <w:szCs w:val="21"/>
              </w:rPr>
              <w:t>1.34hm</w:t>
            </w:r>
            <w:r>
              <w:rPr>
                <w:rFonts w:ascii="Times New Roman" w:eastAsia="方正仿宋_GBK" w:hAnsi="Times New Roman"/>
                <w:bCs/>
                <w:szCs w:val="21"/>
                <w:vertAlign w:val="superscript"/>
              </w:rPr>
              <w:t>2</w:t>
            </w:r>
          </w:p>
        </w:tc>
      </w:tr>
      <w:tr w:rsidR="00496D4F">
        <w:trPr>
          <w:cantSplit/>
          <w:trHeight w:val="967"/>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取水建构筑物及施工区防治亚区</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主体已列：</w:t>
            </w:r>
            <w:r>
              <w:rPr>
                <w:rFonts w:ascii="Times New Roman" w:eastAsia="方正仿宋_GBK" w:hAnsi="Times New Roman"/>
                <w:bCs/>
                <w:szCs w:val="21"/>
              </w:rPr>
              <w:t>混凝土</w:t>
            </w:r>
            <w:proofErr w:type="gramStart"/>
            <w:r>
              <w:rPr>
                <w:rFonts w:ascii="Times New Roman" w:eastAsia="方正仿宋_GBK" w:hAnsi="Times New Roman"/>
                <w:bCs/>
                <w:szCs w:val="21"/>
              </w:rPr>
              <w:t>截</w:t>
            </w:r>
            <w:proofErr w:type="gramEnd"/>
            <w:r>
              <w:rPr>
                <w:rFonts w:ascii="Times New Roman" w:eastAsia="方正仿宋_GBK" w:hAnsi="Times New Roman"/>
                <w:bCs/>
                <w:szCs w:val="21"/>
              </w:rPr>
              <w:t>排水沟</w:t>
            </w:r>
            <w:r>
              <w:rPr>
                <w:rFonts w:ascii="Times New Roman" w:eastAsia="方正仿宋_GBK" w:hAnsi="Times New Roman"/>
                <w:bCs/>
                <w:szCs w:val="21"/>
              </w:rPr>
              <w:t>135m</w:t>
            </w:r>
            <w:r>
              <w:rPr>
                <w:rFonts w:ascii="Times New Roman" w:eastAsia="方正仿宋_GBK" w:hAnsi="Times New Roman"/>
                <w:bCs/>
                <w:szCs w:val="21"/>
              </w:rPr>
              <w:t>；</w:t>
            </w:r>
          </w:p>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表土剥离</w:t>
            </w:r>
            <w:r>
              <w:rPr>
                <w:rFonts w:ascii="Times New Roman" w:eastAsia="方正仿宋_GBK" w:hAnsi="Times New Roman"/>
                <w:bCs/>
                <w:szCs w:val="21"/>
              </w:rPr>
              <w:t>1.50hm</w:t>
            </w:r>
            <w:r>
              <w:rPr>
                <w:rFonts w:ascii="Times New Roman" w:eastAsia="方正仿宋_GBK" w:hAnsi="Times New Roman"/>
                <w:bCs/>
                <w:szCs w:val="21"/>
                <w:vertAlign w:val="superscript"/>
              </w:rPr>
              <w:t>2</w:t>
            </w:r>
            <w:r>
              <w:rPr>
                <w:rFonts w:ascii="Times New Roman" w:eastAsia="方正仿宋_GBK" w:hAnsi="Times New Roman"/>
                <w:bCs/>
                <w:szCs w:val="21"/>
              </w:rPr>
              <w:t>、表土回覆</w:t>
            </w:r>
            <w:r>
              <w:rPr>
                <w:rFonts w:ascii="Times New Roman" w:eastAsia="方正仿宋_GBK" w:hAnsi="Times New Roman"/>
                <w:bCs/>
                <w:szCs w:val="21"/>
              </w:rPr>
              <w:t>0.37</w:t>
            </w:r>
            <w:r>
              <w:rPr>
                <w:rFonts w:ascii="Times New Roman" w:eastAsia="方正仿宋_GBK" w:hAnsi="Times New Roman"/>
                <w:bCs/>
                <w:szCs w:val="21"/>
              </w:rPr>
              <w:t>万</w:t>
            </w:r>
            <w:r>
              <w:rPr>
                <w:rFonts w:ascii="Times New Roman" w:eastAsia="方正仿宋_GBK" w:hAnsi="Times New Roman"/>
                <w:bCs/>
                <w:szCs w:val="21"/>
              </w:rPr>
              <w:t>m</w:t>
            </w:r>
            <w:r>
              <w:rPr>
                <w:rFonts w:ascii="Times New Roman" w:eastAsia="方正仿宋_GBK" w:hAnsi="Times New Roman"/>
                <w:bCs/>
                <w:szCs w:val="21"/>
                <w:vertAlign w:val="superscript"/>
              </w:rPr>
              <w:t>3</w:t>
            </w:r>
            <w:r>
              <w:rPr>
                <w:rFonts w:ascii="Times New Roman" w:eastAsia="方正仿宋_GBK" w:hAnsi="Times New Roman"/>
                <w:bCs/>
                <w:szCs w:val="21"/>
              </w:rPr>
              <w:t>、土地整治</w:t>
            </w:r>
            <w:r>
              <w:rPr>
                <w:rFonts w:ascii="Times New Roman" w:eastAsia="方正仿宋_GBK" w:hAnsi="Times New Roman"/>
                <w:bCs/>
                <w:szCs w:val="21"/>
              </w:rPr>
              <w:t>1.12hm</w:t>
            </w:r>
            <w:r>
              <w:rPr>
                <w:rFonts w:ascii="Times New Roman" w:eastAsia="方正仿宋_GBK" w:hAnsi="Times New Roman"/>
                <w:bCs/>
                <w:szCs w:val="21"/>
                <w:vertAlign w:val="superscript"/>
              </w:rPr>
              <w:t>2</w:t>
            </w:r>
            <w:r>
              <w:rPr>
                <w:rFonts w:ascii="Times New Roman" w:eastAsia="方正仿宋_GBK" w:hAnsi="Times New Roman"/>
                <w:bCs/>
                <w:szCs w:val="21"/>
              </w:rPr>
              <w:t>、复耕</w:t>
            </w:r>
            <w:r>
              <w:rPr>
                <w:rFonts w:ascii="Times New Roman" w:eastAsia="方正仿宋_GBK" w:hAnsi="Times New Roman"/>
                <w:bCs/>
                <w:szCs w:val="21"/>
              </w:rPr>
              <w:t>0.32hm</w:t>
            </w:r>
            <w:r>
              <w:rPr>
                <w:rFonts w:ascii="Times New Roman" w:eastAsia="方正仿宋_GBK" w:hAnsi="Times New Roman"/>
                <w:bCs/>
                <w:szCs w:val="21"/>
                <w:vertAlign w:val="superscript"/>
              </w:rPr>
              <w:t>2</w:t>
            </w:r>
            <w:r>
              <w:rPr>
                <w:rFonts w:ascii="Times New Roman" w:eastAsia="方正仿宋_GBK" w:hAnsi="Times New Roman"/>
                <w:bCs/>
                <w:szCs w:val="21"/>
              </w:rPr>
              <w:t>；</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栽植灌木</w:t>
            </w:r>
            <w:r>
              <w:rPr>
                <w:rFonts w:ascii="Times New Roman" w:eastAsia="方正仿宋_GBK" w:hAnsi="Times New Roman"/>
                <w:bCs/>
                <w:szCs w:val="21"/>
              </w:rPr>
              <w:t>1200</w:t>
            </w:r>
            <w:r>
              <w:rPr>
                <w:rFonts w:ascii="Times New Roman" w:eastAsia="方正仿宋_GBK" w:hAnsi="Times New Roman"/>
                <w:bCs/>
                <w:szCs w:val="21"/>
              </w:rPr>
              <w:t>株，撒播植草</w:t>
            </w:r>
            <w:r>
              <w:rPr>
                <w:rFonts w:ascii="Times New Roman" w:eastAsia="方正仿宋_GBK" w:hAnsi="Times New Roman"/>
                <w:bCs/>
                <w:szCs w:val="21"/>
              </w:rPr>
              <w:t>0.8hm²</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土袋拦挡</w:t>
            </w:r>
            <w:r>
              <w:rPr>
                <w:rFonts w:ascii="Times New Roman" w:eastAsia="方正仿宋_GBK" w:hAnsi="Times New Roman"/>
                <w:bCs/>
                <w:szCs w:val="21"/>
              </w:rPr>
              <w:t>160m/60m</w:t>
            </w:r>
            <w:r>
              <w:rPr>
                <w:rFonts w:ascii="Times New Roman" w:eastAsia="方正仿宋_GBK" w:hAnsi="Times New Roman"/>
                <w:bCs/>
                <w:szCs w:val="21"/>
                <w:vertAlign w:val="superscript"/>
              </w:rPr>
              <w:t>3</w:t>
            </w:r>
            <w:r>
              <w:rPr>
                <w:rFonts w:ascii="Times New Roman" w:eastAsia="方正仿宋_GBK" w:hAnsi="Times New Roman"/>
                <w:bCs/>
                <w:szCs w:val="21"/>
              </w:rPr>
              <w:t>、防雨布苫盖</w:t>
            </w:r>
            <w:r>
              <w:rPr>
                <w:rFonts w:ascii="Times New Roman" w:eastAsia="方正仿宋_GBK" w:hAnsi="Times New Roman"/>
                <w:bCs/>
                <w:szCs w:val="21"/>
              </w:rPr>
              <w:t>1600m²</w:t>
            </w:r>
            <w:r>
              <w:rPr>
                <w:rFonts w:ascii="Times New Roman" w:eastAsia="方正仿宋_GBK" w:hAnsi="Times New Roman"/>
                <w:bCs/>
                <w:szCs w:val="21"/>
              </w:rPr>
              <w:t>、临时排水沟</w:t>
            </w:r>
            <w:r>
              <w:rPr>
                <w:rFonts w:ascii="Times New Roman" w:eastAsia="方正仿宋_GBK" w:hAnsi="Times New Roman"/>
                <w:bCs/>
                <w:szCs w:val="21"/>
              </w:rPr>
              <w:t>165m</w:t>
            </w:r>
            <w:r>
              <w:rPr>
                <w:rFonts w:ascii="Times New Roman" w:eastAsia="方正仿宋_GBK" w:hAnsi="Times New Roman"/>
                <w:bCs/>
                <w:szCs w:val="21"/>
              </w:rPr>
              <w:t>，土工布衬砌沟道</w:t>
            </w:r>
            <w:r>
              <w:rPr>
                <w:rFonts w:ascii="Times New Roman" w:eastAsia="方正仿宋_GBK" w:hAnsi="Times New Roman"/>
                <w:bCs/>
                <w:szCs w:val="21"/>
              </w:rPr>
              <w:t>212.85m</w:t>
            </w:r>
            <w:r>
              <w:rPr>
                <w:rFonts w:ascii="Times New Roman" w:eastAsia="方正仿宋_GBK" w:hAnsi="Times New Roman"/>
                <w:bCs/>
                <w:szCs w:val="21"/>
                <w:vertAlign w:val="superscript"/>
              </w:rPr>
              <w:t>2</w:t>
            </w:r>
            <w:r>
              <w:rPr>
                <w:rFonts w:ascii="Times New Roman" w:eastAsia="方正仿宋_GBK" w:hAnsi="Times New Roman"/>
                <w:bCs/>
                <w:szCs w:val="21"/>
              </w:rPr>
              <w:t>，沉沙池</w:t>
            </w:r>
            <w:r>
              <w:rPr>
                <w:rFonts w:ascii="Times New Roman" w:eastAsia="方正仿宋_GBK" w:hAnsi="Times New Roman"/>
                <w:bCs/>
                <w:szCs w:val="21"/>
              </w:rPr>
              <w:t>1</w:t>
            </w:r>
            <w:r>
              <w:rPr>
                <w:rFonts w:ascii="Times New Roman" w:eastAsia="方正仿宋_GBK" w:hAnsi="Times New Roman"/>
                <w:bCs/>
                <w:szCs w:val="21"/>
              </w:rPr>
              <w:t>个</w:t>
            </w:r>
          </w:p>
        </w:tc>
      </w:tr>
      <w:tr w:rsidR="00496D4F">
        <w:trPr>
          <w:cantSplit/>
          <w:trHeight w:val="729"/>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输电线路防治亚区</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表土剥离</w:t>
            </w:r>
            <w:r>
              <w:rPr>
                <w:rFonts w:ascii="Times New Roman" w:eastAsia="方正仿宋_GBK" w:hAnsi="Times New Roman"/>
                <w:bCs/>
                <w:szCs w:val="21"/>
              </w:rPr>
              <w:t>0.06hm</w:t>
            </w:r>
            <w:r>
              <w:rPr>
                <w:rFonts w:ascii="Times New Roman" w:eastAsia="方正仿宋_GBK" w:hAnsi="Times New Roman"/>
                <w:bCs/>
                <w:szCs w:val="21"/>
                <w:vertAlign w:val="superscript"/>
              </w:rPr>
              <w:t>2</w:t>
            </w:r>
            <w:r>
              <w:rPr>
                <w:rFonts w:ascii="Times New Roman" w:eastAsia="方正仿宋_GBK" w:hAnsi="Times New Roman"/>
                <w:bCs/>
                <w:szCs w:val="21"/>
              </w:rPr>
              <w:t>、表土回覆</w:t>
            </w:r>
            <w:r>
              <w:rPr>
                <w:rFonts w:ascii="Times New Roman" w:eastAsia="方正仿宋_GBK" w:hAnsi="Times New Roman"/>
                <w:bCs/>
                <w:szCs w:val="21"/>
              </w:rPr>
              <w:t>0.02</w:t>
            </w:r>
            <w:r>
              <w:rPr>
                <w:rFonts w:ascii="Times New Roman" w:eastAsia="方正仿宋_GBK" w:hAnsi="Times New Roman"/>
                <w:bCs/>
                <w:szCs w:val="21"/>
              </w:rPr>
              <w:t>万</w:t>
            </w:r>
            <w:r>
              <w:rPr>
                <w:rFonts w:ascii="Times New Roman" w:eastAsia="方正仿宋_GBK" w:hAnsi="Times New Roman"/>
                <w:bCs/>
                <w:szCs w:val="21"/>
              </w:rPr>
              <w:t>m</w:t>
            </w:r>
            <w:r>
              <w:rPr>
                <w:rFonts w:ascii="Times New Roman" w:eastAsia="方正仿宋_GBK" w:hAnsi="Times New Roman"/>
                <w:bCs/>
                <w:szCs w:val="21"/>
                <w:vertAlign w:val="superscript"/>
              </w:rPr>
              <w:t>3</w:t>
            </w:r>
            <w:r>
              <w:rPr>
                <w:rFonts w:ascii="Times New Roman" w:eastAsia="方正仿宋_GBK" w:hAnsi="Times New Roman"/>
                <w:bCs/>
                <w:szCs w:val="21"/>
              </w:rPr>
              <w:t>、土地整治</w:t>
            </w:r>
            <w:r>
              <w:rPr>
                <w:rFonts w:ascii="Times New Roman" w:eastAsia="方正仿宋_GBK" w:hAnsi="Times New Roman"/>
                <w:bCs/>
                <w:szCs w:val="21"/>
              </w:rPr>
              <w:t>0.38hm</w:t>
            </w:r>
            <w:r>
              <w:rPr>
                <w:rFonts w:ascii="Times New Roman" w:eastAsia="方正仿宋_GBK" w:hAnsi="Times New Roman"/>
                <w:bCs/>
                <w:szCs w:val="21"/>
                <w:vertAlign w:val="superscript"/>
              </w:rPr>
              <w:t>2</w:t>
            </w:r>
            <w:r>
              <w:rPr>
                <w:rFonts w:ascii="Times New Roman" w:eastAsia="方正仿宋_GBK" w:hAnsi="Times New Roman"/>
                <w:bCs/>
                <w:szCs w:val="21"/>
              </w:rPr>
              <w:t>、复耕</w:t>
            </w:r>
            <w:r>
              <w:rPr>
                <w:rFonts w:ascii="Times New Roman" w:eastAsia="方正仿宋_GBK" w:hAnsi="Times New Roman"/>
                <w:bCs/>
                <w:szCs w:val="21"/>
              </w:rPr>
              <w:t>0.11hm</w:t>
            </w:r>
            <w:r>
              <w:rPr>
                <w:rFonts w:ascii="Times New Roman" w:eastAsia="方正仿宋_GBK" w:hAnsi="Times New Roman"/>
                <w:bCs/>
                <w:szCs w:val="21"/>
                <w:vertAlign w:val="superscript"/>
              </w:rPr>
              <w:t>2</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撒播植草</w:t>
            </w:r>
            <w:r>
              <w:rPr>
                <w:rFonts w:ascii="Times New Roman" w:eastAsia="方正仿宋_GBK" w:hAnsi="Times New Roman"/>
                <w:bCs/>
                <w:szCs w:val="21"/>
              </w:rPr>
              <w:t>0.27hm²</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防雨布苫盖</w:t>
            </w:r>
            <w:r>
              <w:rPr>
                <w:rFonts w:ascii="Times New Roman" w:eastAsia="方正仿宋_GBK" w:hAnsi="Times New Roman"/>
                <w:bCs/>
                <w:szCs w:val="21"/>
              </w:rPr>
              <w:t>900m²</w:t>
            </w:r>
          </w:p>
        </w:tc>
      </w:tr>
      <w:tr w:rsidR="00496D4F">
        <w:trPr>
          <w:cantSplit/>
          <w:trHeight w:val="967"/>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管道作业带防治亚区</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表土剥离</w:t>
            </w:r>
            <w:r>
              <w:rPr>
                <w:rFonts w:ascii="Times New Roman" w:eastAsia="方正仿宋_GBK" w:hAnsi="Times New Roman"/>
                <w:bCs/>
                <w:szCs w:val="21"/>
              </w:rPr>
              <w:t>9.66hm</w:t>
            </w:r>
            <w:r>
              <w:rPr>
                <w:rFonts w:ascii="Times New Roman" w:eastAsia="方正仿宋_GBK" w:hAnsi="Times New Roman"/>
                <w:bCs/>
                <w:szCs w:val="21"/>
                <w:vertAlign w:val="superscript"/>
              </w:rPr>
              <w:t>2</w:t>
            </w:r>
            <w:r>
              <w:rPr>
                <w:rFonts w:ascii="Times New Roman" w:eastAsia="方正仿宋_GBK" w:hAnsi="Times New Roman"/>
                <w:bCs/>
                <w:szCs w:val="21"/>
              </w:rPr>
              <w:t>、表土回覆</w:t>
            </w:r>
            <w:r>
              <w:rPr>
                <w:rFonts w:ascii="Times New Roman" w:eastAsia="方正仿宋_GBK" w:hAnsi="Times New Roman"/>
                <w:bCs/>
                <w:szCs w:val="21"/>
              </w:rPr>
              <w:t>2.95</w:t>
            </w:r>
            <w:r>
              <w:rPr>
                <w:rFonts w:ascii="Times New Roman" w:eastAsia="方正仿宋_GBK" w:hAnsi="Times New Roman"/>
                <w:bCs/>
                <w:szCs w:val="21"/>
              </w:rPr>
              <w:t>万</w:t>
            </w:r>
            <w:r>
              <w:rPr>
                <w:rFonts w:ascii="Times New Roman" w:eastAsia="方正仿宋_GBK" w:hAnsi="Times New Roman"/>
                <w:bCs/>
                <w:szCs w:val="21"/>
              </w:rPr>
              <w:t>m</w:t>
            </w:r>
            <w:r>
              <w:rPr>
                <w:rFonts w:ascii="Times New Roman" w:eastAsia="方正仿宋_GBK" w:hAnsi="Times New Roman"/>
                <w:bCs/>
                <w:szCs w:val="21"/>
                <w:vertAlign w:val="superscript"/>
              </w:rPr>
              <w:t>3</w:t>
            </w:r>
            <w:r>
              <w:rPr>
                <w:rFonts w:ascii="Times New Roman" w:eastAsia="方正仿宋_GBK" w:hAnsi="Times New Roman"/>
                <w:bCs/>
                <w:szCs w:val="21"/>
              </w:rPr>
              <w:t>、土地整治</w:t>
            </w:r>
            <w:r>
              <w:rPr>
                <w:rFonts w:ascii="Times New Roman" w:eastAsia="方正仿宋_GBK" w:hAnsi="Times New Roman"/>
                <w:bCs/>
                <w:szCs w:val="21"/>
              </w:rPr>
              <w:t>18.59hm</w:t>
            </w:r>
            <w:r>
              <w:rPr>
                <w:rFonts w:ascii="Times New Roman" w:eastAsia="方正仿宋_GBK" w:hAnsi="Times New Roman"/>
                <w:bCs/>
                <w:szCs w:val="21"/>
                <w:vertAlign w:val="superscript"/>
              </w:rPr>
              <w:t>2</w:t>
            </w:r>
            <w:r>
              <w:rPr>
                <w:rFonts w:ascii="Times New Roman" w:eastAsia="方正仿宋_GBK" w:hAnsi="Times New Roman"/>
                <w:bCs/>
                <w:szCs w:val="21"/>
              </w:rPr>
              <w:t>、复耕</w:t>
            </w:r>
            <w:r>
              <w:rPr>
                <w:rFonts w:ascii="Times New Roman" w:eastAsia="方正仿宋_GBK" w:hAnsi="Times New Roman"/>
                <w:bCs/>
                <w:szCs w:val="21"/>
              </w:rPr>
              <w:t>9.96hm</w:t>
            </w:r>
            <w:r>
              <w:rPr>
                <w:rFonts w:ascii="Times New Roman" w:eastAsia="方正仿宋_GBK" w:hAnsi="Times New Roman"/>
                <w:bCs/>
                <w:szCs w:val="21"/>
                <w:vertAlign w:val="superscript"/>
              </w:rPr>
              <w:t>2</w:t>
            </w:r>
            <w:r>
              <w:rPr>
                <w:rFonts w:ascii="Times New Roman" w:eastAsia="方正仿宋_GBK" w:hAnsi="Times New Roman"/>
                <w:bCs/>
                <w:szCs w:val="21"/>
              </w:rPr>
              <w:t>；</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栽植灌木苗</w:t>
            </w:r>
            <w:r>
              <w:rPr>
                <w:rFonts w:ascii="Times New Roman" w:eastAsia="方正仿宋_GBK" w:hAnsi="Times New Roman"/>
                <w:bCs/>
                <w:szCs w:val="21"/>
              </w:rPr>
              <w:t>11625</w:t>
            </w:r>
            <w:r>
              <w:rPr>
                <w:rFonts w:ascii="Times New Roman" w:eastAsia="方正仿宋_GBK" w:hAnsi="Times New Roman"/>
                <w:bCs/>
                <w:szCs w:val="21"/>
              </w:rPr>
              <w:t>株，撒播植草</w:t>
            </w:r>
            <w:r>
              <w:rPr>
                <w:rFonts w:ascii="Times New Roman" w:eastAsia="方正仿宋_GBK" w:hAnsi="Times New Roman"/>
                <w:bCs/>
                <w:szCs w:val="21"/>
              </w:rPr>
              <w:t>8.36hm²</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土袋筑</w:t>
            </w:r>
            <w:proofErr w:type="gramStart"/>
            <w:r>
              <w:rPr>
                <w:rFonts w:ascii="Times New Roman" w:eastAsia="方正仿宋_GBK" w:hAnsi="Times New Roman"/>
                <w:bCs/>
                <w:szCs w:val="21"/>
              </w:rPr>
              <w:t>埂</w:t>
            </w:r>
            <w:proofErr w:type="gramEnd"/>
            <w:r>
              <w:rPr>
                <w:rFonts w:ascii="Times New Roman" w:eastAsia="方正仿宋_GBK" w:hAnsi="Times New Roman"/>
                <w:bCs/>
                <w:szCs w:val="21"/>
              </w:rPr>
              <w:t>及拦挡</w:t>
            </w:r>
            <w:r>
              <w:rPr>
                <w:rFonts w:ascii="Times New Roman" w:eastAsia="方正仿宋_GBK" w:hAnsi="Times New Roman"/>
                <w:bCs/>
                <w:szCs w:val="21"/>
              </w:rPr>
              <w:t>8760m/14848.8m</w:t>
            </w:r>
            <w:r>
              <w:rPr>
                <w:rFonts w:ascii="Times New Roman" w:eastAsia="方正仿宋_GBK" w:hAnsi="Times New Roman"/>
                <w:bCs/>
                <w:szCs w:val="21"/>
                <w:vertAlign w:val="superscript"/>
              </w:rPr>
              <w:t>3</w:t>
            </w:r>
            <w:r>
              <w:rPr>
                <w:rFonts w:ascii="Times New Roman" w:eastAsia="方正仿宋_GBK" w:hAnsi="Times New Roman"/>
                <w:bCs/>
                <w:szCs w:val="21"/>
              </w:rPr>
              <w:t>、彩条布铺垫</w:t>
            </w:r>
            <w:r>
              <w:rPr>
                <w:rFonts w:ascii="Times New Roman" w:eastAsia="方正仿宋_GBK" w:hAnsi="Times New Roman"/>
                <w:bCs/>
                <w:szCs w:val="21"/>
              </w:rPr>
              <w:t>38370m²</w:t>
            </w:r>
            <w:r>
              <w:rPr>
                <w:rFonts w:ascii="Times New Roman" w:eastAsia="方正仿宋_GBK" w:hAnsi="Times New Roman"/>
                <w:bCs/>
                <w:szCs w:val="21"/>
              </w:rPr>
              <w:t>，防雨布苫盖</w:t>
            </w:r>
            <w:r>
              <w:rPr>
                <w:rFonts w:ascii="Times New Roman" w:eastAsia="方正仿宋_GBK" w:hAnsi="Times New Roman"/>
                <w:bCs/>
                <w:szCs w:val="21"/>
              </w:rPr>
              <w:t>54000m²</w:t>
            </w:r>
            <w:r>
              <w:rPr>
                <w:rFonts w:ascii="Times New Roman" w:eastAsia="方正仿宋_GBK" w:hAnsi="Times New Roman"/>
                <w:bCs/>
                <w:szCs w:val="21"/>
              </w:rPr>
              <w:t>，临时排水沟</w:t>
            </w:r>
            <w:r>
              <w:rPr>
                <w:rFonts w:ascii="Times New Roman" w:eastAsia="方正仿宋_GBK" w:hAnsi="Times New Roman"/>
                <w:bCs/>
                <w:szCs w:val="21"/>
              </w:rPr>
              <w:t>3900m</w:t>
            </w:r>
            <w:r>
              <w:rPr>
                <w:rFonts w:ascii="Times New Roman" w:eastAsia="方正仿宋_GBK" w:hAnsi="Times New Roman"/>
                <w:bCs/>
                <w:szCs w:val="21"/>
              </w:rPr>
              <w:t>，土工布衬砌</w:t>
            </w:r>
            <w:r>
              <w:rPr>
                <w:rFonts w:ascii="Times New Roman" w:eastAsia="方正仿宋_GBK" w:hAnsi="Times New Roman"/>
                <w:bCs/>
                <w:szCs w:val="21"/>
              </w:rPr>
              <w:t>5031m</w:t>
            </w:r>
            <w:r>
              <w:rPr>
                <w:rFonts w:ascii="Times New Roman" w:eastAsia="方正仿宋_GBK" w:hAnsi="Times New Roman"/>
                <w:bCs/>
                <w:szCs w:val="21"/>
                <w:vertAlign w:val="superscript"/>
              </w:rPr>
              <w:t>2</w:t>
            </w:r>
          </w:p>
        </w:tc>
      </w:tr>
      <w:tr w:rsidR="00496D4F">
        <w:trPr>
          <w:cantSplit/>
          <w:trHeight w:val="967"/>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vAlign w:val="center"/>
          </w:tcPr>
          <w:p w:rsidR="00496D4F" w:rsidRDefault="00AC7235">
            <w:pPr>
              <w:jc w:val="center"/>
              <w:rPr>
                <w:rFonts w:ascii="Times New Roman" w:eastAsia="方正仿宋_GBK" w:hAnsi="Times New Roman"/>
                <w:bCs/>
                <w:szCs w:val="21"/>
              </w:rPr>
            </w:pPr>
            <w:proofErr w:type="gramStart"/>
            <w:r>
              <w:rPr>
                <w:rFonts w:ascii="Times New Roman" w:eastAsia="方正仿宋_GBK" w:hAnsi="Times New Roman"/>
                <w:bCs/>
                <w:szCs w:val="21"/>
              </w:rPr>
              <w:t>堆管及</w:t>
            </w:r>
            <w:proofErr w:type="gramEnd"/>
            <w:r>
              <w:rPr>
                <w:rFonts w:ascii="Times New Roman" w:eastAsia="方正仿宋_GBK" w:hAnsi="Times New Roman"/>
                <w:bCs/>
                <w:szCs w:val="21"/>
              </w:rPr>
              <w:t>施工场地防治亚区</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表土剥离</w:t>
            </w:r>
            <w:r>
              <w:rPr>
                <w:rFonts w:ascii="Times New Roman" w:eastAsia="方正仿宋_GBK" w:hAnsi="Times New Roman"/>
                <w:bCs/>
                <w:szCs w:val="21"/>
              </w:rPr>
              <w:t>0.24hm</w:t>
            </w:r>
            <w:r>
              <w:rPr>
                <w:rFonts w:ascii="Times New Roman" w:eastAsia="方正仿宋_GBK" w:hAnsi="Times New Roman"/>
                <w:bCs/>
                <w:szCs w:val="21"/>
                <w:vertAlign w:val="superscript"/>
              </w:rPr>
              <w:t>2</w:t>
            </w:r>
            <w:r>
              <w:rPr>
                <w:rFonts w:ascii="Times New Roman" w:eastAsia="方正仿宋_GBK" w:hAnsi="Times New Roman"/>
                <w:bCs/>
                <w:szCs w:val="21"/>
              </w:rPr>
              <w:t>、表土回覆</w:t>
            </w:r>
            <w:r>
              <w:rPr>
                <w:rFonts w:ascii="Times New Roman" w:eastAsia="方正仿宋_GBK" w:hAnsi="Times New Roman"/>
                <w:bCs/>
                <w:szCs w:val="21"/>
              </w:rPr>
              <w:t>0.08</w:t>
            </w:r>
            <w:r>
              <w:rPr>
                <w:rFonts w:ascii="Times New Roman" w:eastAsia="方正仿宋_GBK" w:hAnsi="Times New Roman"/>
                <w:bCs/>
                <w:szCs w:val="21"/>
              </w:rPr>
              <w:t>万</w:t>
            </w:r>
            <w:r>
              <w:rPr>
                <w:rFonts w:ascii="Times New Roman" w:eastAsia="方正仿宋_GBK" w:hAnsi="Times New Roman"/>
                <w:bCs/>
                <w:szCs w:val="21"/>
              </w:rPr>
              <w:t>m</w:t>
            </w:r>
            <w:r>
              <w:rPr>
                <w:rFonts w:ascii="Times New Roman" w:eastAsia="方正仿宋_GBK" w:hAnsi="Times New Roman"/>
                <w:bCs/>
                <w:szCs w:val="21"/>
                <w:vertAlign w:val="superscript"/>
              </w:rPr>
              <w:t>3</w:t>
            </w:r>
            <w:r>
              <w:rPr>
                <w:rFonts w:ascii="Times New Roman" w:eastAsia="方正仿宋_GBK" w:hAnsi="Times New Roman"/>
                <w:bCs/>
                <w:szCs w:val="21"/>
              </w:rPr>
              <w:t>、土地整治</w:t>
            </w:r>
            <w:r>
              <w:rPr>
                <w:rFonts w:ascii="Times New Roman" w:eastAsia="方正仿宋_GBK" w:hAnsi="Times New Roman"/>
                <w:bCs/>
                <w:szCs w:val="21"/>
              </w:rPr>
              <w:t>1.86hm</w:t>
            </w:r>
            <w:r>
              <w:rPr>
                <w:rFonts w:ascii="Times New Roman" w:eastAsia="方正仿宋_GBK" w:hAnsi="Times New Roman"/>
                <w:bCs/>
                <w:szCs w:val="21"/>
                <w:vertAlign w:val="superscript"/>
              </w:rPr>
              <w:t>2</w:t>
            </w:r>
            <w:r>
              <w:rPr>
                <w:rFonts w:ascii="Times New Roman" w:eastAsia="方正仿宋_GBK" w:hAnsi="Times New Roman"/>
                <w:bCs/>
                <w:szCs w:val="21"/>
              </w:rPr>
              <w:t>、复耕</w:t>
            </w:r>
            <w:r>
              <w:rPr>
                <w:rFonts w:ascii="Times New Roman" w:eastAsia="方正仿宋_GBK" w:hAnsi="Times New Roman"/>
                <w:bCs/>
                <w:szCs w:val="21"/>
              </w:rPr>
              <w:t>1.11hm</w:t>
            </w:r>
            <w:r>
              <w:rPr>
                <w:rFonts w:ascii="Times New Roman" w:eastAsia="方正仿宋_GBK" w:hAnsi="Times New Roman"/>
                <w:bCs/>
                <w:szCs w:val="21"/>
                <w:vertAlign w:val="superscript"/>
              </w:rPr>
              <w:t>2</w:t>
            </w:r>
            <w:r>
              <w:rPr>
                <w:rFonts w:ascii="Times New Roman" w:eastAsia="方正仿宋_GBK" w:hAnsi="Times New Roman"/>
                <w:bCs/>
                <w:szCs w:val="21"/>
              </w:rPr>
              <w:t>；</w:t>
            </w:r>
          </w:p>
          <w:p w:rsidR="00496D4F" w:rsidRDefault="00496D4F">
            <w:pPr>
              <w:jc w:val="center"/>
              <w:rPr>
                <w:rFonts w:ascii="Times New Roman" w:eastAsia="方正仿宋_GBK" w:hAnsi="Times New Roman"/>
                <w:bCs/>
                <w:szCs w:val="21"/>
              </w:rPr>
            </w:pP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撒播植草</w:t>
            </w:r>
            <w:r>
              <w:rPr>
                <w:rFonts w:ascii="Times New Roman" w:eastAsia="方正仿宋_GBK" w:hAnsi="Times New Roman"/>
                <w:bCs/>
                <w:szCs w:val="21"/>
              </w:rPr>
              <w:t>0.75hm²</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
                <w:szCs w:val="21"/>
              </w:rPr>
              <w:t>水保新增：</w:t>
            </w:r>
            <w:r>
              <w:rPr>
                <w:rFonts w:ascii="Times New Roman" w:eastAsia="方正仿宋_GBK" w:hAnsi="Times New Roman"/>
                <w:bCs/>
                <w:szCs w:val="21"/>
              </w:rPr>
              <w:t>土袋拦挡</w:t>
            </w:r>
            <w:r>
              <w:rPr>
                <w:rFonts w:ascii="Times New Roman" w:eastAsia="方正仿宋_GBK" w:hAnsi="Times New Roman"/>
                <w:bCs/>
                <w:szCs w:val="21"/>
              </w:rPr>
              <w:t>1520m/577.6m</w:t>
            </w:r>
            <w:r>
              <w:rPr>
                <w:rFonts w:ascii="Times New Roman" w:eastAsia="方正仿宋_GBK" w:hAnsi="Times New Roman"/>
                <w:bCs/>
                <w:szCs w:val="21"/>
                <w:vertAlign w:val="superscript"/>
              </w:rPr>
              <w:t>3</w:t>
            </w:r>
            <w:r>
              <w:rPr>
                <w:rFonts w:ascii="Times New Roman" w:eastAsia="方正仿宋_GBK" w:hAnsi="Times New Roman"/>
                <w:bCs/>
                <w:szCs w:val="21"/>
              </w:rPr>
              <w:t>，彩条布铺垫</w:t>
            </w:r>
            <w:r>
              <w:rPr>
                <w:rFonts w:ascii="Times New Roman" w:eastAsia="方正仿宋_GBK" w:hAnsi="Times New Roman"/>
                <w:bCs/>
                <w:szCs w:val="21"/>
              </w:rPr>
              <w:t>5700m²</w:t>
            </w:r>
            <w:r>
              <w:rPr>
                <w:rFonts w:ascii="Times New Roman" w:eastAsia="方正仿宋_GBK" w:hAnsi="Times New Roman"/>
                <w:bCs/>
                <w:szCs w:val="21"/>
              </w:rPr>
              <w:t>，防雨布苫盖</w:t>
            </w:r>
            <w:r>
              <w:rPr>
                <w:rFonts w:ascii="Times New Roman" w:eastAsia="方正仿宋_GBK" w:hAnsi="Times New Roman"/>
                <w:bCs/>
                <w:szCs w:val="21"/>
              </w:rPr>
              <w:t>4560m²</w:t>
            </w:r>
            <w:r>
              <w:rPr>
                <w:rFonts w:ascii="Times New Roman" w:eastAsia="方正仿宋_GBK" w:hAnsi="Times New Roman"/>
                <w:bCs/>
                <w:szCs w:val="21"/>
              </w:rPr>
              <w:t>，临时排水沟</w:t>
            </w:r>
            <w:r>
              <w:rPr>
                <w:rFonts w:ascii="Times New Roman" w:eastAsia="方正仿宋_GBK" w:hAnsi="Times New Roman"/>
                <w:bCs/>
                <w:szCs w:val="21"/>
              </w:rPr>
              <w:t>720m</w:t>
            </w:r>
            <w:r>
              <w:rPr>
                <w:rFonts w:ascii="Times New Roman" w:eastAsia="方正仿宋_GBK" w:hAnsi="Times New Roman"/>
                <w:bCs/>
                <w:szCs w:val="21"/>
              </w:rPr>
              <w:t>，土工布衬砌</w:t>
            </w:r>
            <w:r>
              <w:rPr>
                <w:rFonts w:ascii="Times New Roman" w:eastAsia="方正仿宋_GBK" w:hAnsi="Times New Roman"/>
                <w:bCs/>
                <w:szCs w:val="21"/>
              </w:rPr>
              <w:t>982.8m</w:t>
            </w:r>
            <w:r>
              <w:rPr>
                <w:rFonts w:ascii="Times New Roman" w:eastAsia="方正仿宋_GBK" w:hAnsi="Times New Roman"/>
                <w:bCs/>
                <w:szCs w:val="21"/>
                <w:vertAlign w:val="superscript"/>
              </w:rPr>
              <w:t>2</w:t>
            </w:r>
            <w:r>
              <w:rPr>
                <w:rFonts w:ascii="Times New Roman" w:eastAsia="方正仿宋_GBK" w:hAnsi="Times New Roman"/>
                <w:bCs/>
                <w:szCs w:val="21"/>
              </w:rPr>
              <w:t>，沉沙池</w:t>
            </w:r>
            <w:r>
              <w:rPr>
                <w:rFonts w:ascii="Times New Roman" w:eastAsia="方正仿宋_GBK" w:hAnsi="Times New Roman"/>
                <w:bCs/>
                <w:szCs w:val="21"/>
              </w:rPr>
              <w:t>12</w:t>
            </w:r>
            <w:r>
              <w:rPr>
                <w:rFonts w:ascii="Times New Roman" w:eastAsia="方正仿宋_GBK" w:hAnsi="Times New Roman"/>
                <w:bCs/>
                <w:szCs w:val="21"/>
              </w:rPr>
              <w:t>个</w:t>
            </w:r>
          </w:p>
        </w:tc>
      </w:tr>
      <w:tr w:rsidR="00496D4F">
        <w:trPr>
          <w:cantSplit/>
          <w:trHeight w:val="253"/>
          <w:jc w:val="center"/>
        </w:trPr>
        <w:tc>
          <w:tcPr>
            <w:tcW w:w="643" w:type="dxa"/>
            <w:vMerge/>
            <w:vAlign w:val="center"/>
          </w:tcPr>
          <w:p w:rsidR="00496D4F" w:rsidRDefault="00496D4F">
            <w:pPr>
              <w:jc w:val="center"/>
              <w:rPr>
                <w:rFonts w:ascii="Times New Roman" w:eastAsia="方正仿宋_GBK" w:hAnsi="Times New Roman"/>
                <w:bCs/>
                <w:szCs w:val="21"/>
              </w:rPr>
            </w:pPr>
          </w:p>
        </w:tc>
        <w:tc>
          <w:tcPr>
            <w:tcW w:w="2038" w:type="dxa"/>
            <w:gridSpan w:val="3"/>
            <w:tcBorders>
              <w:top w:val="single" w:sz="4" w:space="0" w:color="auto"/>
            </w:tcBorders>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投资（万元）</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418.75</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1255.35</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328.54</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水土保持总投资（万元）</w:t>
            </w:r>
          </w:p>
        </w:tc>
        <w:tc>
          <w:tcPr>
            <w:tcW w:w="2907"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2245.63</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独立费用（万元）</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93.90</w:t>
            </w:r>
          </w:p>
        </w:tc>
      </w:tr>
      <w:tr w:rsidR="00496D4F">
        <w:trPr>
          <w:cantSplit/>
          <w:trHeight w:val="253"/>
          <w:jc w:val="center"/>
        </w:trPr>
        <w:tc>
          <w:tcPr>
            <w:tcW w:w="2681" w:type="dxa"/>
            <w:gridSpan w:val="4"/>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监理费（万元）</w:t>
            </w:r>
          </w:p>
        </w:tc>
        <w:tc>
          <w:tcPr>
            <w:tcW w:w="1113" w:type="dxa"/>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14.04</w:t>
            </w:r>
          </w:p>
        </w:tc>
        <w:tc>
          <w:tcPr>
            <w:tcW w:w="1794"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监测费</w:t>
            </w:r>
            <w:r>
              <w:rPr>
                <w:rFonts w:ascii="Times New Roman" w:eastAsia="方正仿宋_GBK" w:hAnsi="Times New Roman"/>
                <w:bCs/>
                <w:szCs w:val="21"/>
              </w:rPr>
              <w:t>(</w:t>
            </w:r>
            <w:r>
              <w:rPr>
                <w:rFonts w:ascii="Times New Roman" w:eastAsia="方正仿宋_GBK" w:hAnsi="Times New Roman"/>
                <w:bCs/>
                <w:szCs w:val="21"/>
              </w:rPr>
              <w:t>万元</w:t>
            </w:r>
            <w:r>
              <w:rPr>
                <w:rFonts w:ascii="Times New Roman" w:eastAsia="方正仿宋_GBK" w:hAnsi="Times New Roman"/>
                <w:bCs/>
                <w:szCs w:val="21"/>
              </w:rPr>
              <w:t>)</w:t>
            </w:r>
          </w:p>
        </w:tc>
        <w:tc>
          <w:tcPr>
            <w:tcW w:w="1921" w:type="dxa"/>
            <w:gridSpan w:val="2"/>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50.99</w:t>
            </w:r>
          </w:p>
        </w:tc>
        <w:tc>
          <w:tcPr>
            <w:tcW w:w="1866" w:type="dxa"/>
            <w:gridSpan w:val="5"/>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补偿费（万元）</w:t>
            </w:r>
          </w:p>
        </w:tc>
        <w:tc>
          <w:tcPr>
            <w:tcW w:w="915" w:type="dxa"/>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59.71</w:t>
            </w:r>
          </w:p>
        </w:tc>
      </w:tr>
      <w:tr w:rsidR="00496D4F">
        <w:trPr>
          <w:cantSplit/>
          <w:trHeight w:val="490"/>
          <w:jc w:val="center"/>
        </w:trPr>
        <w:tc>
          <w:tcPr>
            <w:tcW w:w="197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方案编制单位</w:t>
            </w:r>
          </w:p>
        </w:tc>
        <w:tc>
          <w:tcPr>
            <w:tcW w:w="299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中国电力工程顾问集团西南电力设计院有限公司</w:t>
            </w:r>
          </w:p>
        </w:tc>
        <w:tc>
          <w:tcPr>
            <w:tcW w:w="25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建设单位</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中国华电集团有限公司重庆分公司</w:t>
            </w:r>
          </w:p>
        </w:tc>
      </w:tr>
      <w:tr w:rsidR="00496D4F">
        <w:trPr>
          <w:cantSplit/>
          <w:trHeight w:val="253"/>
          <w:jc w:val="center"/>
        </w:trPr>
        <w:tc>
          <w:tcPr>
            <w:tcW w:w="197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法定代表人及电话</w:t>
            </w:r>
          </w:p>
        </w:tc>
        <w:tc>
          <w:tcPr>
            <w:tcW w:w="299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王强</w:t>
            </w:r>
          </w:p>
        </w:tc>
        <w:tc>
          <w:tcPr>
            <w:tcW w:w="25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法定代表人及电话</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黄平</w:t>
            </w:r>
          </w:p>
        </w:tc>
      </w:tr>
      <w:tr w:rsidR="00496D4F">
        <w:trPr>
          <w:cantSplit/>
          <w:trHeight w:val="253"/>
          <w:jc w:val="center"/>
        </w:trPr>
        <w:tc>
          <w:tcPr>
            <w:tcW w:w="197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地址</w:t>
            </w:r>
          </w:p>
        </w:tc>
        <w:tc>
          <w:tcPr>
            <w:tcW w:w="299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四川省成都市东风路</w:t>
            </w:r>
            <w:r>
              <w:rPr>
                <w:rFonts w:ascii="Times New Roman" w:eastAsia="方正仿宋_GBK" w:hAnsi="Times New Roman"/>
                <w:bCs/>
                <w:szCs w:val="21"/>
              </w:rPr>
              <w:t>16</w:t>
            </w:r>
            <w:r>
              <w:rPr>
                <w:rFonts w:ascii="Times New Roman" w:eastAsia="方正仿宋_GBK" w:hAnsi="Times New Roman"/>
                <w:bCs/>
                <w:szCs w:val="21"/>
              </w:rPr>
              <w:t>号</w:t>
            </w:r>
          </w:p>
        </w:tc>
        <w:tc>
          <w:tcPr>
            <w:tcW w:w="25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地址</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重庆市南岸区烟雨路</w:t>
            </w:r>
            <w:r>
              <w:rPr>
                <w:rFonts w:ascii="Times New Roman" w:eastAsia="方正仿宋_GBK" w:hAnsi="Times New Roman"/>
                <w:bCs/>
                <w:szCs w:val="21"/>
              </w:rPr>
              <w:t>9</w:t>
            </w:r>
            <w:r>
              <w:rPr>
                <w:rFonts w:ascii="Times New Roman" w:eastAsia="方正仿宋_GBK" w:hAnsi="Times New Roman"/>
                <w:bCs/>
                <w:szCs w:val="21"/>
              </w:rPr>
              <w:t>号</w:t>
            </w:r>
            <w:r>
              <w:rPr>
                <w:rFonts w:ascii="Times New Roman" w:eastAsia="方正仿宋_GBK" w:hAnsi="Times New Roman"/>
                <w:bCs/>
                <w:szCs w:val="21"/>
              </w:rPr>
              <w:t>7</w:t>
            </w:r>
            <w:r>
              <w:rPr>
                <w:rFonts w:ascii="Times New Roman" w:eastAsia="方正仿宋_GBK" w:hAnsi="Times New Roman"/>
                <w:bCs/>
                <w:szCs w:val="21"/>
              </w:rPr>
              <w:t>层</w:t>
            </w:r>
          </w:p>
        </w:tc>
      </w:tr>
      <w:tr w:rsidR="00496D4F">
        <w:trPr>
          <w:cantSplit/>
          <w:trHeight w:val="253"/>
          <w:jc w:val="center"/>
        </w:trPr>
        <w:tc>
          <w:tcPr>
            <w:tcW w:w="197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邮政编码</w:t>
            </w:r>
          </w:p>
        </w:tc>
        <w:tc>
          <w:tcPr>
            <w:tcW w:w="299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610021</w:t>
            </w:r>
          </w:p>
        </w:tc>
        <w:tc>
          <w:tcPr>
            <w:tcW w:w="25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邮政编码</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400000</w:t>
            </w:r>
          </w:p>
        </w:tc>
      </w:tr>
      <w:tr w:rsidR="00496D4F">
        <w:trPr>
          <w:cantSplit/>
          <w:trHeight w:val="253"/>
          <w:jc w:val="center"/>
        </w:trPr>
        <w:tc>
          <w:tcPr>
            <w:tcW w:w="197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联系人及电话</w:t>
            </w:r>
          </w:p>
        </w:tc>
        <w:tc>
          <w:tcPr>
            <w:tcW w:w="299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唐婷婷</w:t>
            </w:r>
            <w:r>
              <w:rPr>
                <w:rFonts w:ascii="Times New Roman" w:eastAsia="方正仿宋_GBK" w:hAnsi="Times New Roman"/>
                <w:bCs/>
                <w:szCs w:val="21"/>
              </w:rPr>
              <w:t>/028-84</w:t>
            </w:r>
            <w:r>
              <w:rPr>
                <w:rFonts w:ascii="Times New Roman" w:eastAsia="方正仿宋_GBK" w:hAnsi="Times New Roman" w:hint="eastAsia"/>
                <w:bCs/>
                <w:szCs w:val="21"/>
              </w:rPr>
              <w:t>***</w:t>
            </w:r>
            <w:r>
              <w:rPr>
                <w:rFonts w:ascii="Times New Roman" w:eastAsia="方正仿宋_GBK" w:hAnsi="Times New Roman"/>
                <w:bCs/>
                <w:szCs w:val="21"/>
              </w:rPr>
              <w:t>18</w:t>
            </w:r>
          </w:p>
        </w:tc>
        <w:tc>
          <w:tcPr>
            <w:tcW w:w="25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联系人及电话</w:t>
            </w:r>
          </w:p>
        </w:tc>
        <w:tc>
          <w:tcPr>
            <w:tcW w:w="2781" w:type="dxa"/>
            <w:gridSpan w:val="6"/>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曹如意</w:t>
            </w:r>
            <w:r>
              <w:rPr>
                <w:rFonts w:ascii="Times New Roman" w:eastAsia="方正仿宋_GBK" w:hAnsi="Times New Roman"/>
                <w:bCs/>
                <w:szCs w:val="21"/>
              </w:rPr>
              <w:t>/18</w:t>
            </w:r>
            <w:r>
              <w:rPr>
                <w:rFonts w:ascii="Times New Roman" w:eastAsia="方正仿宋_GBK" w:hAnsi="Times New Roman" w:hint="eastAsia"/>
                <w:bCs/>
                <w:szCs w:val="21"/>
              </w:rPr>
              <w:t>***</w:t>
            </w:r>
            <w:r>
              <w:rPr>
                <w:rFonts w:ascii="Times New Roman" w:eastAsia="方正仿宋_GBK" w:hAnsi="Times New Roman"/>
                <w:bCs/>
                <w:szCs w:val="21"/>
              </w:rPr>
              <w:t>37</w:t>
            </w:r>
          </w:p>
        </w:tc>
      </w:tr>
      <w:tr w:rsidR="00496D4F">
        <w:trPr>
          <w:cantSplit/>
          <w:trHeight w:val="253"/>
          <w:jc w:val="center"/>
        </w:trPr>
        <w:tc>
          <w:tcPr>
            <w:tcW w:w="197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传真</w:t>
            </w:r>
          </w:p>
        </w:tc>
        <w:tc>
          <w:tcPr>
            <w:tcW w:w="299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028-84</w:t>
            </w:r>
            <w:r>
              <w:rPr>
                <w:rFonts w:ascii="Times New Roman" w:eastAsia="方正仿宋_GBK" w:hAnsi="Times New Roman" w:hint="eastAsia"/>
                <w:bCs/>
                <w:szCs w:val="21"/>
              </w:rPr>
              <w:t>***</w:t>
            </w:r>
            <w:r>
              <w:rPr>
                <w:rFonts w:ascii="Times New Roman" w:eastAsia="方正仿宋_GBK" w:hAnsi="Times New Roman"/>
                <w:bCs/>
                <w:szCs w:val="21"/>
              </w:rPr>
              <w:t>15</w:t>
            </w:r>
          </w:p>
        </w:tc>
        <w:tc>
          <w:tcPr>
            <w:tcW w:w="25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传真</w:t>
            </w:r>
          </w:p>
        </w:tc>
        <w:tc>
          <w:tcPr>
            <w:tcW w:w="2781" w:type="dxa"/>
            <w:gridSpan w:val="6"/>
            <w:vAlign w:val="center"/>
          </w:tcPr>
          <w:p w:rsidR="00496D4F" w:rsidRDefault="00496D4F">
            <w:pPr>
              <w:jc w:val="center"/>
              <w:rPr>
                <w:rFonts w:ascii="Times New Roman" w:eastAsia="方正仿宋_GBK" w:hAnsi="Times New Roman"/>
                <w:bCs/>
                <w:szCs w:val="21"/>
              </w:rPr>
            </w:pPr>
          </w:p>
        </w:tc>
      </w:tr>
      <w:tr w:rsidR="00496D4F">
        <w:trPr>
          <w:cantSplit/>
          <w:trHeight w:val="283"/>
          <w:jc w:val="center"/>
        </w:trPr>
        <w:tc>
          <w:tcPr>
            <w:tcW w:w="1973"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电子信箱</w:t>
            </w:r>
          </w:p>
        </w:tc>
        <w:tc>
          <w:tcPr>
            <w:tcW w:w="299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54</w:t>
            </w:r>
            <w:r>
              <w:rPr>
                <w:rFonts w:ascii="Times New Roman" w:eastAsia="方正仿宋_GBK" w:hAnsi="Times New Roman" w:hint="eastAsia"/>
                <w:bCs/>
                <w:szCs w:val="21"/>
              </w:rPr>
              <w:t>***</w:t>
            </w:r>
            <w:r>
              <w:rPr>
                <w:rFonts w:ascii="Times New Roman" w:eastAsia="方正仿宋_GBK" w:hAnsi="Times New Roman"/>
                <w:bCs/>
                <w:szCs w:val="21"/>
              </w:rPr>
              <w:t>84@qq.com</w:t>
            </w:r>
          </w:p>
        </w:tc>
        <w:tc>
          <w:tcPr>
            <w:tcW w:w="2538" w:type="dxa"/>
            <w:gridSpan w:val="3"/>
            <w:vAlign w:val="center"/>
          </w:tcPr>
          <w:p w:rsidR="00496D4F" w:rsidRDefault="00AC7235">
            <w:pPr>
              <w:jc w:val="center"/>
              <w:rPr>
                <w:rFonts w:ascii="Times New Roman" w:eastAsia="方正仿宋_GBK" w:hAnsi="Times New Roman"/>
                <w:bCs/>
                <w:szCs w:val="21"/>
              </w:rPr>
            </w:pPr>
            <w:r>
              <w:rPr>
                <w:rFonts w:ascii="Times New Roman" w:eastAsia="方正仿宋_GBK" w:hAnsi="Times New Roman"/>
                <w:bCs/>
                <w:szCs w:val="21"/>
              </w:rPr>
              <w:t>电子信箱</w:t>
            </w:r>
          </w:p>
        </w:tc>
        <w:tc>
          <w:tcPr>
            <w:tcW w:w="2781" w:type="dxa"/>
            <w:gridSpan w:val="6"/>
            <w:vAlign w:val="center"/>
          </w:tcPr>
          <w:p w:rsidR="00496D4F" w:rsidRDefault="00496D4F">
            <w:pPr>
              <w:jc w:val="center"/>
              <w:rPr>
                <w:rFonts w:ascii="Times New Roman" w:eastAsia="方正仿宋_GBK" w:hAnsi="Times New Roman"/>
                <w:bCs/>
                <w:szCs w:val="21"/>
              </w:rPr>
            </w:pPr>
          </w:p>
        </w:tc>
      </w:tr>
    </w:tbl>
    <w:p w:rsidR="00496D4F" w:rsidRDefault="00AC7235">
      <w:pPr>
        <w:spacing w:line="594" w:lineRule="exact"/>
        <w:jc w:val="left"/>
        <w:rPr>
          <w:rFonts w:ascii="方正黑体_GBK" w:eastAsia="方正黑体_GBK" w:hAnsi="Times New Roman"/>
          <w:sz w:val="32"/>
          <w:szCs w:val="32"/>
        </w:rPr>
      </w:pPr>
      <w:r>
        <w:rPr>
          <w:rFonts w:ascii="Times New Roman" w:eastAsia="方正黑体_GBK" w:hAnsi="Times New Roman"/>
          <w:snapToGrid w:val="0"/>
          <w:kern w:val="0"/>
          <w:sz w:val="32"/>
          <w:szCs w:val="32"/>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496D4F" w:rsidRDefault="00AC7235">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重庆华电潼南一期</w:t>
      </w:r>
      <w:r>
        <w:rPr>
          <w:rFonts w:ascii="Times New Roman" w:eastAsia="方正小标宋_GBK" w:hAnsi="Times New Roman" w:hint="eastAsia"/>
          <w:bCs/>
          <w:sz w:val="44"/>
          <w:szCs w:val="44"/>
          <w:lang w:bidi="ar"/>
        </w:rPr>
        <w:t>2</w:t>
      </w:r>
      <w:r>
        <w:rPr>
          <w:rFonts w:ascii="Times New Roman" w:eastAsia="方正小标宋_GBK" w:hAnsi="Times New Roman" w:hint="eastAsia"/>
          <w:bCs/>
          <w:sz w:val="44"/>
          <w:szCs w:val="44"/>
          <w:lang w:bidi="ar"/>
        </w:rPr>
        <w:t>×</w:t>
      </w:r>
      <w:r>
        <w:rPr>
          <w:rFonts w:ascii="Times New Roman" w:eastAsia="方正小标宋_GBK" w:hAnsi="Times New Roman" w:hint="eastAsia"/>
          <w:bCs/>
          <w:sz w:val="44"/>
          <w:szCs w:val="44"/>
          <w:lang w:bidi="ar"/>
        </w:rPr>
        <w:t>500MW</w:t>
      </w:r>
      <w:proofErr w:type="gramStart"/>
      <w:r>
        <w:rPr>
          <w:rFonts w:ascii="Times New Roman" w:eastAsia="方正小标宋_GBK" w:hAnsi="Times New Roman" w:hint="eastAsia"/>
          <w:bCs/>
          <w:sz w:val="44"/>
          <w:szCs w:val="44"/>
          <w:lang w:bidi="ar"/>
        </w:rPr>
        <w:t>级气电工</w:t>
      </w:r>
      <w:proofErr w:type="gramEnd"/>
      <w:r>
        <w:rPr>
          <w:rFonts w:ascii="Times New Roman" w:eastAsia="方正小标宋_GBK" w:hAnsi="Times New Roman" w:hint="eastAsia"/>
          <w:bCs/>
          <w:sz w:val="44"/>
          <w:szCs w:val="44"/>
          <w:lang w:bidi="ar"/>
        </w:rPr>
        <w:t>程</w:t>
      </w:r>
    </w:p>
    <w:p w:rsidR="00496D4F" w:rsidRDefault="00AC7235">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水土保持方案报告书</w:t>
      </w:r>
      <w:r>
        <w:rPr>
          <w:rFonts w:ascii="Times New Roman" w:eastAsia="方正小标宋_GBK" w:hAnsi="Times New Roman"/>
          <w:sz w:val="44"/>
          <w:szCs w:val="44"/>
        </w:rPr>
        <w:t>专家评审意见</w:t>
      </w:r>
    </w:p>
    <w:p w:rsidR="00496D4F" w:rsidRDefault="00496D4F">
      <w:pPr>
        <w:spacing w:line="594" w:lineRule="exact"/>
        <w:ind w:firstLine="200"/>
        <w:rPr>
          <w:rFonts w:ascii="Times New Roman" w:eastAsia="方正小标宋_GBK" w:hAnsi="Times New Roman"/>
          <w:color w:val="FF0000"/>
          <w:sz w:val="44"/>
          <w:szCs w:val="44"/>
        </w:rPr>
      </w:pPr>
    </w:p>
    <w:p w:rsidR="00496D4F" w:rsidRDefault="00AC7235">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sz w:val="32"/>
          <w:szCs w:val="32"/>
          <w:lang w:bidi="ar"/>
        </w:rPr>
        <w:t>202</w:t>
      </w:r>
      <w:r>
        <w:rPr>
          <w:rFonts w:ascii="Times New Roman" w:eastAsia="方正仿宋_GBK" w:hAnsi="Times New Roman" w:hint="eastAsia"/>
          <w:sz w:val="32"/>
          <w:szCs w:val="32"/>
          <w:lang w:bidi="ar"/>
        </w:rPr>
        <w:t>3</w:t>
      </w:r>
      <w:r>
        <w:rPr>
          <w:rFonts w:ascii="Times New Roman" w:eastAsia="方正仿宋_GBK" w:hAnsi="Times New Roman" w:hint="eastAsia"/>
          <w:sz w:val="32"/>
          <w:szCs w:val="32"/>
          <w:lang w:bidi="ar"/>
        </w:rPr>
        <w:t>年</w:t>
      </w:r>
      <w:r>
        <w:rPr>
          <w:rFonts w:ascii="Times New Roman" w:eastAsia="方正仿宋_GBK" w:hAnsi="Times New Roman" w:hint="eastAsia"/>
          <w:sz w:val="32"/>
          <w:szCs w:val="32"/>
          <w:lang w:bidi="ar"/>
        </w:rPr>
        <w:t>6</w:t>
      </w:r>
      <w:r>
        <w:rPr>
          <w:rFonts w:ascii="Times New Roman" w:eastAsia="方正仿宋_GBK" w:hAnsi="Times New Roman" w:hint="eastAsia"/>
          <w:sz w:val="32"/>
          <w:szCs w:val="32"/>
          <w:lang w:bidi="ar"/>
        </w:rPr>
        <w:t>月</w:t>
      </w:r>
      <w:r>
        <w:rPr>
          <w:rFonts w:ascii="Times New Roman" w:eastAsia="方正仿宋_GBK" w:hAnsi="Times New Roman" w:hint="eastAsia"/>
          <w:sz w:val="32"/>
          <w:szCs w:val="32"/>
          <w:lang w:bidi="ar"/>
        </w:rPr>
        <w:t>15</w:t>
      </w:r>
      <w:r>
        <w:rPr>
          <w:rFonts w:ascii="Times New Roman" w:eastAsia="方正仿宋_GBK" w:hAnsi="Times New Roman" w:hint="eastAsia"/>
          <w:sz w:val="32"/>
          <w:szCs w:val="32"/>
          <w:lang w:bidi="ar"/>
        </w:rPr>
        <w:t>日，</w:t>
      </w:r>
      <w:r>
        <w:rPr>
          <w:rFonts w:ascii="Times New Roman" w:eastAsia="方正仿宋_GBK" w:hAnsi="Times New Roman"/>
          <w:sz w:val="32"/>
          <w:szCs w:val="32"/>
          <w:lang w:bidi="ar"/>
        </w:rPr>
        <w:t>重庆市水利局组织召开了《</w:t>
      </w:r>
      <w:r>
        <w:rPr>
          <w:rFonts w:ascii="Times New Roman" w:eastAsia="方正仿宋_GBK" w:hAnsi="Times New Roman" w:hint="eastAsia"/>
          <w:bCs/>
          <w:sz w:val="32"/>
          <w:szCs w:val="32"/>
          <w:lang w:bidi="ar"/>
        </w:rPr>
        <w:t>重庆华电潼南一期</w:t>
      </w:r>
      <w:r>
        <w:rPr>
          <w:rFonts w:ascii="Times New Roman" w:eastAsia="方正仿宋_GBK" w:hAnsi="Times New Roman" w:hint="eastAsia"/>
          <w:bCs/>
          <w:sz w:val="32"/>
          <w:szCs w:val="32"/>
          <w:lang w:bidi="ar"/>
        </w:rPr>
        <w:t>2</w:t>
      </w:r>
      <w:r>
        <w:rPr>
          <w:rFonts w:ascii="Times New Roman" w:eastAsia="方正仿宋_GBK" w:hAnsi="Times New Roman" w:hint="eastAsia"/>
          <w:bCs/>
          <w:sz w:val="32"/>
          <w:szCs w:val="32"/>
          <w:lang w:bidi="ar"/>
        </w:rPr>
        <w:t>×</w:t>
      </w:r>
      <w:r>
        <w:rPr>
          <w:rFonts w:ascii="Times New Roman" w:eastAsia="方正仿宋_GBK" w:hAnsi="Times New Roman" w:hint="eastAsia"/>
          <w:bCs/>
          <w:sz w:val="32"/>
          <w:szCs w:val="32"/>
          <w:lang w:bidi="ar"/>
        </w:rPr>
        <w:t>500MW</w:t>
      </w:r>
      <w:r>
        <w:rPr>
          <w:rFonts w:ascii="Times New Roman" w:eastAsia="方正仿宋_GBK" w:hAnsi="Times New Roman" w:hint="eastAsia"/>
          <w:bCs/>
          <w:sz w:val="32"/>
          <w:szCs w:val="32"/>
          <w:lang w:bidi="ar"/>
        </w:rPr>
        <w:t>级气电工程水土保持方案报告书</w:t>
      </w:r>
      <w:r>
        <w:rPr>
          <w:rFonts w:ascii="Times New Roman" w:eastAsia="方正仿宋_GBK" w:hAnsi="Times New Roman"/>
          <w:sz w:val="32"/>
          <w:szCs w:val="32"/>
          <w:lang w:bidi="ar"/>
        </w:rPr>
        <w:t>》（以下简称《水保方案》）专家评审会。</w:t>
      </w:r>
      <w:r>
        <w:rPr>
          <w:rFonts w:ascii="Times New Roman" w:eastAsia="方正仿宋_GBK" w:hAnsi="Times New Roman" w:hint="eastAsia"/>
          <w:sz w:val="32"/>
          <w:szCs w:val="32"/>
          <w:lang w:bidi="ar"/>
        </w:rPr>
        <w:t>潼南区水利局、</w:t>
      </w:r>
      <w:r>
        <w:rPr>
          <w:rFonts w:ascii="Times New Roman" w:eastAsia="方正仿宋_GBK" w:hAnsi="Times New Roman" w:hint="eastAsia"/>
          <w:sz w:val="32"/>
          <w:szCs w:val="32"/>
          <w:lang w:bidi="ar"/>
        </w:rPr>
        <w:t>中国华电集团有限公司重庆分公司（以下简称项目法人）、中国电力工程顾问集团西南电力设计院有限公司（以下简称报告编制单位）</w:t>
      </w:r>
      <w:r>
        <w:rPr>
          <w:rFonts w:ascii="Times New Roman" w:eastAsia="方正仿宋_GBK" w:hAnsi="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sz w:val="32"/>
          <w:szCs w:val="32"/>
          <w:lang w:bidi="ar"/>
        </w:rPr>
        <w:t>2018</w:t>
      </w:r>
      <w:r>
        <w:rPr>
          <w:rFonts w:ascii="Times New Roman" w:eastAsia="方正仿宋_GBK" w:hAnsi="Times New Roman"/>
          <w:sz w:val="32"/>
          <w:szCs w:val="32"/>
          <w:lang w:bidi="ar"/>
        </w:rPr>
        <w:t>〕</w:t>
      </w:r>
      <w:r>
        <w:rPr>
          <w:rFonts w:ascii="Times New Roman" w:eastAsia="方正仿宋_GBK" w:hAnsi="Times New Roman"/>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水保监〔</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63</w:t>
      </w:r>
      <w:r>
        <w:rPr>
          <w:rFonts w:ascii="Times New Roman" w:eastAsia="方正仿宋_GBK" w:hAnsi="Times New Roman" w:hint="eastAsia"/>
          <w:sz w:val="32"/>
          <w:szCs w:val="32"/>
        </w:rPr>
        <w:t>号</w:t>
      </w:r>
      <w:r>
        <w:rPr>
          <w:rFonts w:ascii="Times New Roman" w:eastAsia="方正仿宋_GBK" w:hAnsi="Times New Roman" w:hint="eastAsia"/>
          <w:sz w:val="32"/>
          <w:szCs w:val="32"/>
        </w:rPr>
        <w:t>”</w:t>
      </w:r>
      <w:r>
        <w:rPr>
          <w:rFonts w:ascii="Times New Roman" w:eastAsia="方正仿宋_GBK" w:hAnsi="Times New Roman" w:hint="eastAsia"/>
          <w:sz w:val="32"/>
          <w:szCs w:val="32"/>
          <w:lang w:bidi="ar"/>
        </w:rPr>
        <w:t>和</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渝水规范〔</w:t>
      </w:r>
      <w:r>
        <w:rPr>
          <w:rFonts w:ascii="Times New Roman" w:eastAsia="方正仿宋_GBK" w:hAnsi="Times New Roman" w:hint="eastAsia"/>
          <w:sz w:val="32"/>
          <w:szCs w:val="32"/>
          <w:lang w:bidi="ar"/>
        </w:rPr>
        <w:t>2021</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专家组对《水保方案》进行了质量评分，质量评定等级合格。报告编制单位会后对《水保方案》进行了修改、补充和完善，项目法人于</w:t>
      </w:r>
      <w:r>
        <w:rPr>
          <w:rFonts w:ascii="Times New Roman" w:eastAsia="方正仿宋_GBK" w:hAnsi="Times New Roman"/>
          <w:sz w:val="32"/>
          <w:szCs w:val="32"/>
          <w:lang w:bidi="ar"/>
        </w:rPr>
        <w:t>202</w:t>
      </w:r>
      <w:r>
        <w:rPr>
          <w:rFonts w:ascii="Times New Roman" w:eastAsia="方正仿宋_GBK" w:hAnsi="Times New Roman" w:hint="eastAsia"/>
          <w:sz w:val="32"/>
          <w:szCs w:val="32"/>
          <w:lang w:bidi="ar"/>
        </w:rPr>
        <w:t>3</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7</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10</w:t>
      </w:r>
      <w:r>
        <w:rPr>
          <w:rFonts w:ascii="Times New Roman" w:eastAsia="方正仿宋_GBK" w:hAnsi="Times New Roman"/>
          <w:sz w:val="32"/>
          <w:szCs w:val="32"/>
          <w:lang w:bidi="ar"/>
        </w:rPr>
        <w:t>日提</w:t>
      </w:r>
      <w:r>
        <w:rPr>
          <w:rFonts w:ascii="Times New Roman" w:eastAsia="方正仿宋_GBK" w:hAnsi="Times New Roman"/>
          <w:sz w:val="32"/>
          <w:szCs w:val="32"/>
        </w:rPr>
        <w:t>交</w:t>
      </w:r>
      <w:r>
        <w:rPr>
          <w:rFonts w:ascii="Times New Roman" w:eastAsia="方正仿宋_GBK" w:hAnsi="Times New Roman"/>
          <w:sz w:val="32"/>
          <w:szCs w:val="32"/>
          <w:lang w:bidi="ar"/>
        </w:rPr>
        <w:t>了</w:t>
      </w:r>
      <w:r>
        <w:rPr>
          <w:rFonts w:ascii="Times New Roman" w:eastAsia="方正仿宋_GBK" w:hAnsi="Times New Roman"/>
          <w:bCs/>
          <w:sz w:val="32"/>
          <w:szCs w:val="32"/>
        </w:rPr>
        <w:t>《水保方案》</w:t>
      </w:r>
      <w:r>
        <w:rPr>
          <w:rFonts w:ascii="Times New Roman" w:eastAsia="方正仿宋_GBK" w:hAnsi="Times New Roman"/>
          <w:sz w:val="32"/>
          <w:szCs w:val="32"/>
          <w:lang w:bidi="ar"/>
        </w:rPr>
        <w:t>（报批稿）。经专家组复核，形成专家评审意见如下：</w:t>
      </w:r>
    </w:p>
    <w:p w:rsidR="00496D4F" w:rsidRDefault="00AC7235">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一、综合说明</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（一）方案编制依据的法律法规、部委规章、规范性文件、规范标准和技术文件及采用的资料基本正确。</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202</w:t>
      </w:r>
      <w:r>
        <w:rPr>
          <w:rFonts w:ascii="Times New Roman" w:eastAsia="方正仿宋_GBK" w:hAnsi="Times New Roman" w:hint="eastAsia"/>
          <w:sz w:val="32"/>
          <w:szCs w:val="32"/>
        </w:rPr>
        <w:t>5</w:t>
      </w:r>
      <w:r>
        <w:rPr>
          <w:rFonts w:ascii="Times New Roman" w:eastAsia="方正仿宋_GBK" w:hAnsi="Times New Roman" w:hint="eastAsia"/>
          <w:sz w:val="32"/>
          <w:szCs w:val="32"/>
        </w:rPr>
        <w:t>年。</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（三）同意水土流失防治责任范围界定，水土流失防治责任</w:t>
      </w:r>
      <w:r>
        <w:rPr>
          <w:rFonts w:ascii="Times New Roman" w:eastAsia="方正仿宋_GBK" w:hAnsi="Times New Roman" w:hint="eastAsia"/>
          <w:sz w:val="32"/>
          <w:szCs w:val="32"/>
        </w:rPr>
        <w:lastRenderedPageBreak/>
        <w:t>范围面积为</w:t>
      </w:r>
      <w:r>
        <w:rPr>
          <w:rFonts w:ascii="Times New Roman" w:eastAsia="方正仿宋_GBK" w:hAnsi="Times New Roman" w:hint="eastAsia"/>
          <w:sz w:val="32"/>
          <w:szCs w:val="32"/>
        </w:rPr>
        <w:t>42.65hm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496D4F" w:rsidRDefault="00AC7235">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26%</w:t>
      </w:r>
      <w:r>
        <w:rPr>
          <w:rFonts w:ascii="方正仿宋_GBK" w:eastAsia="方正仿宋_GBK" w:hAnsi="Calibri" w:hint="eastAsia"/>
          <w:bCs/>
          <w:snapToGrid w:val="0"/>
          <w:kern w:val="0"/>
          <w:sz w:val="32"/>
          <w:szCs w:val="32"/>
        </w:rPr>
        <w:t>。</w:t>
      </w:r>
    </w:p>
    <w:p w:rsidR="00496D4F" w:rsidRDefault="00AC7235">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（一）项目概况阐述基本清楚。</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重庆华电潼南一期</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50</w:t>
      </w:r>
      <w:r>
        <w:rPr>
          <w:rFonts w:ascii="Times New Roman" w:eastAsia="方正仿宋_GBK" w:hAnsi="Times New Roman" w:hint="eastAsia"/>
          <w:sz w:val="32"/>
          <w:szCs w:val="32"/>
        </w:rPr>
        <w:t>0MW</w:t>
      </w:r>
      <w:proofErr w:type="gramStart"/>
      <w:r>
        <w:rPr>
          <w:rFonts w:ascii="Times New Roman" w:eastAsia="方正仿宋_GBK" w:hAnsi="Times New Roman" w:hint="eastAsia"/>
          <w:sz w:val="32"/>
          <w:szCs w:val="32"/>
        </w:rPr>
        <w:t>级气电工程位于</w:t>
      </w:r>
      <w:proofErr w:type="gramEnd"/>
      <w:r>
        <w:rPr>
          <w:rFonts w:ascii="Times New Roman" w:eastAsia="方正仿宋_GBK" w:hAnsi="Times New Roman" w:hint="eastAsia"/>
          <w:sz w:val="32"/>
          <w:szCs w:val="32"/>
        </w:rPr>
        <w:t>重庆市潼南区田家镇、梓潼街道办事处、别口镇，属于新建工程。本工程建设规模为</w:t>
      </w: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500MW</w:t>
      </w:r>
      <w:r>
        <w:rPr>
          <w:rFonts w:ascii="Times New Roman" w:eastAsia="方正仿宋_GBK" w:hAnsi="Times New Roman" w:hint="eastAsia"/>
          <w:sz w:val="32"/>
          <w:szCs w:val="32"/>
        </w:rPr>
        <w:t>级燃气发电机组（远期规划容量</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500MW</w:t>
      </w:r>
      <w:r>
        <w:rPr>
          <w:rFonts w:ascii="Times New Roman" w:eastAsia="方正仿宋_GBK" w:hAnsi="Times New Roman" w:hint="eastAsia"/>
          <w:sz w:val="32"/>
          <w:szCs w:val="32"/>
        </w:rPr>
        <w:t>级燃气发电机组），留有供热条件，同步建设</w:t>
      </w:r>
      <w:r>
        <w:rPr>
          <w:rFonts w:ascii="Times New Roman" w:eastAsia="方正仿宋_GBK" w:hAnsi="Times New Roman" w:hint="eastAsia"/>
          <w:sz w:val="32"/>
          <w:szCs w:val="32"/>
        </w:rPr>
        <w:t>SCR</w:t>
      </w:r>
      <w:r>
        <w:rPr>
          <w:rFonts w:ascii="Times New Roman" w:eastAsia="方正仿宋_GBK" w:hAnsi="Times New Roman" w:hint="eastAsia"/>
          <w:sz w:val="32"/>
          <w:szCs w:val="32"/>
        </w:rPr>
        <w:t>脱硝装置。电厂厂址位于潼南高新东区首开区</w:t>
      </w:r>
      <w:r>
        <w:rPr>
          <w:rFonts w:ascii="Times New Roman" w:eastAsia="方正仿宋_GBK" w:hAnsi="Times New Roman" w:hint="eastAsia"/>
          <w:sz w:val="32"/>
          <w:szCs w:val="32"/>
        </w:rPr>
        <w:t>S1</w:t>
      </w:r>
      <w:r>
        <w:rPr>
          <w:rFonts w:ascii="Times New Roman" w:eastAsia="方正仿宋_GBK" w:hAnsi="Times New Roman" w:hint="eastAsia"/>
          <w:sz w:val="32"/>
          <w:szCs w:val="32"/>
        </w:rPr>
        <w:t>－</w:t>
      </w:r>
      <w:r>
        <w:rPr>
          <w:rFonts w:ascii="Times New Roman" w:eastAsia="方正仿宋_GBK" w:hAnsi="Times New Roman" w:hint="eastAsia"/>
          <w:sz w:val="32"/>
          <w:szCs w:val="32"/>
        </w:rPr>
        <w:t>15/01</w:t>
      </w:r>
      <w:r>
        <w:rPr>
          <w:rFonts w:ascii="Times New Roman" w:eastAsia="方正仿宋_GBK" w:hAnsi="Times New Roman" w:hint="eastAsia"/>
          <w:sz w:val="32"/>
          <w:szCs w:val="32"/>
        </w:rPr>
        <w:t>地块。</w:t>
      </w:r>
      <w:proofErr w:type="gramStart"/>
      <w:r>
        <w:rPr>
          <w:rFonts w:ascii="Times New Roman" w:eastAsia="方正仿宋_GBK" w:hAnsi="Times New Roman" w:hint="eastAsia"/>
          <w:sz w:val="32"/>
          <w:szCs w:val="32"/>
        </w:rPr>
        <w:t>厂区总平面布置固定端</w:t>
      </w:r>
      <w:proofErr w:type="gramEnd"/>
      <w:r>
        <w:rPr>
          <w:rFonts w:ascii="Times New Roman" w:eastAsia="方正仿宋_GBK" w:hAnsi="Times New Roman" w:hint="eastAsia"/>
          <w:sz w:val="32"/>
          <w:szCs w:val="32"/>
        </w:rPr>
        <w:t>朝南，扩建端朝北，呈矩形布置；厂区边坡以框格植草护坡防护，厂区设两个出入口，进厂道路均从园区规划的高新大道引接，各长约</w:t>
      </w:r>
      <w:r>
        <w:rPr>
          <w:rFonts w:ascii="Times New Roman" w:eastAsia="方正仿宋_GBK" w:hAnsi="Times New Roman" w:hint="eastAsia"/>
          <w:sz w:val="32"/>
          <w:szCs w:val="32"/>
        </w:rPr>
        <w:t>50m</w:t>
      </w:r>
      <w:r>
        <w:rPr>
          <w:rFonts w:ascii="Times New Roman" w:eastAsia="方正仿宋_GBK" w:hAnsi="Times New Roman" w:hint="eastAsia"/>
          <w:sz w:val="32"/>
          <w:szCs w:val="32"/>
        </w:rPr>
        <w:t>。厂内排水采用雨污分流制，雨水经有组织收集后在厂区南端就近排入园区雨水主管网，最终进</w:t>
      </w:r>
      <w:proofErr w:type="gramStart"/>
      <w:r>
        <w:rPr>
          <w:rFonts w:ascii="Times New Roman" w:eastAsia="方正仿宋_GBK" w:hAnsi="Times New Roman" w:hint="eastAsia"/>
          <w:sz w:val="32"/>
          <w:szCs w:val="32"/>
        </w:rPr>
        <w:t>入黑龙</w:t>
      </w:r>
      <w:proofErr w:type="gramEnd"/>
      <w:r>
        <w:rPr>
          <w:rFonts w:ascii="Times New Roman" w:eastAsia="方正仿宋_GBK" w:hAnsi="Times New Roman" w:hint="eastAsia"/>
          <w:sz w:val="32"/>
          <w:szCs w:val="32"/>
        </w:rPr>
        <w:t>河；生活污水、反渗</w:t>
      </w:r>
      <w:r>
        <w:rPr>
          <w:rFonts w:ascii="Times New Roman" w:eastAsia="方正仿宋_GBK" w:hAnsi="Times New Roman" w:hint="eastAsia"/>
          <w:sz w:val="32"/>
          <w:szCs w:val="32"/>
        </w:rPr>
        <w:t>透浓水及循环水通过园区污水管网进入规划的污水处理厂。本期工程年设计取水量约</w:t>
      </w:r>
      <w:r>
        <w:rPr>
          <w:rFonts w:ascii="Times New Roman" w:eastAsia="方正仿宋_GBK" w:hAnsi="Times New Roman" w:hint="eastAsia"/>
          <w:sz w:val="32"/>
          <w:szCs w:val="32"/>
        </w:rPr>
        <w:t>232</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，在涪江取水，取水口位于</w:t>
      </w:r>
      <w:proofErr w:type="gramStart"/>
      <w:r>
        <w:rPr>
          <w:rFonts w:ascii="Times New Roman" w:eastAsia="方正仿宋_GBK" w:hAnsi="Times New Roman" w:hint="eastAsia"/>
          <w:sz w:val="32"/>
          <w:szCs w:val="32"/>
        </w:rPr>
        <w:t>涪江右岸富金坝</w:t>
      </w:r>
      <w:proofErr w:type="gramEnd"/>
      <w:r>
        <w:rPr>
          <w:rFonts w:ascii="Times New Roman" w:eastAsia="方正仿宋_GBK" w:hAnsi="Times New Roman" w:hint="eastAsia"/>
          <w:sz w:val="32"/>
          <w:szCs w:val="32"/>
        </w:rPr>
        <w:t>库区，别口镇杨家坝附近。需新建蘑菇头取水头部</w:t>
      </w:r>
      <w:r>
        <w:rPr>
          <w:rFonts w:ascii="Times New Roman" w:eastAsia="方正仿宋_GBK" w:hAnsi="Times New Roman" w:hint="eastAsia"/>
          <w:sz w:val="32"/>
          <w:szCs w:val="32"/>
        </w:rPr>
        <w:t>1</w:t>
      </w:r>
      <w:r>
        <w:rPr>
          <w:rFonts w:ascii="Times New Roman" w:eastAsia="方正仿宋_GBK" w:hAnsi="Times New Roman" w:hint="eastAsia"/>
          <w:sz w:val="32"/>
          <w:szCs w:val="32"/>
        </w:rPr>
        <w:t>个、</w:t>
      </w:r>
      <w:r>
        <w:rPr>
          <w:rFonts w:ascii="Times New Roman" w:eastAsia="方正仿宋_GBK" w:hAnsi="Times New Roman" w:hint="eastAsia"/>
          <w:sz w:val="32"/>
          <w:szCs w:val="32"/>
        </w:rPr>
        <w:t>2</w:t>
      </w:r>
      <w:r>
        <w:rPr>
          <w:rFonts w:ascii="Times New Roman" w:eastAsia="方正仿宋_GBK" w:hAnsi="Times New Roman" w:hint="eastAsia"/>
          <w:sz w:val="32"/>
          <w:szCs w:val="32"/>
        </w:rPr>
        <w:t>根</w:t>
      </w:r>
      <w:r>
        <w:rPr>
          <w:rFonts w:ascii="Times New Roman" w:eastAsia="方正仿宋_GBK" w:hAnsi="Times New Roman" w:hint="eastAsia"/>
          <w:sz w:val="32"/>
          <w:szCs w:val="32"/>
        </w:rPr>
        <w:t>150m</w:t>
      </w:r>
      <w:r>
        <w:rPr>
          <w:rFonts w:ascii="Times New Roman" w:eastAsia="方正仿宋_GBK" w:hAnsi="Times New Roman" w:hint="eastAsia"/>
          <w:sz w:val="32"/>
          <w:szCs w:val="32"/>
        </w:rPr>
        <w:t>长的</w:t>
      </w:r>
      <w:r>
        <w:rPr>
          <w:rFonts w:ascii="Times New Roman" w:eastAsia="方正仿宋_GBK" w:hAnsi="Times New Roman" w:hint="eastAsia"/>
          <w:sz w:val="32"/>
          <w:szCs w:val="32"/>
        </w:rPr>
        <w:t>DN700</w:t>
      </w:r>
      <w:r>
        <w:rPr>
          <w:rFonts w:ascii="Times New Roman" w:eastAsia="方正仿宋_GBK" w:hAnsi="Times New Roman" w:hint="eastAsia"/>
          <w:sz w:val="32"/>
          <w:szCs w:val="32"/>
        </w:rPr>
        <w:t>的引水管及取水泵站一座，新建泵站引接道路</w:t>
      </w:r>
      <w:r>
        <w:rPr>
          <w:rFonts w:ascii="Times New Roman" w:eastAsia="方正仿宋_GBK" w:hAnsi="Times New Roman" w:hint="eastAsia"/>
          <w:sz w:val="32"/>
          <w:szCs w:val="32"/>
        </w:rPr>
        <w:t>69m</w:t>
      </w:r>
      <w:r>
        <w:rPr>
          <w:rFonts w:ascii="Times New Roman" w:eastAsia="方正仿宋_GBK" w:hAnsi="Times New Roman" w:hint="eastAsia"/>
          <w:sz w:val="32"/>
          <w:szCs w:val="32"/>
        </w:rPr>
        <w:t>。另需从电厂引接</w:t>
      </w:r>
      <w:r>
        <w:rPr>
          <w:rFonts w:ascii="Times New Roman" w:eastAsia="方正仿宋_GBK" w:hAnsi="Times New Roman" w:hint="eastAsia"/>
          <w:sz w:val="32"/>
          <w:szCs w:val="32"/>
        </w:rPr>
        <w:t>2</w:t>
      </w:r>
      <w:r>
        <w:rPr>
          <w:rFonts w:ascii="Times New Roman" w:eastAsia="方正仿宋_GBK" w:hAnsi="Times New Roman" w:hint="eastAsia"/>
          <w:sz w:val="32"/>
          <w:szCs w:val="32"/>
        </w:rPr>
        <w:t>回</w:t>
      </w:r>
      <w:r>
        <w:rPr>
          <w:rFonts w:ascii="Times New Roman" w:eastAsia="方正仿宋_GBK" w:hAnsi="Times New Roman" w:hint="eastAsia"/>
          <w:sz w:val="32"/>
          <w:szCs w:val="32"/>
        </w:rPr>
        <w:t>10kV</w:t>
      </w:r>
      <w:r>
        <w:rPr>
          <w:rFonts w:ascii="Times New Roman" w:eastAsia="方正仿宋_GBK" w:hAnsi="Times New Roman" w:hint="eastAsia"/>
          <w:sz w:val="32"/>
          <w:szCs w:val="32"/>
        </w:rPr>
        <w:t>电源线</w:t>
      </w:r>
      <w:r>
        <w:rPr>
          <w:rFonts w:ascii="Times New Roman" w:eastAsia="方正仿宋_GBK" w:hAnsi="Times New Roman" w:hint="eastAsia"/>
          <w:sz w:val="32"/>
          <w:szCs w:val="32"/>
        </w:rPr>
        <w:lastRenderedPageBreak/>
        <w:t>路为取水泵房供电，以水泥杆双线</w:t>
      </w:r>
      <w:proofErr w:type="gramStart"/>
      <w:r>
        <w:rPr>
          <w:rFonts w:ascii="Times New Roman" w:eastAsia="方正仿宋_GBK" w:hAnsi="Times New Roman" w:hint="eastAsia"/>
          <w:sz w:val="32"/>
          <w:szCs w:val="32"/>
        </w:rPr>
        <w:t>同杆架空走</w:t>
      </w:r>
      <w:proofErr w:type="gramEnd"/>
      <w:r>
        <w:rPr>
          <w:rFonts w:ascii="Times New Roman" w:eastAsia="方正仿宋_GBK" w:hAnsi="Times New Roman" w:hint="eastAsia"/>
          <w:sz w:val="32"/>
          <w:szCs w:val="32"/>
        </w:rPr>
        <w:t>线约</w:t>
      </w:r>
      <w:r>
        <w:rPr>
          <w:rFonts w:ascii="Times New Roman" w:eastAsia="方正仿宋_GBK" w:hAnsi="Times New Roman" w:hint="eastAsia"/>
          <w:sz w:val="32"/>
          <w:szCs w:val="32"/>
        </w:rPr>
        <w:t>12km</w:t>
      </w:r>
      <w:r>
        <w:rPr>
          <w:rFonts w:ascii="Times New Roman" w:eastAsia="方正仿宋_GBK" w:hAnsi="Times New Roman" w:hint="eastAsia"/>
          <w:sz w:val="32"/>
          <w:szCs w:val="32"/>
        </w:rPr>
        <w:t>。工程总占地面积为</w:t>
      </w:r>
      <w:r>
        <w:rPr>
          <w:rFonts w:ascii="Times New Roman" w:eastAsia="方正仿宋_GBK" w:hAnsi="Times New Roman" w:hint="eastAsia"/>
          <w:sz w:val="32"/>
          <w:szCs w:val="32"/>
        </w:rPr>
        <w:t>42.65h</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永久占地</w:t>
      </w:r>
      <w:r>
        <w:rPr>
          <w:rFonts w:ascii="Times New Roman" w:eastAsia="方正仿宋_GBK" w:hAnsi="Times New Roman" w:hint="eastAsia"/>
          <w:sz w:val="32"/>
          <w:szCs w:val="32"/>
        </w:rPr>
        <w:t>15.70h</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，临时占地</w:t>
      </w:r>
      <w:r>
        <w:rPr>
          <w:rFonts w:ascii="Times New Roman" w:eastAsia="方正仿宋_GBK" w:hAnsi="Times New Roman" w:hint="eastAsia"/>
          <w:sz w:val="32"/>
          <w:szCs w:val="32"/>
        </w:rPr>
        <w:t>26.95h</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496D4F" w:rsidRDefault="00AC723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工程挖方为</w:t>
      </w:r>
      <w:r>
        <w:rPr>
          <w:rFonts w:ascii="Times New Roman" w:eastAsia="方正仿宋_GBK" w:hAnsi="Times New Roman" w:hint="eastAsia"/>
          <w:sz w:val="32"/>
          <w:szCs w:val="32"/>
        </w:rPr>
        <w:t>34.15</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（含剥离表土</w:t>
      </w:r>
      <w:r>
        <w:rPr>
          <w:rFonts w:ascii="Times New Roman" w:eastAsia="方正仿宋_GBK" w:hAnsi="Times New Roman" w:hint="eastAsia"/>
          <w:sz w:val="32"/>
          <w:szCs w:val="32"/>
        </w:rPr>
        <w:t>3.4</w:t>
      </w:r>
      <w:r>
        <w:rPr>
          <w:rFonts w:ascii="Times New Roman" w:eastAsia="方正仿宋_GBK" w:hAnsi="Times New Roman" w:hint="eastAsia"/>
          <w:sz w:val="32"/>
          <w:szCs w:val="32"/>
        </w:rPr>
        <w:t>2</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），填方为</w:t>
      </w:r>
      <w:r>
        <w:rPr>
          <w:rFonts w:ascii="Times New Roman" w:eastAsia="方正仿宋_GBK" w:hAnsi="Times New Roman" w:hint="eastAsia"/>
          <w:sz w:val="32"/>
          <w:szCs w:val="32"/>
        </w:rPr>
        <w:t>34.15</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含回覆</w:t>
      </w:r>
      <w:proofErr w:type="gramEnd"/>
      <w:r>
        <w:rPr>
          <w:rFonts w:ascii="Times New Roman" w:eastAsia="方正仿宋_GBK" w:hAnsi="Times New Roman" w:hint="eastAsia"/>
          <w:sz w:val="32"/>
          <w:szCs w:val="32"/>
        </w:rPr>
        <w:t>表土</w:t>
      </w:r>
      <w:r>
        <w:rPr>
          <w:rFonts w:ascii="Times New Roman" w:eastAsia="方正仿宋_GBK" w:hAnsi="Times New Roman" w:hint="eastAsia"/>
          <w:sz w:val="32"/>
          <w:szCs w:val="32"/>
        </w:rPr>
        <w:t>3.4</w:t>
      </w:r>
      <w:r>
        <w:rPr>
          <w:rFonts w:ascii="Times New Roman" w:eastAsia="方正仿宋_GBK" w:hAnsi="Times New Roman" w:hint="eastAsia"/>
          <w:sz w:val="32"/>
          <w:szCs w:val="32"/>
        </w:rPr>
        <w:t>2</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），无弃方。工程总投资</w:t>
      </w:r>
      <w:r>
        <w:rPr>
          <w:rFonts w:ascii="Times New Roman" w:eastAsia="方正仿宋_GBK" w:hAnsi="Times New Roman" w:hint="eastAsia"/>
          <w:sz w:val="32"/>
          <w:szCs w:val="32"/>
        </w:rPr>
        <w:t>24</w:t>
      </w:r>
      <w:r>
        <w:rPr>
          <w:rFonts w:ascii="Times New Roman" w:eastAsia="方正仿宋_GBK" w:hAnsi="Times New Roman" w:hint="eastAsia"/>
          <w:sz w:val="32"/>
          <w:szCs w:val="32"/>
        </w:rPr>
        <w:t>1164</w:t>
      </w:r>
      <w:r>
        <w:rPr>
          <w:rFonts w:ascii="Times New Roman" w:eastAsia="方正仿宋_GBK" w:hAnsi="Times New Roman" w:hint="eastAsia"/>
          <w:sz w:val="32"/>
          <w:szCs w:val="32"/>
        </w:rPr>
        <w:t>万元，其中土建投资</w:t>
      </w:r>
      <w:r>
        <w:rPr>
          <w:rFonts w:ascii="Times New Roman" w:eastAsia="方正仿宋_GBK" w:hAnsi="Times New Roman" w:hint="eastAsia"/>
          <w:sz w:val="32"/>
          <w:szCs w:val="32"/>
        </w:rPr>
        <w:t>53508</w:t>
      </w:r>
      <w:r>
        <w:rPr>
          <w:rFonts w:ascii="Times New Roman" w:eastAsia="方正仿宋_GBK" w:hAnsi="Times New Roman" w:hint="eastAsia"/>
          <w:sz w:val="32"/>
          <w:szCs w:val="32"/>
        </w:rPr>
        <w:t>万元。工程计划于</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月开工，</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5</w:t>
      </w:r>
      <w:r>
        <w:rPr>
          <w:rFonts w:ascii="Times New Roman" w:eastAsia="方正仿宋_GBK" w:hAnsi="Times New Roman" w:hint="eastAsia"/>
          <w:sz w:val="32"/>
          <w:szCs w:val="32"/>
        </w:rPr>
        <w:t>月完工，总工期共</w:t>
      </w:r>
      <w:r>
        <w:rPr>
          <w:rFonts w:ascii="Times New Roman" w:eastAsia="方正仿宋_GBK" w:hAnsi="Times New Roman" w:hint="eastAsia"/>
          <w:sz w:val="32"/>
          <w:szCs w:val="32"/>
        </w:rPr>
        <w:t>21</w:t>
      </w:r>
      <w:r>
        <w:rPr>
          <w:rFonts w:ascii="Times New Roman" w:eastAsia="方正仿宋_GBK" w:hAnsi="Times New Roman" w:hint="eastAsia"/>
          <w:sz w:val="32"/>
          <w:szCs w:val="32"/>
        </w:rPr>
        <w:t>个月。</w:t>
      </w:r>
    </w:p>
    <w:p w:rsidR="00496D4F" w:rsidRDefault="00AC7235">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lang w:bidi="ar"/>
        </w:rPr>
        <w:t>（二）项目区</w:t>
      </w:r>
      <w:r>
        <w:rPr>
          <w:rFonts w:ascii="Times New Roman" w:eastAsia="方正仿宋_GBK" w:hAnsi="Times New Roman" w:hint="eastAsia"/>
          <w:sz w:val="32"/>
          <w:szCs w:val="32"/>
          <w:lang w:bidi="ar"/>
        </w:rPr>
        <w:t>自然概况</w:t>
      </w:r>
      <w:r>
        <w:rPr>
          <w:rFonts w:ascii="Times New Roman" w:eastAsia="方正仿宋_GBK" w:hAnsi="Times New Roman" w:hint="eastAsia"/>
          <w:sz w:val="32"/>
          <w:szCs w:val="32"/>
          <w:lang w:bidi="ar"/>
        </w:rPr>
        <w:t>阐述基本清楚</w:t>
      </w:r>
      <w:r>
        <w:rPr>
          <w:rFonts w:ascii="方正仿宋_GBK" w:eastAsia="方正仿宋_GBK" w:hAnsi="Calibri"/>
          <w:bCs/>
          <w:snapToGrid w:val="0"/>
          <w:kern w:val="0"/>
          <w:sz w:val="32"/>
          <w:szCs w:val="32"/>
        </w:rPr>
        <w:t>。</w:t>
      </w:r>
    </w:p>
    <w:p w:rsidR="00496D4F" w:rsidRDefault="00AC7235">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（一）基本同意主体工程选址（选线）的水土保持评价。</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（二）基本同意工程建设方案与布局、工程占地、土石方平衡及施工工艺的水土保持评价。</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三</w:t>
      </w:r>
      <w:r>
        <w:rPr>
          <w:rFonts w:ascii="Times New Roman" w:eastAsia="方正仿宋_GBK" w:hAnsi="Times New Roman" w:hint="eastAsia"/>
          <w:sz w:val="32"/>
          <w:szCs w:val="32"/>
        </w:rPr>
        <w:t>）基本同意对主体工程设计中水土保持措施的评价及界定。</w:t>
      </w:r>
    </w:p>
    <w:p w:rsidR="00496D4F" w:rsidRDefault="00AC7235">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（一）基本同意对项目水土流失现状及影响分析。</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（二）基本同意项目建设扰动地表面积</w:t>
      </w:r>
      <w:r>
        <w:rPr>
          <w:rFonts w:ascii="Times New Roman" w:eastAsia="方正仿宋_GBK" w:hAnsi="Times New Roman" w:hint="eastAsia"/>
          <w:sz w:val="32"/>
          <w:szCs w:val="32"/>
          <w:lang w:bidi="ar"/>
        </w:rPr>
        <w:t>42.65</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，损毁植被面积</w:t>
      </w:r>
      <w:r>
        <w:rPr>
          <w:rFonts w:ascii="Times New Roman" w:eastAsia="方正仿宋_GBK" w:hAnsi="Times New Roman" w:hint="eastAsia"/>
          <w:sz w:val="32"/>
          <w:szCs w:val="32"/>
          <w:lang w:bidi="ar"/>
        </w:rPr>
        <w:t>10.58</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（三）基本同意土壤流失量预测方法及结果，工程建设可能造成的土壤流失总量为</w:t>
      </w:r>
      <w:r>
        <w:rPr>
          <w:rFonts w:ascii="Times New Roman" w:eastAsia="方正仿宋_GBK" w:hAnsi="Times New Roman" w:hint="eastAsia"/>
          <w:sz w:val="32"/>
          <w:szCs w:val="32"/>
          <w:lang w:bidi="ar"/>
        </w:rPr>
        <w:t>3600</w:t>
      </w:r>
      <w:r>
        <w:rPr>
          <w:rFonts w:ascii="Times New Roman" w:eastAsia="方正仿宋_GBK" w:hAnsi="Times New Roman" w:hint="eastAsia"/>
          <w:sz w:val="32"/>
          <w:szCs w:val="32"/>
        </w:rPr>
        <w:t>t</w:t>
      </w:r>
      <w:r>
        <w:rPr>
          <w:rFonts w:ascii="Times New Roman" w:eastAsia="方正仿宋_GBK" w:hAnsi="Times New Roman" w:hint="eastAsia"/>
          <w:sz w:val="32"/>
          <w:szCs w:val="32"/>
        </w:rPr>
        <w:t>，新增土壤流失量为</w:t>
      </w:r>
      <w:r>
        <w:rPr>
          <w:rFonts w:ascii="Times New Roman" w:eastAsia="方正仿宋_GBK" w:hAnsi="Times New Roman" w:hint="eastAsia"/>
          <w:sz w:val="32"/>
          <w:szCs w:val="32"/>
          <w:lang w:bidi="ar"/>
        </w:rPr>
        <w:t>2650</w:t>
      </w:r>
      <w:r>
        <w:rPr>
          <w:rFonts w:ascii="Times New Roman" w:eastAsia="方正仿宋_GBK" w:hAnsi="Times New Roman" w:hint="eastAsia"/>
          <w:sz w:val="32"/>
          <w:szCs w:val="32"/>
        </w:rPr>
        <w:t>t</w:t>
      </w:r>
      <w:r>
        <w:rPr>
          <w:rFonts w:ascii="Times New Roman" w:eastAsia="方正仿宋_GBK" w:hAnsi="Times New Roman" w:hint="eastAsia"/>
          <w:sz w:val="32"/>
          <w:szCs w:val="32"/>
        </w:rPr>
        <w:t>。</w:t>
      </w:r>
    </w:p>
    <w:p w:rsidR="00496D4F" w:rsidRDefault="00AC7235">
      <w:pPr>
        <w:snapToGrid w:val="0"/>
        <w:spacing w:line="594" w:lineRule="exact"/>
        <w:ind w:firstLineChars="200" w:firstLine="640"/>
        <w:jc w:val="left"/>
        <w:rPr>
          <w:rFonts w:ascii="方正仿宋_GBK" w:eastAsia="方正仿宋_GBK" w:hAnsi="Calibri"/>
          <w:bCs/>
          <w:snapToGrid w:val="0"/>
          <w:kern w:val="0"/>
          <w:sz w:val="32"/>
          <w:szCs w:val="32"/>
        </w:rPr>
      </w:pPr>
      <w:r>
        <w:rPr>
          <w:rFonts w:ascii="Times New Roman" w:eastAsia="方正仿宋_GBK" w:hAnsi="Times New Roman" w:hint="eastAsia"/>
          <w:sz w:val="32"/>
          <w:szCs w:val="32"/>
        </w:rPr>
        <w:t>（四）基本同意水土流失的危害分析和指导性意见</w:t>
      </w:r>
      <w:r>
        <w:rPr>
          <w:rFonts w:ascii="方正仿宋_GBK" w:eastAsia="方正仿宋_GBK" w:hAnsi="Calibri"/>
          <w:bCs/>
          <w:snapToGrid w:val="0"/>
          <w:kern w:val="0"/>
          <w:sz w:val="32"/>
          <w:szCs w:val="32"/>
        </w:rPr>
        <w:t>。</w:t>
      </w:r>
    </w:p>
    <w:p w:rsidR="00496D4F" w:rsidRDefault="00AC7235">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（一）基本同意项目划分为电厂工程、取水工程和补给水管线</w:t>
      </w:r>
      <w:r>
        <w:rPr>
          <w:rFonts w:ascii="Times New Roman" w:eastAsia="方正仿宋_GBK" w:hAnsi="Times New Roman" w:hint="eastAsia"/>
          <w:sz w:val="32"/>
          <w:szCs w:val="32"/>
        </w:rPr>
        <w:t>3</w:t>
      </w:r>
      <w:r>
        <w:rPr>
          <w:rFonts w:ascii="Times New Roman" w:eastAsia="方正仿宋_GBK" w:hAnsi="Times New Roman" w:hint="eastAsia"/>
          <w:sz w:val="32"/>
          <w:szCs w:val="32"/>
        </w:rPr>
        <w:t>个一级水土流失防治区。电厂工程防治区划分为电厂和施工生产生活</w:t>
      </w:r>
      <w:r>
        <w:rPr>
          <w:rFonts w:ascii="Times New Roman" w:eastAsia="方正仿宋_GBK" w:hAnsi="Times New Roman" w:hint="eastAsia"/>
          <w:sz w:val="32"/>
          <w:szCs w:val="32"/>
        </w:rPr>
        <w:t>2</w:t>
      </w:r>
      <w:r>
        <w:rPr>
          <w:rFonts w:ascii="Times New Roman" w:eastAsia="方正仿宋_GBK" w:hAnsi="Times New Roman" w:hint="eastAsia"/>
          <w:sz w:val="32"/>
          <w:szCs w:val="32"/>
        </w:rPr>
        <w:t>个</w:t>
      </w:r>
      <w:r>
        <w:rPr>
          <w:rFonts w:ascii="Times New Roman" w:eastAsia="方正仿宋_GBK" w:hAnsi="Times New Roman" w:hint="eastAsia"/>
          <w:sz w:val="32"/>
          <w:szCs w:val="32"/>
        </w:rPr>
        <w:t>防治亚区；取水工程防治区分为取水建筑物</w:t>
      </w:r>
      <w:r>
        <w:rPr>
          <w:rFonts w:ascii="Times New Roman" w:eastAsia="方正仿宋_GBK" w:hAnsi="Times New Roman" w:hint="eastAsia"/>
          <w:sz w:val="32"/>
          <w:szCs w:val="32"/>
        </w:rPr>
        <w:t>及</w:t>
      </w:r>
      <w:r>
        <w:rPr>
          <w:rFonts w:ascii="Times New Roman" w:eastAsia="方正仿宋_GBK" w:hAnsi="Times New Roman" w:hint="eastAsia"/>
          <w:sz w:val="32"/>
          <w:szCs w:val="32"/>
        </w:rPr>
        <w:t>施工区和输电线路</w:t>
      </w:r>
      <w:r>
        <w:rPr>
          <w:rFonts w:ascii="Times New Roman" w:eastAsia="方正仿宋_GBK" w:hAnsi="Times New Roman" w:hint="eastAsia"/>
          <w:sz w:val="32"/>
          <w:szCs w:val="32"/>
        </w:rPr>
        <w:t>2</w:t>
      </w:r>
      <w:r>
        <w:rPr>
          <w:rFonts w:ascii="Times New Roman" w:eastAsia="方正仿宋_GBK" w:hAnsi="Times New Roman" w:hint="eastAsia"/>
          <w:sz w:val="32"/>
          <w:szCs w:val="32"/>
        </w:rPr>
        <w:t>个</w:t>
      </w:r>
      <w:r>
        <w:rPr>
          <w:rFonts w:ascii="Times New Roman" w:eastAsia="方正仿宋_GBK" w:hAnsi="Times New Roman" w:hint="eastAsia"/>
          <w:sz w:val="32"/>
          <w:szCs w:val="32"/>
        </w:rPr>
        <w:t>防治亚区；补给水管线防治区划分为管道作业带</w:t>
      </w:r>
      <w:proofErr w:type="gramStart"/>
      <w:r>
        <w:rPr>
          <w:rFonts w:ascii="Times New Roman" w:eastAsia="方正仿宋_GBK" w:hAnsi="Times New Roman" w:hint="eastAsia"/>
          <w:sz w:val="32"/>
          <w:szCs w:val="32"/>
        </w:rPr>
        <w:t>和堆管及</w:t>
      </w:r>
      <w:proofErr w:type="gramEnd"/>
      <w:r>
        <w:rPr>
          <w:rFonts w:ascii="Times New Roman" w:eastAsia="方正仿宋_GBK" w:hAnsi="Times New Roman" w:hint="eastAsia"/>
          <w:sz w:val="32"/>
          <w:szCs w:val="32"/>
        </w:rPr>
        <w:t>施工场地</w:t>
      </w:r>
      <w:r>
        <w:rPr>
          <w:rFonts w:ascii="Times New Roman" w:eastAsia="方正仿宋_GBK" w:hAnsi="Times New Roman" w:hint="eastAsia"/>
          <w:sz w:val="32"/>
          <w:szCs w:val="32"/>
        </w:rPr>
        <w:t>2</w:t>
      </w:r>
      <w:r>
        <w:rPr>
          <w:rFonts w:ascii="Times New Roman" w:eastAsia="方正仿宋_GBK" w:hAnsi="Times New Roman" w:hint="eastAsia"/>
          <w:sz w:val="32"/>
          <w:szCs w:val="32"/>
        </w:rPr>
        <w:t>个</w:t>
      </w:r>
      <w:r>
        <w:rPr>
          <w:rFonts w:ascii="Times New Roman" w:eastAsia="方正仿宋_GBK" w:hAnsi="Times New Roman" w:hint="eastAsia"/>
          <w:sz w:val="32"/>
          <w:szCs w:val="32"/>
        </w:rPr>
        <w:t>防治亚区。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（二）基本同意由主体工程设计中具有水保功能的措施和方案新增的防治措施所组成的水土流失防治体系。</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（三）基本同意各防治区防治措施布局和新增水土保持措施典型设计。</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电厂工程防治区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）电厂防治亚区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施工过程中，遇降雨，对施工产生的挖填边坡、地表和临时堆土采用防雨布覆盖。</w:t>
      </w:r>
      <w:proofErr w:type="gramStart"/>
      <w:r>
        <w:rPr>
          <w:rFonts w:ascii="Times New Roman" w:eastAsia="方正仿宋_GBK" w:hAnsi="Times New Roman" w:hint="eastAsia"/>
          <w:sz w:val="32"/>
          <w:szCs w:val="32"/>
        </w:rPr>
        <w:t>按照永临结合</w:t>
      </w:r>
      <w:proofErr w:type="gramEnd"/>
      <w:r>
        <w:rPr>
          <w:rFonts w:ascii="Times New Roman" w:eastAsia="方正仿宋_GBK" w:hAnsi="Times New Roman" w:hint="eastAsia"/>
          <w:sz w:val="32"/>
          <w:szCs w:val="32"/>
        </w:rPr>
        <w:t>的原则在厂区修建临时排水沟和沉沙池；施工后期，实施雨水管网和景观绿化。</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）施工生产生活防治亚区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在施工场地周边修建临时排水沟和沉沙池，对施工场地内的裸地进行绿化；施工场地使用结束后，对施工场地进行拆除和土地整治，然后，实施景观绿化。</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取水工程防治区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）取水建筑物及施工区防治亚区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施工前，剥离扰动区域内的表土，堆放</w:t>
      </w:r>
      <w:proofErr w:type="gramStart"/>
      <w:r>
        <w:rPr>
          <w:rFonts w:ascii="Times New Roman" w:eastAsia="方正仿宋_GBK" w:hAnsi="Times New Roman" w:hint="eastAsia"/>
          <w:sz w:val="32"/>
          <w:szCs w:val="32"/>
        </w:rPr>
        <w:t>于临时</w:t>
      </w:r>
      <w:proofErr w:type="gramEnd"/>
      <w:r>
        <w:rPr>
          <w:rFonts w:ascii="Times New Roman" w:eastAsia="方正仿宋_GBK" w:hAnsi="Times New Roman" w:hint="eastAsia"/>
          <w:sz w:val="32"/>
          <w:szCs w:val="32"/>
        </w:rPr>
        <w:t>堆放区，在堆土坡脚设置临时拦挡，并采用防雨布苫盖。对泵站边坡采取浆砌</w:t>
      </w:r>
      <w:r>
        <w:rPr>
          <w:rFonts w:ascii="Times New Roman" w:eastAsia="方正仿宋_GBK" w:hAnsi="Times New Roman" w:hint="eastAsia"/>
          <w:sz w:val="32"/>
          <w:szCs w:val="32"/>
        </w:rPr>
        <w:lastRenderedPageBreak/>
        <w:t>石护坡，在护坡及引接道路来水侧设置截（排）水沟；施工结束后，对施工场地进行清理，回覆表土，原为耕地的复耕，原为林草地和其它土地的恢复植被。</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）输电线路防治亚区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施工前，剥离扰动区域内的表土，临时堆放在杆塔周边</w:t>
      </w:r>
      <w:r>
        <w:rPr>
          <w:rFonts w:ascii="Times New Roman" w:eastAsia="方正仿宋_GBK" w:hAnsi="Times New Roman" w:hint="eastAsia"/>
          <w:sz w:val="32"/>
          <w:szCs w:val="32"/>
        </w:rPr>
        <w:t>的施工区内；施工中，遇降雨，对临时堆放的表土和土石方采用防雨布覆盖；施工结束后，对施工区进行土地整治，然后，复耕或恢复植被。</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补给水管线防治区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）管道作业带防治亚区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对扰动区域内的表土进行剥离，剥离的表土采用编织袋填装用作管沟开挖临时堆土的拦挡；施工中，遇降雨，对管沟两侧的临时堆土采用防雨布苫盖。在管沟里侧有汇水的地段设置临时排水沟；施工结束后，对施工扰动区域进行土地整治，然后，复耕或恢复植被。</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堆管及</w:t>
      </w:r>
      <w:proofErr w:type="gramEnd"/>
      <w:r>
        <w:rPr>
          <w:rFonts w:ascii="Times New Roman" w:eastAsia="方正仿宋_GBK" w:hAnsi="Times New Roman" w:hint="eastAsia"/>
          <w:sz w:val="32"/>
          <w:szCs w:val="32"/>
        </w:rPr>
        <w:t>施工场地防治亚区</w:t>
      </w:r>
    </w:p>
    <w:p w:rsidR="00496D4F" w:rsidRDefault="00AC7235">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施工前，对扰动区域内的表土进行剥离，表土堆存在场内临时堆土区。采用</w:t>
      </w:r>
      <w:r>
        <w:rPr>
          <w:rFonts w:ascii="Times New Roman" w:eastAsia="方正仿宋_GBK" w:hAnsi="Times New Roman" w:hint="eastAsia"/>
          <w:sz w:val="32"/>
          <w:szCs w:val="32"/>
        </w:rPr>
        <w:t>编织</w:t>
      </w:r>
      <w:proofErr w:type="gramStart"/>
      <w:r>
        <w:rPr>
          <w:rFonts w:ascii="Times New Roman" w:eastAsia="方正仿宋_GBK" w:hAnsi="Times New Roman" w:hint="eastAsia"/>
          <w:sz w:val="32"/>
          <w:szCs w:val="32"/>
        </w:rPr>
        <w:t>土袋挡拦和</w:t>
      </w:r>
      <w:proofErr w:type="gramEnd"/>
      <w:r>
        <w:rPr>
          <w:rFonts w:ascii="Times New Roman" w:eastAsia="方正仿宋_GBK" w:hAnsi="Times New Roman" w:hint="eastAsia"/>
          <w:sz w:val="32"/>
          <w:szCs w:val="32"/>
        </w:rPr>
        <w:t>彩条布覆盖；在顶管工作井和堆土区周边设临时排水沟，排水沟末端设置临时沉</w:t>
      </w:r>
      <w:r>
        <w:rPr>
          <w:rFonts w:ascii="Times New Roman" w:eastAsia="方正仿宋_GBK" w:hAnsi="Times New Roman" w:hint="eastAsia"/>
          <w:sz w:val="32"/>
          <w:szCs w:val="32"/>
        </w:rPr>
        <w:t>沙</w:t>
      </w:r>
      <w:r>
        <w:rPr>
          <w:rFonts w:ascii="Times New Roman" w:eastAsia="方正仿宋_GBK" w:hAnsi="Times New Roman" w:hint="eastAsia"/>
          <w:sz w:val="32"/>
          <w:szCs w:val="32"/>
        </w:rPr>
        <w:t>池。施工结束后，对施工扰动区域进行土地整治，然后复耕或恢复植被。</w:t>
      </w:r>
    </w:p>
    <w:p w:rsidR="00496D4F" w:rsidRDefault="00AC7235">
      <w:pPr>
        <w:snapToGrid w:val="0"/>
        <w:spacing w:line="594" w:lineRule="exact"/>
        <w:ind w:firstLineChars="200" w:firstLine="640"/>
        <w:jc w:val="left"/>
        <w:rPr>
          <w:rFonts w:ascii="方正仿宋_GBK" w:eastAsia="方正仿宋_GBK" w:hAnsi="Times New Roman"/>
          <w:bCs/>
          <w:snapToGrid w:val="0"/>
          <w:kern w:val="0"/>
          <w:sz w:val="32"/>
          <w:szCs w:val="32"/>
        </w:rPr>
      </w:pPr>
      <w:r>
        <w:rPr>
          <w:rFonts w:ascii="Times New Roman" w:eastAsia="方正仿宋_GBK" w:hAnsi="Times New Roman" w:hint="eastAsia"/>
          <w:sz w:val="32"/>
          <w:szCs w:val="32"/>
        </w:rPr>
        <w:t>（四）水土保持施工组织设计基本可行</w:t>
      </w:r>
      <w:r>
        <w:rPr>
          <w:rFonts w:ascii="方正仿宋_GBK" w:eastAsia="方正仿宋_GBK" w:hAnsi="Times New Roman"/>
          <w:bCs/>
          <w:snapToGrid w:val="0"/>
          <w:kern w:val="0"/>
          <w:sz w:val="32"/>
          <w:szCs w:val="32"/>
        </w:rPr>
        <w:t>。</w:t>
      </w:r>
    </w:p>
    <w:p w:rsidR="00496D4F" w:rsidRDefault="00AC7235">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六</w:t>
      </w:r>
      <w:r>
        <w:rPr>
          <w:rFonts w:ascii="方正黑体_GBK" w:eastAsia="方正黑体_GBK" w:hAnsi="Calibri"/>
          <w:bCs/>
          <w:snapToGrid w:val="0"/>
          <w:kern w:val="0"/>
          <w:sz w:val="32"/>
          <w:szCs w:val="32"/>
        </w:rPr>
        <w:t>、</w:t>
      </w:r>
      <w:r>
        <w:rPr>
          <w:rFonts w:ascii="方正黑体_GBK" w:eastAsia="方正黑体_GBK" w:hAnsi="Calibri" w:hint="eastAsia"/>
          <w:bCs/>
          <w:snapToGrid w:val="0"/>
          <w:kern w:val="0"/>
          <w:sz w:val="32"/>
          <w:szCs w:val="32"/>
        </w:rPr>
        <w:t>水土保持监测</w:t>
      </w:r>
    </w:p>
    <w:p w:rsidR="00496D4F" w:rsidRDefault="00AC7235">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lastRenderedPageBreak/>
        <w:t>基本同意水土保持监测方案。</w:t>
      </w:r>
    </w:p>
    <w:p w:rsidR="00496D4F" w:rsidRDefault="00AC7235">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七、水土保持投资</w:t>
      </w:r>
      <w:r>
        <w:rPr>
          <w:rFonts w:ascii="方正黑体_GBK" w:eastAsia="方正黑体_GBK" w:hAnsi="Calibri"/>
          <w:bCs/>
          <w:snapToGrid w:val="0"/>
          <w:kern w:val="0"/>
          <w:sz w:val="32"/>
          <w:szCs w:val="32"/>
        </w:rPr>
        <w:t>估算及效益分析</w:t>
      </w:r>
    </w:p>
    <w:p w:rsidR="00496D4F" w:rsidRDefault="00AC7235">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（一）投资估算编制依据正确，费用及定额选择基本合理，编制深度基本满足规范要求。</w:t>
      </w:r>
    </w:p>
    <w:p w:rsidR="00496D4F" w:rsidRDefault="00AC7235">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（二）</w:t>
      </w:r>
      <w:r>
        <w:rPr>
          <w:rFonts w:ascii="方正仿宋_GBK" w:eastAsia="方正仿宋_GBK" w:hAnsi="Calibri"/>
          <w:bCs/>
          <w:snapToGrid w:val="0"/>
          <w:color w:val="000000"/>
          <w:kern w:val="0"/>
          <w:sz w:val="32"/>
          <w:szCs w:val="32"/>
        </w:rPr>
        <w:t>经审核，</w:t>
      </w:r>
      <w:r>
        <w:rPr>
          <w:rFonts w:ascii="Times New Roman" w:eastAsia="方正仿宋_GBK" w:hAnsi="Times New Roman" w:hint="eastAsia"/>
          <w:sz w:val="32"/>
          <w:szCs w:val="32"/>
        </w:rPr>
        <w:t>水土保持方案工程静态总投资</w:t>
      </w:r>
      <w:r>
        <w:rPr>
          <w:rFonts w:ascii="Times New Roman" w:eastAsia="方正仿宋_GBK" w:hAnsi="Times New Roman" w:hint="eastAsia"/>
          <w:sz w:val="32"/>
          <w:szCs w:val="32"/>
        </w:rPr>
        <w:t>2245.63</w:t>
      </w:r>
      <w:r>
        <w:rPr>
          <w:rFonts w:ascii="Times New Roman" w:eastAsia="方正仿宋_GBK" w:hAnsi="Times New Roman" w:hint="eastAsia"/>
          <w:sz w:val="32"/>
          <w:szCs w:val="32"/>
        </w:rPr>
        <w:t>万元，其中：主体已列</w:t>
      </w:r>
      <w:r>
        <w:rPr>
          <w:rFonts w:ascii="Times New Roman" w:eastAsia="方正仿宋_GBK" w:hAnsi="Times New Roman" w:cs="方正仿宋_GBK" w:hint="eastAsia"/>
          <w:sz w:val="32"/>
          <w:szCs w:val="32"/>
        </w:rPr>
        <w:t>投资</w:t>
      </w:r>
      <w:r>
        <w:rPr>
          <w:rFonts w:ascii="Times New Roman" w:eastAsia="方正仿宋_GBK" w:hAnsi="Times New Roman" w:hint="eastAsia"/>
          <w:sz w:val="32"/>
          <w:szCs w:val="32"/>
        </w:rPr>
        <w:t>1507.74</w:t>
      </w:r>
      <w:r>
        <w:rPr>
          <w:rFonts w:ascii="Times New Roman" w:eastAsia="方正仿宋_GBK" w:hAnsi="Times New Roman" w:hint="eastAsia"/>
          <w:sz w:val="32"/>
          <w:szCs w:val="32"/>
        </w:rPr>
        <w:t>万元，方案新增</w:t>
      </w:r>
      <w:r>
        <w:rPr>
          <w:rFonts w:ascii="Times New Roman" w:eastAsia="方正仿宋_GBK" w:hAnsi="Times New Roman" w:cs="方正仿宋_GBK" w:hint="eastAsia"/>
          <w:sz w:val="32"/>
          <w:szCs w:val="32"/>
        </w:rPr>
        <w:t>投资</w:t>
      </w:r>
      <w:r>
        <w:rPr>
          <w:rFonts w:ascii="Times New Roman" w:eastAsia="方正仿宋_GBK" w:hAnsi="Times New Roman" w:hint="eastAsia"/>
          <w:sz w:val="32"/>
          <w:szCs w:val="32"/>
        </w:rPr>
        <w:t>737.89</w:t>
      </w:r>
      <w:r>
        <w:rPr>
          <w:rFonts w:ascii="Times New Roman" w:eastAsia="方正仿宋_GBK" w:hAnsi="Times New Roman" w:hint="eastAsia"/>
          <w:sz w:val="32"/>
          <w:szCs w:val="32"/>
        </w:rPr>
        <w:t>万元（其中：工程措施</w:t>
      </w:r>
      <w:r>
        <w:rPr>
          <w:rFonts w:ascii="Times New Roman" w:eastAsia="方正仿宋_GBK" w:hAnsi="Times New Roman" w:hint="eastAsia"/>
          <w:sz w:val="32"/>
          <w:szCs w:val="32"/>
        </w:rPr>
        <w:t>120.63</w:t>
      </w:r>
      <w:r>
        <w:rPr>
          <w:rFonts w:ascii="Times New Roman" w:eastAsia="方正仿宋_GBK" w:hAnsi="Times New Roman" w:hint="eastAsia"/>
          <w:sz w:val="32"/>
          <w:szCs w:val="32"/>
        </w:rPr>
        <w:t>万元，植物措施</w:t>
      </w:r>
      <w:r>
        <w:rPr>
          <w:rFonts w:ascii="Times New Roman" w:eastAsia="方正仿宋_GBK" w:hAnsi="Times New Roman" w:hint="eastAsia"/>
          <w:sz w:val="32"/>
          <w:szCs w:val="32"/>
        </w:rPr>
        <w:t>45.73</w:t>
      </w:r>
      <w:r>
        <w:rPr>
          <w:rFonts w:ascii="Times New Roman" w:eastAsia="方正仿宋_GBK" w:hAnsi="Times New Roman" w:hint="eastAsia"/>
          <w:sz w:val="32"/>
          <w:szCs w:val="32"/>
        </w:rPr>
        <w:t>万元，监测措施</w:t>
      </w:r>
      <w:r>
        <w:rPr>
          <w:rFonts w:ascii="Times New Roman" w:eastAsia="方正仿宋_GBK" w:hAnsi="Times New Roman" w:hint="eastAsia"/>
          <w:sz w:val="32"/>
          <w:szCs w:val="32"/>
        </w:rPr>
        <w:t>50.99</w:t>
      </w:r>
      <w:r>
        <w:rPr>
          <w:rFonts w:ascii="Times New Roman" w:eastAsia="方正仿宋_GBK" w:hAnsi="Times New Roman" w:hint="eastAsia"/>
          <w:sz w:val="32"/>
          <w:szCs w:val="32"/>
        </w:rPr>
        <w:t>万元，施工临时措施</w:t>
      </w:r>
      <w:r>
        <w:rPr>
          <w:rFonts w:ascii="Times New Roman" w:eastAsia="方正仿宋_GBK" w:hAnsi="Times New Roman" w:hint="eastAsia"/>
          <w:sz w:val="32"/>
          <w:szCs w:val="32"/>
        </w:rPr>
        <w:t>328.54</w:t>
      </w:r>
      <w:r>
        <w:rPr>
          <w:rFonts w:ascii="Times New Roman" w:eastAsia="方正仿宋_GBK" w:hAnsi="Times New Roman" w:hint="eastAsia"/>
          <w:sz w:val="32"/>
          <w:szCs w:val="32"/>
        </w:rPr>
        <w:t>万元，独立费用</w:t>
      </w:r>
      <w:r>
        <w:rPr>
          <w:rFonts w:ascii="Times New Roman" w:eastAsia="方正仿宋_GBK" w:hAnsi="Times New Roman" w:hint="eastAsia"/>
          <w:sz w:val="32"/>
          <w:szCs w:val="32"/>
        </w:rPr>
        <w:t>93.90</w:t>
      </w:r>
      <w:r>
        <w:rPr>
          <w:rFonts w:ascii="Times New Roman" w:eastAsia="方正仿宋_GBK" w:hAnsi="Times New Roman" w:hint="eastAsia"/>
          <w:sz w:val="32"/>
          <w:szCs w:val="32"/>
        </w:rPr>
        <w:t>万元，基本预备费</w:t>
      </w:r>
      <w:r>
        <w:rPr>
          <w:rFonts w:ascii="Times New Roman" w:eastAsia="方正仿宋_GBK" w:hAnsi="Times New Roman" w:hint="eastAsia"/>
          <w:sz w:val="32"/>
          <w:szCs w:val="32"/>
        </w:rPr>
        <w:t>38.39</w:t>
      </w:r>
      <w:r>
        <w:rPr>
          <w:rFonts w:ascii="Times New Roman" w:eastAsia="方正仿宋_GBK" w:hAnsi="Times New Roman" w:hint="eastAsia"/>
          <w:sz w:val="32"/>
          <w:szCs w:val="32"/>
        </w:rPr>
        <w:t>万元，水土保持补偿费</w:t>
      </w:r>
      <w:r>
        <w:rPr>
          <w:rFonts w:ascii="Times New Roman" w:eastAsia="方正仿宋_GBK" w:hAnsi="Times New Roman" w:hint="eastAsia"/>
          <w:sz w:val="32"/>
          <w:szCs w:val="32"/>
        </w:rPr>
        <w:t>59.71</w:t>
      </w:r>
      <w:r>
        <w:rPr>
          <w:rFonts w:ascii="Times New Roman" w:eastAsia="方正仿宋_GBK" w:hAnsi="Times New Roman" w:hint="eastAsia"/>
          <w:sz w:val="32"/>
          <w:szCs w:val="32"/>
        </w:rPr>
        <w:t>万元）</w:t>
      </w:r>
      <w:r>
        <w:rPr>
          <w:rFonts w:ascii="方正仿宋_GBK" w:eastAsia="方正仿宋_GBK" w:hAnsi="Calibri" w:hint="eastAsia"/>
          <w:bCs/>
          <w:snapToGrid w:val="0"/>
          <w:color w:val="000000"/>
          <w:kern w:val="0"/>
          <w:sz w:val="32"/>
          <w:szCs w:val="32"/>
        </w:rPr>
        <w:t>。</w:t>
      </w:r>
      <w:r>
        <w:rPr>
          <w:rFonts w:ascii="Times New Roman" w:eastAsia="方正仿宋_GBK" w:hAnsi="Times New Roman" w:cs="方正仿宋_GBK" w:hint="eastAsia"/>
          <w:sz w:val="32"/>
          <w:szCs w:val="32"/>
        </w:rPr>
        <w:t>详见附件。</w:t>
      </w:r>
    </w:p>
    <w:p w:rsidR="00496D4F" w:rsidRDefault="00AC7235">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（三）效益分析方法正确，分析结果基本合理。</w:t>
      </w:r>
    </w:p>
    <w:p w:rsidR="00496D4F" w:rsidRDefault="00AC7235">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八</w:t>
      </w:r>
      <w:r>
        <w:rPr>
          <w:rFonts w:ascii="方正黑体_GBK" w:eastAsia="方正黑体_GBK" w:hAnsi="Calibri"/>
          <w:bCs/>
          <w:snapToGrid w:val="0"/>
          <w:kern w:val="0"/>
          <w:sz w:val="32"/>
          <w:szCs w:val="32"/>
        </w:rPr>
        <w:t>、水土保持管理</w:t>
      </w:r>
    </w:p>
    <w:p w:rsidR="00496D4F" w:rsidRDefault="00AC7235">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基本同意方案中提出的组织管理、水土保持监测、水土保持监理、水土保持施工、水土保持设施验收等水土保持管理要求。</w:t>
      </w:r>
    </w:p>
    <w:p w:rsidR="00496D4F" w:rsidRDefault="00496D4F">
      <w:pPr>
        <w:pStyle w:val="2"/>
      </w:pPr>
    </w:p>
    <w:p w:rsidR="00496D4F" w:rsidRDefault="00496D4F">
      <w:pPr>
        <w:pStyle w:val="Default"/>
      </w:pPr>
    </w:p>
    <w:p w:rsidR="00496D4F" w:rsidRDefault="00AC7235">
      <w:pPr>
        <w:widowControl/>
        <w:spacing w:line="600" w:lineRule="exact"/>
        <w:ind w:leftChars="304" w:left="1598" w:hangingChars="300" w:hanging="960"/>
        <w:rPr>
          <w:rFonts w:ascii="方正黑体_GBK" w:eastAsia="方正黑体_GBK" w:hAnsi="Times New Roman"/>
          <w:sz w:val="24"/>
          <w:szCs w:val="24"/>
        </w:rPr>
      </w:pPr>
      <w:r>
        <w:rPr>
          <w:rFonts w:ascii="Times New Roman" w:eastAsia="方正仿宋_GBK" w:hAnsi="Times New Roman"/>
          <w:sz w:val="32"/>
          <w:szCs w:val="32"/>
        </w:rPr>
        <w:t>附</w:t>
      </w:r>
      <w:r>
        <w:rPr>
          <w:rFonts w:ascii="Times New Roman" w:eastAsia="方正仿宋_GBK" w:hAnsi="Times New Roman" w:hint="eastAsia"/>
          <w:sz w:val="32"/>
          <w:szCs w:val="32"/>
        </w:rPr>
        <w:t>件</w:t>
      </w:r>
      <w:r>
        <w:rPr>
          <w:rFonts w:ascii="Times New Roman" w:eastAsia="方正仿宋_GBK" w:hAnsi="Times New Roman"/>
          <w:sz w:val="32"/>
          <w:szCs w:val="32"/>
        </w:rPr>
        <w:t>：</w:t>
      </w:r>
      <w:r>
        <w:rPr>
          <w:rFonts w:ascii="Times New Roman" w:eastAsia="方正仿宋_GBK" w:hAnsi="Times New Roman" w:hint="eastAsia"/>
          <w:bCs/>
          <w:sz w:val="32"/>
          <w:szCs w:val="32"/>
        </w:rPr>
        <w:t>重庆华电潼南一期</w:t>
      </w: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500MW</w:t>
      </w:r>
      <w:proofErr w:type="gramStart"/>
      <w:r>
        <w:rPr>
          <w:rFonts w:ascii="Times New Roman" w:eastAsia="方正仿宋_GBK" w:hAnsi="Times New Roman" w:hint="eastAsia"/>
          <w:bCs/>
          <w:sz w:val="32"/>
          <w:szCs w:val="32"/>
        </w:rPr>
        <w:t>级气电工</w:t>
      </w:r>
      <w:proofErr w:type="gramEnd"/>
      <w:r>
        <w:rPr>
          <w:rFonts w:ascii="Times New Roman" w:eastAsia="方正仿宋_GBK" w:hAnsi="Times New Roman" w:hint="eastAsia"/>
          <w:bCs/>
          <w:sz w:val="32"/>
          <w:szCs w:val="32"/>
        </w:rPr>
        <w:t>程水土保持方案投资估算</w:t>
      </w:r>
      <w:r>
        <w:rPr>
          <w:rFonts w:ascii="Times New Roman" w:eastAsia="方正仿宋_GBK" w:hAnsi="Times New Roman" w:hint="eastAsia"/>
          <w:sz w:val="32"/>
          <w:szCs w:val="32"/>
        </w:rPr>
        <w:t>审核表</w:t>
      </w:r>
    </w:p>
    <w:p w:rsidR="00496D4F" w:rsidRDefault="00AC7235">
      <w:pPr>
        <w:widowControl/>
        <w:spacing w:line="600" w:lineRule="exact"/>
        <w:ind w:leftChars="200" w:left="1380" w:hangingChars="300" w:hanging="96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p>
    <w:p w:rsidR="00496D4F" w:rsidRDefault="00AC7235">
      <w:pPr>
        <w:widowControl/>
        <w:spacing w:line="600" w:lineRule="exact"/>
        <w:ind w:leftChars="200" w:left="1380" w:hangingChars="300" w:hanging="960"/>
        <w:rPr>
          <w:rFonts w:ascii="Times New Roman" w:eastAsia="方正仿宋_GBK" w:hAnsi="Times New Roman"/>
          <w:sz w:val="32"/>
          <w:szCs w:val="32"/>
        </w:rPr>
      </w:pPr>
      <w:r>
        <w:rPr>
          <w:rFonts w:ascii="仿宋_GB2312" w:eastAsia="仿宋_GB2312" w:hint="eastAsia"/>
          <w:noProof/>
          <w:sz w:val="32"/>
          <w:szCs w:val="32"/>
        </w:rPr>
        <w:drawing>
          <wp:anchor distT="0" distB="0" distL="114300" distR="114300" simplePos="0" relativeHeight="251660288" behindDoc="0" locked="0" layoutInCell="1" allowOverlap="1">
            <wp:simplePos x="0" y="0"/>
            <wp:positionH relativeFrom="column">
              <wp:posOffset>4424680</wp:posOffset>
            </wp:positionH>
            <wp:positionV relativeFrom="page">
              <wp:posOffset>8134350</wp:posOffset>
            </wp:positionV>
            <wp:extent cx="821690" cy="493395"/>
            <wp:effectExtent l="0" t="0" r="16510" b="19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lum contrast="40000"/>
                    </a:blip>
                    <a:srcRect b="4675"/>
                    <a:stretch>
                      <a:fillRect/>
                    </a:stretch>
                  </pic:blipFill>
                  <pic:spPr>
                    <a:xfrm>
                      <a:off x="0" y="0"/>
                      <a:ext cx="821690" cy="493395"/>
                    </a:xfrm>
                    <a:prstGeom prst="rect">
                      <a:avLst/>
                    </a:prstGeom>
                    <a:noFill/>
                    <a:ln>
                      <a:noFill/>
                    </a:ln>
                  </pic:spPr>
                </pic:pic>
              </a:graphicData>
            </a:graphic>
          </wp:anchor>
        </w:drawing>
      </w:r>
    </w:p>
    <w:p w:rsidR="00496D4F" w:rsidRDefault="00AC7235">
      <w:pPr>
        <w:widowControl/>
        <w:spacing w:line="600" w:lineRule="exact"/>
        <w:ind w:firstLineChars="1600" w:firstLine="5120"/>
        <w:rPr>
          <w:rFonts w:ascii="Times New Roman" w:eastAsia="方正仿宋_GBK" w:hAnsi="Times New Roman"/>
          <w:sz w:val="32"/>
          <w:szCs w:val="32"/>
        </w:rPr>
      </w:pPr>
      <w:r>
        <w:rPr>
          <w:rFonts w:ascii="Times New Roman" w:eastAsia="方正仿宋_GBK" w:hAnsi="Times New Roman"/>
          <w:sz w:val="32"/>
          <w:szCs w:val="32"/>
        </w:rPr>
        <w:t>专家组组长：</w:t>
      </w:r>
    </w:p>
    <w:p w:rsidR="00496D4F" w:rsidRDefault="00AC7235">
      <w:pPr>
        <w:widowControl/>
        <w:spacing w:line="600" w:lineRule="exact"/>
        <w:ind w:leftChars="656" w:left="1378" w:firstLineChars="1300" w:firstLine="4160"/>
        <w:sectPr w:rsidR="00496D4F">
          <w:footerReference w:type="even" r:id="rId9"/>
          <w:footerReference w:type="default" r:id="rId10"/>
          <w:pgSz w:w="11906" w:h="16838"/>
          <w:pgMar w:top="1984" w:right="1446" w:bottom="1644" w:left="1446" w:header="851" w:footer="992" w:gutter="0"/>
          <w:cols w:space="720"/>
          <w:docGrid w:linePitch="381"/>
        </w:sect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7</w:t>
      </w:r>
      <w:r>
        <w:rPr>
          <w:rFonts w:ascii="Times New Roman" w:eastAsia="方正仿宋_GBK" w:hAnsi="Times New Roman"/>
          <w:sz w:val="32"/>
          <w:szCs w:val="32"/>
        </w:rPr>
        <w:t>月</w:t>
      </w:r>
      <w:r>
        <w:rPr>
          <w:rFonts w:ascii="Times New Roman" w:eastAsia="方正仿宋_GBK" w:hAnsi="Times New Roman" w:hint="eastAsia"/>
          <w:sz w:val="32"/>
          <w:szCs w:val="32"/>
        </w:rPr>
        <w:t>11</w:t>
      </w:r>
      <w:r>
        <w:rPr>
          <w:rFonts w:ascii="Times New Roman" w:eastAsia="方正仿宋_GBK" w:hAnsi="Times New Roman"/>
          <w:sz w:val="32"/>
          <w:szCs w:val="32"/>
        </w:rPr>
        <w:t>日</w:t>
      </w:r>
    </w:p>
    <w:p w:rsidR="00496D4F" w:rsidRDefault="00AC7235">
      <w:pPr>
        <w:spacing w:line="400" w:lineRule="exact"/>
        <w:rPr>
          <w:rFonts w:ascii="Times New Roman" w:eastAsia="宋体" w:hAnsi="Times New Roman"/>
          <w:kern w:val="0"/>
          <w:sz w:val="32"/>
          <w:szCs w:val="32"/>
          <w:lang w:bidi="ar"/>
        </w:rPr>
      </w:pPr>
      <w:r>
        <w:rPr>
          <w:rFonts w:ascii="方正黑体_GBK" w:eastAsia="方正黑体_GBK" w:hAnsi="Times New Roman" w:hint="eastAsia"/>
          <w:sz w:val="32"/>
          <w:szCs w:val="32"/>
        </w:rPr>
        <w:lastRenderedPageBreak/>
        <w:t>附件</w:t>
      </w:r>
    </w:p>
    <w:p w:rsidR="00496D4F" w:rsidRDefault="00AC7235">
      <w:pPr>
        <w:spacing w:line="594" w:lineRule="exact"/>
        <w:jc w:val="center"/>
        <w:rPr>
          <w:rFonts w:ascii="Times New Roman" w:eastAsia="方正小标宋_GBK" w:hAnsi="Times New Roman" w:cs="方正小标宋_GBK"/>
          <w:w w:val="75"/>
          <w:sz w:val="36"/>
          <w:szCs w:val="36"/>
        </w:rPr>
      </w:pPr>
      <w:r>
        <w:rPr>
          <w:rFonts w:ascii="Times New Roman" w:eastAsia="方正小标宋_GBK" w:hAnsi="Times New Roman" w:cs="方正小标宋_GBK" w:hint="eastAsia"/>
          <w:w w:val="75"/>
          <w:sz w:val="36"/>
          <w:szCs w:val="36"/>
        </w:rPr>
        <w:t>重庆华电潼南一期</w:t>
      </w:r>
      <w:r>
        <w:rPr>
          <w:rFonts w:ascii="Times New Roman" w:eastAsia="方正小标宋_GBK" w:hAnsi="Times New Roman" w:cs="方正小标宋_GBK" w:hint="eastAsia"/>
          <w:w w:val="75"/>
          <w:sz w:val="36"/>
          <w:szCs w:val="36"/>
        </w:rPr>
        <w:t>2</w:t>
      </w:r>
      <w:r>
        <w:rPr>
          <w:rFonts w:ascii="Times New Roman" w:eastAsia="方正小标宋_GBK" w:hAnsi="Times New Roman" w:cs="方正小标宋_GBK" w:hint="eastAsia"/>
          <w:w w:val="75"/>
          <w:sz w:val="36"/>
          <w:szCs w:val="36"/>
        </w:rPr>
        <w:t>×</w:t>
      </w:r>
      <w:r>
        <w:rPr>
          <w:rFonts w:ascii="Times New Roman" w:eastAsia="方正小标宋_GBK" w:hAnsi="Times New Roman" w:cs="方正小标宋_GBK" w:hint="eastAsia"/>
          <w:w w:val="75"/>
          <w:sz w:val="36"/>
          <w:szCs w:val="36"/>
        </w:rPr>
        <w:t>500MW</w:t>
      </w:r>
      <w:proofErr w:type="gramStart"/>
      <w:r>
        <w:rPr>
          <w:rFonts w:ascii="Times New Roman" w:eastAsia="方正小标宋_GBK" w:hAnsi="Times New Roman" w:cs="方正小标宋_GBK" w:hint="eastAsia"/>
          <w:w w:val="75"/>
          <w:sz w:val="36"/>
          <w:szCs w:val="36"/>
        </w:rPr>
        <w:t>级气电工</w:t>
      </w:r>
      <w:proofErr w:type="gramEnd"/>
      <w:r>
        <w:rPr>
          <w:rFonts w:ascii="Times New Roman" w:eastAsia="方正小标宋_GBK" w:hAnsi="Times New Roman" w:cs="方正小标宋_GBK" w:hint="eastAsia"/>
          <w:w w:val="75"/>
          <w:sz w:val="36"/>
          <w:szCs w:val="36"/>
        </w:rPr>
        <w:t>程水土保持方案投资估算审核表</w:t>
      </w:r>
    </w:p>
    <w:p w:rsidR="00496D4F" w:rsidRDefault="00AC7235">
      <w:pPr>
        <w:spacing w:line="400" w:lineRule="exact"/>
        <w:jc w:val="right"/>
        <w:rPr>
          <w:rFonts w:ascii="Times New Roman" w:eastAsia="宋体" w:hAnsi="Times New Roman"/>
          <w:kern w:val="0"/>
          <w:sz w:val="20"/>
          <w:szCs w:val="20"/>
          <w:lang w:bidi="ar"/>
        </w:rPr>
      </w:pPr>
      <w:r>
        <w:rPr>
          <w:rFonts w:ascii="Times New Roman" w:eastAsia="宋体" w:hAnsi="Times New Roman" w:hint="eastAsia"/>
          <w:kern w:val="0"/>
          <w:sz w:val="20"/>
          <w:szCs w:val="20"/>
          <w:lang w:bidi="ar"/>
        </w:rPr>
        <w:t>单位</w:t>
      </w:r>
      <w:r>
        <w:rPr>
          <w:rFonts w:ascii="Times New Roman" w:eastAsia="宋体" w:hAnsi="Times New Roman"/>
          <w:kern w:val="0"/>
          <w:sz w:val="20"/>
          <w:szCs w:val="20"/>
          <w:lang w:bidi="ar"/>
        </w:rPr>
        <w:t>：万元</w:t>
      </w:r>
    </w:p>
    <w:tbl>
      <w:tblPr>
        <w:tblW w:w="9375" w:type="dxa"/>
        <w:tblLayout w:type="fixed"/>
        <w:tblCellMar>
          <w:top w:w="15" w:type="dxa"/>
          <w:left w:w="15" w:type="dxa"/>
          <w:bottom w:w="15" w:type="dxa"/>
          <w:right w:w="15" w:type="dxa"/>
        </w:tblCellMar>
        <w:tblLook w:val="04A0" w:firstRow="1" w:lastRow="0" w:firstColumn="1" w:lastColumn="0" w:noHBand="0" w:noVBand="1"/>
      </w:tblPr>
      <w:tblGrid>
        <w:gridCol w:w="572"/>
        <w:gridCol w:w="2023"/>
        <w:gridCol w:w="940"/>
        <w:gridCol w:w="1001"/>
        <w:gridCol w:w="1015"/>
        <w:gridCol w:w="940"/>
        <w:gridCol w:w="1015"/>
        <w:gridCol w:w="1058"/>
        <w:gridCol w:w="811"/>
      </w:tblGrid>
      <w:tr w:rsidR="00496D4F">
        <w:trPr>
          <w:trHeight w:val="255"/>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序号</w:t>
            </w:r>
          </w:p>
        </w:tc>
        <w:tc>
          <w:tcPr>
            <w:tcW w:w="2023" w:type="dxa"/>
            <w:vMerge w:val="restart"/>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工程或费用名称</w:t>
            </w:r>
          </w:p>
        </w:tc>
        <w:tc>
          <w:tcPr>
            <w:tcW w:w="2956" w:type="dxa"/>
            <w:gridSpan w:val="3"/>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设计投资</w:t>
            </w:r>
          </w:p>
        </w:tc>
        <w:tc>
          <w:tcPr>
            <w:tcW w:w="3013" w:type="dxa"/>
            <w:gridSpan w:val="3"/>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审核投资</w:t>
            </w: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核增、减</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p>
        </w:tc>
      </w:tr>
      <w:tr w:rsidR="00496D4F">
        <w:trPr>
          <w:trHeight w:val="233"/>
        </w:trPr>
        <w:tc>
          <w:tcPr>
            <w:tcW w:w="572" w:type="dxa"/>
            <w:vMerge/>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bCs/>
                <w:color w:val="000000"/>
                <w:sz w:val="16"/>
                <w:szCs w:val="16"/>
              </w:rPr>
            </w:pP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bCs/>
                <w:color w:val="000000"/>
                <w:sz w:val="16"/>
                <w:szCs w:val="16"/>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方案新增</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主体已列</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小计</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方案新增</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主体已列</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小计</w:t>
            </w:r>
          </w:p>
        </w:tc>
        <w:tc>
          <w:tcPr>
            <w:tcW w:w="811" w:type="dxa"/>
            <w:vMerge/>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rPr>
                <w:rFonts w:ascii="宋体" w:eastAsia="宋体" w:hAnsi="宋体" w:cs="宋体"/>
                <w:color w:val="000000"/>
                <w:sz w:val="16"/>
                <w:szCs w:val="16"/>
              </w:rPr>
            </w:pP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第一部分：工程措施</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120.63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298.12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418.75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lang w:val="en"/>
              </w:rPr>
            </w:pPr>
            <w:r>
              <w:rPr>
                <w:rFonts w:ascii="Times New Roman" w:eastAsia="宋体" w:hAnsi="Times New Roman"/>
                <w:b/>
                <w:color w:val="000000"/>
                <w:kern w:val="0"/>
                <w:sz w:val="16"/>
                <w:szCs w:val="16"/>
                <w:lang w:bidi="ar"/>
              </w:rPr>
              <w:t>120.</w:t>
            </w:r>
            <w:r>
              <w:rPr>
                <w:rFonts w:ascii="Times New Roman" w:eastAsia="宋体" w:hAnsi="Times New Roman"/>
                <w:b/>
                <w:color w:val="000000"/>
                <w:kern w:val="0"/>
                <w:sz w:val="16"/>
                <w:szCs w:val="16"/>
                <w:lang w:val="en" w:bidi="ar"/>
              </w:rPr>
              <w:t>63</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298.12 </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418.75</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 </w:t>
            </w:r>
          </w:p>
        </w:tc>
      </w:tr>
      <w:tr w:rsidR="00496D4F">
        <w:trPr>
          <w:trHeight w:val="213"/>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电厂厂区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8.17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277.84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286.01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8.17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277.84 </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286.01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 </w:t>
            </w:r>
          </w:p>
        </w:tc>
      </w:tr>
      <w:tr w:rsidR="00496D4F">
        <w:trPr>
          <w:trHeight w:val="237"/>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施工生产生活区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8.73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8.73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8.73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8.73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 </w:t>
            </w:r>
          </w:p>
        </w:tc>
      </w:tr>
      <w:tr w:rsidR="00496D4F">
        <w:trPr>
          <w:trHeight w:val="233"/>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取水建构筑物及施工区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12.62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20.28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32.90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12.62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20.28 </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32.90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 </w:t>
            </w:r>
          </w:p>
        </w:tc>
      </w:tr>
      <w:tr w:rsidR="00496D4F">
        <w:trPr>
          <w:trHeight w:val="220"/>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输电线路区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sz w:val="16"/>
                <w:szCs w:val="16"/>
              </w:rPr>
              <w:t>1.23</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1.23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sz w:val="16"/>
                <w:szCs w:val="16"/>
              </w:rPr>
              <w:t>1.23</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sz w:val="16"/>
                <w:szCs w:val="16"/>
              </w:rPr>
              <w:t>1.23</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管线</w:t>
            </w:r>
            <w:proofErr w:type="gramStart"/>
            <w:r>
              <w:rPr>
                <w:rFonts w:ascii="宋体" w:eastAsia="宋体" w:hAnsi="宋体" w:cs="宋体" w:hint="eastAsia"/>
                <w:color w:val="000000"/>
                <w:kern w:val="0"/>
                <w:sz w:val="15"/>
                <w:szCs w:val="15"/>
                <w:lang w:bidi="ar"/>
              </w:rPr>
              <w:t>作业带区</w:t>
            </w:r>
            <w:proofErr w:type="gramEnd"/>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84.65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84.65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84.65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84.65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 </w:t>
            </w:r>
          </w:p>
        </w:tc>
      </w:tr>
      <w:tr w:rsidR="00496D4F">
        <w:trPr>
          <w:trHeight w:val="207"/>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6</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5"/>
                <w:szCs w:val="15"/>
              </w:rPr>
            </w:pPr>
            <w:proofErr w:type="gramStart"/>
            <w:r>
              <w:rPr>
                <w:rFonts w:ascii="宋体" w:eastAsia="宋体" w:hAnsi="宋体" w:cs="宋体" w:hint="eastAsia"/>
                <w:color w:val="000000"/>
                <w:kern w:val="0"/>
                <w:sz w:val="15"/>
                <w:szCs w:val="15"/>
                <w:lang w:bidi="ar"/>
              </w:rPr>
              <w:t>堆管及</w:t>
            </w:r>
            <w:proofErr w:type="gramEnd"/>
            <w:r>
              <w:rPr>
                <w:rFonts w:ascii="宋体" w:eastAsia="宋体" w:hAnsi="宋体" w:cs="宋体" w:hint="eastAsia"/>
                <w:color w:val="000000"/>
                <w:kern w:val="0"/>
                <w:sz w:val="15"/>
                <w:szCs w:val="15"/>
                <w:lang w:bidi="ar"/>
              </w:rPr>
              <w:t>施工场地区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lang w:val="en"/>
              </w:rPr>
            </w:pPr>
            <w:r>
              <w:rPr>
                <w:rFonts w:ascii="Times New Roman" w:eastAsia="宋体" w:hAnsi="Times New Roman"/>
                <w:color w:val="000000"/>
                <w:kern w:val="0"/>
                <w:sz w:val="16"/>
                <w:szCs w:val="16"/>
                <w:lang w:bidi="ar"/>
              </w:rPr>
              <w:t>5.2</w:t>
            </w:r>
            <w:r>
              <w:rPr>
                <w:rFonts w:ascii="Times New Roman" w:eastAsia="宋体" w:hAnsi="Times New Roman"/>
                <w:color w:val="000000"/>
                <w:kern w:val="0"/>
                <w:sz w:val="16"/>
                <w:szCs w:val="16"/>
                <w:lang w:val="en" w:bidi="ar"/>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5.2</w:t>
            </w:r>
            <w:r>
              <w:rPr>
                <w:rFonts w:ascii="Times New Roman" w:eastAsia="宋体" w:hAnsi="Times New Roman"/>
                <w:color w:val="000000"/>
                <w:kern w:val="0"/>
                <w:sz w:val="16"/>
                <w:szCs w:val="16"/>
                <w:lang w:val="en" w:bidi="ar"/>
              </w:rPr>
              <w:t>3</w:t>
            </w:r>
            <w:r>
              <w:rPr>
                <w:rFonts w:ascii="Times New Roman" w:eastAsia="宋体" w:hAnsi="Times New Roman"/>
                <w:color w:val="000000"/>
                <w:kern w:val="0"/>
                <w:sz w:val="16"/>
                <w:szCs w:val="16"/>
                <w:lang w:bidi="ar"/>
              </w:rPr>
              <w:t xml:space="preserve">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5.2</w:t>
            </w:r>
            <w:r>
              <w:rPr>
                <w:rFonts w:ascii="Times New Roman" w:eastAsia="宋体" w:hAnsi="Times New Roman"/>
                <w:color w:val="000000"/>
                <w:kern w:val="0"/>
                <w:sz w:val="16"/>
                <w:szCs w:val="16"/>
                <w:lang w:val="en" w:bidi="ar"/>
              </w:rPr>
              <w:t>3</w:t>
            </w:r>
            <w:r>
              <w:rPr>
                <w:rFonts w:ascii="Times New Roman" w:eastAsia="宋体" w:hAnsi="Times New Roman"/>
                <w:color w:val="000000"/>
                <w:kern w:val="0"/>
                <w:sz w:val="16"/>
                <w:szCs w:val="16"/>
                <w:lang w:bidi="ar"/>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lang w:val="en"/>
              </w:rPr>
            </w:pPr>
            <w:r>
              <w:rPr>
                <w:rFonts w:ascii="Times New Roman" w:eastAsia="宋体" w:hAnsi="Times New Roman"/>
                <w:color w:val="000000"/>
                <w:kern w:val="0"/>
                <w:sz w:val="16"/>
                <w:szCs w:val="16"/>
                <w:lang w:bidi="ar"/>
              </w:rPr>
              <w:t>5.22</w:t>
            </w:r>
            <w:r>
              <w:rPr>
                <w:rFonts w:ascii="Times New Roman" w:eastAsia="宋体" w:hAnsi="Times New Roman"/>
                <w:color w:val="000000"/>
                <w:kern w:val="0"/>
                <w:sz w:val="16"/>
                <w:szCs w:val="16"/>
                <w:lang w:val="en" w:bidi="ar"/>
              </w:rPr>
              <w:t>3</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第二部分：植物措施</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45.73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1209.62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1255.35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45.73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1209.62 </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1255.35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电厂厂区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1209.62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1209.62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1209.62 </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1209.62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2</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施工生产生活区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7.88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7.88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7.88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7.88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3</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取水建构筑物及施工区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3.76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3.76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3.76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3.76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4</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输电线路区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0.21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0.21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0.21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0.21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5</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管线</w:t>
            </w:r>
            <w:proofErr w:type="gramStart"/>
            <w:r>
              <w:rPr>
                <w:rFonts w:ascii="宋体" w:eastAsia="宋体" w:hAnsi="宋体" w:cs="宋体" w:hint="eastAsia"/>
                <w:color w:val="000000"/>
                <w:kern w:val="0"/>
                <w:sz w:val="15"/>
                <w:szCs w:val="15"/>
                <w:lang w:bidi="ar"/>
              </w:rPr>
              <w:t>作业带区</w:t>
            </w:r>
            <w:proofErr w:type="gramEnd"/>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33.28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33.28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33.28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33.28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6</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kern w:val="0"/>
                <w:sz w:val="15"/>
                <w:szCs w:val="15"/>
                <w:lang w:bidi="ar"/>
              </w:rPr>
            </w:pPr>
            <w:proofErr w:type="gramStart"/>
            <w:r>
              <w:rPr>
                <w:rFonts w:ascii="宋体" w:eastAsia="宋体" w:hAnsi="宋体" w:cs="宋体" w:hint="eastAsia"/>
                <w:color w:val="000000"/>
                <w:kern w:val="0"/>
                <w:sz w:val="15"/>
                <w:szCs w:val="15"/>
                <w:lang w:bidi="ar"/>
              </w:rPr>
              <w:t>堆管及</w:t>
            </w:r>
            <w:proofErr w:type="gramEnd"/>
            <w:r>
              <w:rPr>
                <w:rFonts w:ascii="宋体" w:eastAsia="宋体" w:hAnsi="宋体" w:cs="宋体" w:hint="eastAsia"/>
                <w:color w:val="000000"/>
                <w:kern w:val="0"/>
                <w:sz w:val="15"/>
                <w:szCs w:val="15"/>
                <w:lang w:bidi="ar"/>
              </w:rPr>
              <w:t>施工场地区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0.59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0.59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0.59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0.59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37"/>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第三部分：监测措施</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50.99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left"/>
              <w:rPr>
                <w:rFonts w:ascii="Times New Roman" w:eastAsia="宋体" w:hAnsi="Times New Roman"/>
                <w:b/>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50.99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50.99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50.99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土建设施</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仿宋" w:hAnsi="Times New Roman"/>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设备及安装费</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5.90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仿宋" w:hAnsi="Times New Roman"/>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5.90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5.90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5.90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观测运行费</w:t>
            </w:r>
          </w:p>
        </w:tc>
        <w:tc>
          <w:tcPr>
            <w:tcW w:w="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45.09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仿宋" w:hAnsi="Times New Roman"/>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45.09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45.09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45.09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38"/>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第四部分：施工临时措施</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lang w:val="en"/>
              </w:rPr>
            </w:pPr>
            <w:r>
              <w:rPr>
                <w:rFonts w:ascii="Times New Roman" w:eastAsia="宋体" w:hAnsi="Times New Roman"/>
                <w:b/>
                <w:color w:val="000000"/>
                <w:kern w:val="0"/>
                <w:sz w:val="16"/>
                <w:szCs w:val="16"/>
                <w:lang w:bidi="ar"/>
              </w:rPr>
              <w:t>328.5</w:t>
            </w:r>
            <w:r>
              <w:rPr>
                <w:rFonts w:ascii="Times New Roman" w:eastAsia="宋体" w:hAnsi="Times New Roman"/>
                <w:b/>
                <w:color w:val="000000"/>
                <w:kern w:val="0"/>
                <w:sz w:val="16"/>
                <w:szCs w:val="16"/>
                <w:lang w:val="en" w:bidi="ar"/>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lang w:val="en"/>
              </w:rPr>
            </w:pPr>
            <w:r>
              <w:rPr>
                <w:rFonts w:ascii="Times New Roman" w:eastAsia="宋体" w:hAnsi="Times New Roman"/>
                <w:b/>
                <w:color w:val="000000"/>
                <w:kern w:val="0"/>
                <w:sz w:val="16"/>
                <w:szCs w:val="16"/>
                <w:lang w:bidi="ar"/>
              </w:rPr>
              <w:t>328.5</w:t>
            </w:r>
            <w:r>
              <w:rPr>
                <w:rFonts w:ascii="Times New Roman" w:eastAsia="宋体" w:hAnsi="Times New Roman"/>
                <w:b/>
                <w:color w:val="000000"/>
                <w:kern w:val="0"/>
                <w:sz w:val="16"/>
                <w:szCs w:val="16"/>
                <w:lang w:val="en" w:bidi="ar"/>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lang w:val="en"/>
              </w:rPr>
            </w:pPr>
            <w:r>
              <w:rPr>
                <w:rFonts w:ascii="Times New Roman" w:eastAsia="宋体" w:hAnsi="Times New Roman"/>
                <w:b/>
                <w:color w:val="000000"/>
                <w:kern w:val="0"/>
                <w:sz w:val="16"/>
                <w:szCs w:val="16"/>
                <w:lang w:bidi="ar"/>
              </w:rPr>
              <w:t>328.5</w:t>
            </w:r>
            <w:r>
              <w:rPr>
                <w:rFonts w:ascii="Times New Roman" w:eastAsia="宋体" w:hAnsi="Times New Roman"/>
                <w:b/>
                <w:color w:val="000000"/>
                <w:kern w:val="0"/>
                <w:sz w:val="16"/>
                <w:szCs w:val="16"/>
                <w:lang w:val="en" w:bidi="ar"/>
              </w:rPr>
              <w:t>4</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328.53</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主体工程</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325.</w:t>
            </w:r>
            <w:r>
              <w:rPr>
                <w:rFonts w:ascii="Times New Roman" w:eastAsia="宋体" w:hAnsi="Times New Roman"/>
                <w:color w:val="000000"/>
                <w:kern w:val="0"/>
                <w:sz w:val="16"/>
                <w:szCs w:val="16"/>
                <w:lang w:val="en" w:bidi="ar"/>
              </w:rPr>
              <w:t>21</w:t>
            </w:r>
            <w:r>
              <w:rPr>
                <w:rFonts w:ascii="Times New Roman" w:eastAsia="宋体" w:hAnsi="Times New Roman"/>
                <w:color w:val="000000"/>
                <w:kern w:val="0"/>
                <w:sz w:val="16"/>
                <w:szCs w:val="16"/>
                <w:lang w:bidi="ar"/>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325.70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325.70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325.70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Cs/>
                <w:color w:val="000000"/>
                <w:kern w:val="0"/>
                <w:sz w:val="16"/>
                <w:szCs w:val="16"/>
                <w:lang w:bidi="ar"/>
              </w:rPr>
            </w:pPr>
            <w:r>
              <w:rPr>
                <w:rFonts w:ascii="宋体" w:eastAsia="宋体" w:hAnsi="宋体" w:cs="宋体" w:hint="eastAsia"/>
                <w:bCs/>
                <w:color w:val="000000"/>
                <w:kern w:val="0"/>
                <w:sz w:val="16"/>
                <w:szCs w:val="16"/>
                <w:lang w:bidi="ar"/>
              </w:rPr>
              <w:t>电厂厂区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21.41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21.41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21.41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21.41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Cs/>
                <w:color w:val="000000"/>
                <w:kern w:val="0"/>
                <w:sz w:val="16"/>
                <w:szCs w:val="16"/>
                <w:lang w:bidi="ar"/>
              </w:rPr>
            </w:pPr>
            <w:r>
              <w:rPr>
                <w:rFonts w:ascii="宋体" w:eastAsia="宋体" w:hAnsi="宋体" w:cs="宋体" w:hint="eastAsia"/>
                <w:bCs/>
                <w:color w:val="000000"/>
                <w:kern w:val="0"/>
                <w:sz w:val="16"/>
                <w:szCs w:val="16"/>
                <w:lang w:bidi="ar"/>
              </w:rPr>
              <w:t>施工生产生活区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13.37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13.37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13.37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13.37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Cs/>
                <w:color w:val="000000"/>
                <w:kern w:val="0"/>
                <w:sz w:val="16"/>
                <w:szCs w:val="16"/>
                <w:lang w:bidi="ar"/>
              </w:rPr>
            </w:pPr>
            <w:r>
              <w:rPr>
                <w:rFonts w:ascii="宋体" w:eastAsia="宋体" w:hAnsi="宋体" w:cs="宋体" w:hint="eastAsia"/>
                <w:bCs/>
                <w:color w:val="000000"/>
                <w:kern w:val="0"/>
                <w:sz w:val="16"/>
                <w:szCs w:val="16"/>
                <w:lang w:bidi="ar"/>
              </w:rPr>
              <w:t>取水建构筑物及施工区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2.02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2.02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2.02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2.02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Cs/>
                <w:color w:val="000000"/>
                <w:kern w:val="0"/>
                <w:sz w:val="16"/>
                <w:szCs w:val="16"/>
                <w:lang w:bidi="ar"/>
              </w:rPr>
            </w:pPr>
            <w:r>
              <w:rPr>
                <w:rFonts w:ascii="宋体" w:eastAsia="宋体" w:hAnsi="宋体" w:cs="宋体" w:hint="eastAsia"/>
                <w:bCs/>
                <w:color w:val="000000"/>
                <w:kern w:val="0"/>
                <w:sz w:val="16"/>
                <w:szCs w:val="16"/>
                <w:lang w:bidi="ar"/>
              </w:rPr>
              <w:t>输电线路区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0.29</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0.29</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0.29</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0.29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Cs/>
                <w:color w:val="000000"/>
                <w:kern w:val="0"/>
                <w:sz w:val="16"/>
                <w:szCs w:val="16"/>
                <w:lang w:bidi="ar"/>
              </w:rPr>
            </w:pPr>
            <w:r>
              <w:rPr>
                <w:rFonts w:ascii="宋体" w:eastAsia="宋体" w:hAnsi="宋体" w:cs="宋体" w:hint="eastAsia"/>
                <w:bCs/>
                <w:color w:val="000000"/>
                <w:kern w:val="0"/>
                <w:sz w:val="16"/>
                <w:szCs w:val="16"/>
                <w:lang w:bidi="ar"/>
              </w:rPr>
              <w:t>管线</w:t>
            </w:r>
            <w:proofErr w:type="gramStart"/>
            <w:r>
              <w:rPr>
                <w:rFonts w:ascii="宋体" w:eastAsia="宋体" w:hAnsi="宋体" w:cs="宋体" w:hint="eastAsia"/>
                <w:bCs/>
                <w:color w:val="000000"/>
                <w:kern w:val="0"/>
                <w:sz w:val="16"/>
                <w:szCs w:val="16"/>
                <w:lang w:bidi="ar"/>
              </w:rPr>
              <w:t>作业带区</w:t>
            </w:r>
            <w:proofErr w:type="gramEnd"/>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val="en" w:bidi="ar"/>
              </w:rPr>
              <w:t>271.97</w:t>
            </w:r>
            <w:r>
              <w:rPr>
                <w:rFonts w:ascii="Times New Roman" w:eastAsia="宋体" w:hAnsi="Times New Roman"/>
                <w:color w:val="000000"/>
                <w:kern w:val="0"/>
                <w:sz w:val="16"/>
                <w:szCs w:val="16"/>
                <w:lang w:bidi="ar"/>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val="en" w:bidi="ar"/>
              </w:rPr>
              <w:t>271.97</w:t>
            </w:r>
            <w:r>
              <w:rPr>
                <w:rFonts w:ascii="Times New Roman" w:eastAsia="宋体" w:hAnsi="Times New Roman"/>
                <w:color w:val="000000"/>
                <w:kern w:val="0"/>
                <w:sz w:val="16"/>
                <w:szCs w:val="16"/>
                <w:lang w:bidi="ar"/>
              </w:rPr>
              <w:t xml:space="preserve">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lang w:val="en"/>
              </w:rPr>
            </w:pPr>
            <w:r>
              <w:rPr>
                <w:rFonts w:ascii="Times New Roman" w:eastAsia="宋体" w:hAnsi="Times New Roman"/>
                <w:color w:val="000000"/>
                <w:kern w:val="0"/>
                <w:sz w:val="16"/>
                <w:szCs w:val="16"/>
                <w:lang w:val="en" w:bidi="ar"/>
              </w:rPr>
              <w:t>271.97</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lang w:val="en"/>
              </w:rPr>
            </w:pPr>
            <w:r>
              <w:rPr>
                <w:rFonts w:ascii="Times New Roman" w:eastAsia="宋体" w:hAnsi="Times New Roman"/>
                <w:color w:val="000000"/>
                <w:kern w:val="0"/>
                <w:sz w:val="16"/>
                <w:szCs w:val="16"/>
                <w:lang w:val="en" w:bidi="ar"/>
              </w:rPr>
              <w:t>271.97</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Cs/>
                <w:color w:val="000000"/>
                <w:kern w:val="0"/>
                <w:sz w:val="16"/>
                <w:szCs w:val="16"/>
                <w:lang w:bidi="ar"/>
              </w:rPr>
            </w:pPr>
            <w:proofErr w:type="gramStart"/>
            <w:r>
              <w:rPr>
                <w:rFonts w:ascii="宋体" w:eastAsia="宋体" w:hAnsi="宋体" w:cs="宋体" w:hint="eastAsia"/>
                <w:bCs/>
                <w:color w:val="000000"/>
                <w:kern w:val="0"/>
                <w:sz w:val="16"/>
                <w:szCs w:val="16"/>
                <w:lang w:bidi="ar"/>
              </w:rPr>
              <w:t>堆管及</w:t>
            </w:r>
            <w:proofErr w:type="gramEnd"/>
            <w:r>
              <w:rPr>
                <w:rFonts w:ascii="宋体" w:eastAsia="宋体" w:hAnsi="宋体" w:cs="宋体" w:hint="eastAsia"/>
                <w:bCs/>
                <w:color w:val="000000"/>
                <w:kern w:val="0"/>
                <w:sz w:val="16"/>
                <w:szCs w:val="16"/>
                <w:lang w:bidi="ar"/>
              </w:rPr>
              <w:t>施工场地区</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lang w:val="en"/>
              </w:rPr>
            </w:pPr>
            <w:r>
              <w:rPr>
                <w:rFonts w:ascii="Times New Roman" w:eastAsia="宋体" w:hAnsi="Times New Roman"/>
                <w:color w:val="000000"/>
                <w:kern w:val="0"/>
                <w:sz w:val="16"/>
                <w:szCs w:val="16"/>
                <w:lang w:bidi="ar"/>
              </w:rPr>
              <w:t>16.1</w:t>
            </w:r>
            <w:r>
              <w:rPr>
                <w:rFonts w:ascii="Times New Roman" w:eastAsia="宋体" w:hAnsi="Times New Roman"/>
                <w:color w:val="000000"/>
                <w:kern w:val="0"/>
                <w:sz w:val="16"/>
                <w:szCs w:val="16"/>
                <w:lang w:val="en" w:bidi="ar"/>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16.1</w:t>
            </w:r>
            <w:r>
              <w:rPr>
                <w:rFonts w:ascii="Times New Roman" w:eastAsia="宋体" w:hAnsi="Times New Roman"/>
                <w:color w:val="000000"/>
                <w:kern w:val="0"/>
                <w:sz w:val="16"/>
                <w:szCs w:val="16"/>
                <w:lang w:val="en" w:bidi="ar"/>
              </w:rPr>
              <w:t>5</w:t>
            </w:r>
            <w:r>
              <w:rPr>
                <w:rFonts w:ascii="Times New Roman" w:eastAsia="宋体" w:hAnsi="Times New Roman"/>
                <w:color w:val="000000"/>
                <w:kern w:val="0"/>
                <w:sz w:val="16"/>
                <w:szCs w:val="16"/>
                <w:lang w:bidi="ar"/>
              </w:rPr>
              <w:t xml:space="preserve">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lang w:val="en"/>
              </w:rPr>
            </w:pPr>
            <w:r>
              <w:rPr>
                <w:rFonts w:ascii="Times New Roman" w:eastAsia="宋体" w:hAnsi="Times New Roman"/>
                <w:color w:val="000000"/>
                <w:kern w:val="0"/>
                <w:sz w:val="16"/>
                <w:szCs w:val="16"/>
                <w:lang w:bidi="ar"/>
              </w:rPr>
              <w:t>16.1</w:t>
            </w:r>
            <w:r>
              <w:rPr>
                <w:rFonts w:ascii="Times New Roman" w:eastAsia="宋体" w:hAnsi="Times New Roman"/>
                <w:color w:val="000000"/>
                <w:kern w:val="0"/>
                <w:sz w:val="16"/>
                <w:szCs w:val="16"/>
                <w:lang w:val="en" w:bidi="ar"/>
              </w:rPr>
              <w:t>5</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16.1</w:t>
            </w:r>
            <w:r>
              <w:rPr>
                <w:rFonts w:ascii="Times New Roman" w:eastAsia="宋体" w:hAnsi="Times New Roman"/>
                <w:color w:val="000000"/>
                <w:kern w:val="0"/>
                <w:sz w:val="16"/>
                <w:szCs w:val="16"/>
                <w:lang w:val="en" w:bidi="ar"/>
              </w:rPr>
              <w:t>5</w:t>
            </w:r>
            <w:r>
              <w:rPr>
                <w:rFonts w:ascii="Times New Roman" w:eastAsia="宋体" w:hAnsi="Times New Roman"/>
                <w:color w:val="000000"/>
                <w:kern w:val="0"/>
                <w:sz w:val="16"/>
                <w:szCs w:val="16"/>
                <w:lang w:bidi="ar"/>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00"/>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其它临时工程</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3.33</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3.33 </w:t>
            </w:r>
          </w:p>
        </w:tc>
        <w:tc>
          <w:tcPr>
            <w:tcW w:w="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3.33</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3.33</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0"/>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第五部分：独立费用</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93.90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93.90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93.90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93.90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r w:rsidR="00496D4F">
        <w:trPr>
          <w:trHeight w:val="200"/>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lang w:bidi="ar"/>
              </w:rPr>
              <w:t>一</w:t>
            </w:r>
            <w:proofErr w:type="gramEnd"/>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技术咨询费</w:t>
            </w:r>
            <w:r>
              <w:rPr>
                <w:rFonts w:ascii="宋体" w:eastAsia="宋体" w:hAnsi="宋体" w:cs="宋体" w:hint="eastAsia"/>
                <w:b/>
                <w:color w:val="000000"/>
                <w:kern w:val="0"/>
                <w:sz w:val="16"/>
                <w:szCs w:val="16"/>
                <w:lang w:bidi="ar"/>
              </w:rPr>
              <w:t xml:space="preserve">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65.14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65.14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65.14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65.14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水土保持方案编制费</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25.51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25.51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25.51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25.51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科研勘测设计费</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20.93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20.93 </w:t>
            </w:r>
          </w:p>
        </w:tc>
        <w:tc>
          <w:tcPr>
            <w:tcW w:w="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20.93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20.93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63"/>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水土保持设施竣工验收费</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18.70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18.70 </w:t>
            </w:r>
          </w:p>
        </w:tc>
        <w:tc>
          <w:tcPr>
            <w:tcW w:w="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18.70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18.70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2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二</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工程管理费</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28.76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28.76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b/>
                <w:bCs/>
                <w:color w:val="000000"/>
                <w:kern w:val="0"/>
                <w:sz w:val="16"/>
                <w:szCs w:val="16"/>
                <w:lang w:bidi="ar"/>
              </w:rPr>
              <w:t xml:space="preserve">28.76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b/>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28.76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建设管理费</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10.92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10.92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10.92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10.92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工程建设监理费</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14.04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14.04 </w:t>
            </w:r>
          </w:p>
        </w:tc>
        <w:tc>
          <w:tcPr>
            <w:tcW w:w="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14.04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14.04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招标代理服务费</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3.80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3.80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3.80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3.80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12"/>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一至五部分合计</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639.79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1507.74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2147.53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lang w:val="en"/>
              </w:rPr>
            </w:pPr>
            <w:r>
              <w:rPr>
                <w:rFonts w:ascii="Times New Roman" w:eastAsia="宋体" w:hAnsi="Times New Roman"/>
                <w:b/>
                <w:color w:val="000000"/>
                <w:kern w:val="0"/>
                <w:sz w:val="16"/>
                <w:szCs w:val="16"/>
                <w:lang w:bidi="ar"/>
              </w:rPr>
              <w:t xml:space="preserve">639.79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1507.74 </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2147.53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496D4F">
            <w:pPr>
              <w:spacing w:line="180" w:lineRule="exact"/>
              <w:jc w:val="center"/>
              <w:rPr>
                <w:rFonts w:ascii="宋体" w:eastAsia="宋体" w:hAnsi="宋体" w:cs="宋体"/>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基本预备费</w:t>
            </w:r>
          </w:p>
        </w:tc>
        <w:tc>
          <w:tcPr>
            <w:tcW w:w="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38.39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38.39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38.39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38.39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2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水土保持补偿费</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59.71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59.71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59.71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Times New Roman" w:eastAsia="宋体" w:hAnsi="Times New Roman"/>
                <w:color w:val="000000"/>
                <w:sz w:val="16"/>
                <w:szCs w:val="16"/>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59.71 </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496D4F">
        <w:trPr>
          <w:trHeight w:val="255"/>
        </w:trPr>
        <w:tc>
          <w:tcPr>
            <w:tcW w:w="572" w:type="dxa"/>
            <w:tcBorders>
              <w:top w:val="single" w:sz="4" w:space="0" w:color="000000"/>
              <w:left w:val="single" w:sz="4" w:space="0" w:color="000000"/>
              <w:bottom w:val="single" w:sz="4" w:space="0" w:color="000000"/>
              <w:right w:val="single" w:sz="4" w:space="0" w:color="000000"/>
            </w:tcBorders>
            <w:vAlign w:val="center"/>
          </w:tcPr>
          <w:p w:rsidR="00496D4F" w:rsidRDefault="00496D4F">
            <w:pPr>
              <w:spacing w:line="180" w:lineRule="exact"/>
              <w:jc w:val="center"/>
              <w:rPr>
                <w:rFonts w:ascii="宋体" w:eastAsia="宋体" w:hAnsi="宋体" w:cs="宋体"/>
                <w:b/>
                <w:color w:val="000000"/>
                <w:sz w:val="16"/>
                <w:szCs w:val="16"/>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水土保持方案静态总投资</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737.89 </w:t>
            </w:r>
          </w:p>
        </w:tc>
        <w:tc>
          <w:tcPr>
            <w:tcW w:w="100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1507.74 </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2245.63 </w:t>
            </w:r>
          </w:p>
        </w:tc>
        <w:tc>
          <w:tcPr>
            <w:tcW w:w="940"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lang w:val="en"/>
              </w:rPr>
            </w:pPr>
            <w:r>
              <w:rPr>
                <w:rFonts w:ascii="Times New Roman" w:eastAsia="宋体" w:hAnsi="Times New Roman"/>
                <w:b/>
                <w:color w:val="000000"/>
                <w:kern w:val="0"/>
                <w:sz w:val="16"/>
                <w:szCs w:val="16"/>
                <w:lang w:bidi="ar"/>
              </w:rPr>
              <w:t>737.8</w:t>
            </w:r>
            <w:r>
              <w:rPr>
                <w:rFonts w:ascii="Times New Roman" w:eastAsia="宋体" w:hAnsi="Times New Roman"/>
                <w:b/>
                <w:color w:val="000000"/>
                <w:kern w:val="0"/>
                <w:sz w:val="16"/>
                <w:szCs w:val="16"/>
                <w:lang w:val="en" w:bidi="ar"/>
              </w:rPr>
              <w:t>9</w:t>
            </w:r>
          </w:p>
        </w:tc>
        <w:tc>
          <w:tcPr>
            <w:tcW w:w="1015"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1507.74 </w:t>
            </w:r>
          </w:p>
        </w:tc>
        <w:tc>
          <w:tcPr>
            <w:tcW w:w="1058"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lang w:val="en"/>
              </w:rPr>
            </w:pPr>
            <w:r>
              <w:rPr>
                <w:rFonts w:ascii="Times New Roman" w:eastAsia="宋体" w:hAnsi="Times New Roman"/>
                <w:b/>
                <w:color w:val="000000"/>
                <w:kern w:val="0"/>
                <w:sz w:val="16"/>
                <w:szCs w:val="16"/>
                <w:lang w:bidi="ar"/>
              </w:rPr>
              <w:t>2245.6</w:t>
            </w:r>
            <w:r>
              <w:rPr>
                <w:rFonts w:ascii="Times New Roman" w:eastAsia="宋体" w:hAnsi="Times New Roman"/>
                <w:b/>
                <w:color w:val="000000"/>
                <w:kern w:val="0"/>
                <w:sz w:val="16"/>
                <w:szCs w:val="16"/>
                <w:lang w:val="en" w:bidi="ar"/>
              </w:rPr>
              <w:t>3</w:t>
            </w:r>
          </w:p>
        </w:tc>
        <w:tc>
          <w:tcPr>
            <w:tcW w:w="811" w:type="dxa"/>
            <w:tcBorders>
              <w:top w:val="single" w:sz="4" w:space="0" w:color="000000"/>
              <w:left w:val="single" w:sz="4" w:space="0" w:color="000000"/>
              <w:bottom w:val="single" w:sz="4" w:space="0" w:color="000000"/>
              <w:right w:val="single" w:sz="4" w:space="0" w:color="000000"/>
            </w:tcBorders>
            <w:vAlign w:val="center"/>
          </w:tcPr>
          <w:p w:rsidR="00496D4F" w:rsidRDefault="00AC7235">
            <w:pPr>
              <w:widowControl/>
              <w:spacing w:line="180" w:lineRule="exact"/>
              <w:jc w:val="center"/>
              <w:textAlignment w:val="center"/>
              <w:rPr>
                <w:rFonts w:ascii="Times New Roman" w:eastAsia="宋体" w:hAnsi="Times New Roman"/>
                <w:b/>
                <w:color w:val="000000"/>
                <w:sz w:val="16"/>
                <w:szCs w:val="16"/>
              </w:rPr>
            </w:pPr>
            <w:r>
              <w:rPr>
                <w:rFonts w:ascii="Times New Roman" w:eastAsia="宋体" w:hAnsi="Times New Roman"/>
                <w:b/>
                <w:color w:val="000000"/>
                <w:kern w:val="0"/>
                <w:sz w:val="16"/>
                <w:szCs w:val="16"/>
                <w:lang w:bidi="ar"/>
              </w:rPr>
              <w:t xml:space="preserve">0.00 </w:t>
            </w:r>
          </w:p>
        </w:tc>
      </w:tr>
    </w:tbl>
    <w:p w:rsidR="00496D4F" w:rsidRDefault="00496D4F">
      <w:pPr>
        <w:spacing w:line="594" w:lineRule="exact"/>
        <w:rPr>
          <w:rFonts w:ascii="Times New Roman" w:eastAsia="方正小标宋_GBK" w:hAnsi="Times New Roman"/>
          <w:color w:val="FF0000"/>
          <w:sz w:val="44"/>
          <w:szCs w:val="44"/>
        </w:rPr>
      </w:pPr>
    </w:p>
    <w:sectPr w:rsidR="00496D4F">
      <w:footerReference w:type="even" r:id="rId11"/>
      <w:footerReference w:type="default" r:id="rId12"/>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35" w:rsidRDefault="00AC7235">
      <w:r>
        <w:separator/>
      </w:r>
    </w:p>
  </w:endnote>
  <w:endnote w:type="continuationSeparator" w:id="0">
    <w:p w:rsidR="00AC7235" w:rsidRDefault="00A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4F" w:rsidRDefault="00AC7235">
    <w:pPr>
      <w:framePr w:wrap="around" w:vAnchor="text" w:hAnchor="margin" w:xAlign="center" w:y="1"/>
      <w:snapToGrid w:val="0"/>
      <w:jc w:val="left"/>
      <w:rPr>
        <w:rStyle w:val="a7"/>
        <w:rFonts w:ascii="Times New Roman" w:eastAsia="宋体" w:hAnsi="Times New Roman"/>
        <w:sz w:val="18"/>
        <w:szCs w:val="18"/>
      </w:rPr>
    </w:pPr>
    <w:r>
      <w:rPr>
        <w:rFonts w:ascii="Times New Roman" w:eastAsia="宋体" w:hAnsi="Times New Roman"/>
        <w:sz w:val="18"/>
        <w:szCs w:val="18"/>
      </w:rPr>
      <w:fldChar w:fldCharType="begin"/>
    </w:r>
    <w:r>
      <w:rPr>
        <w:rStyle w:val="a7"/>
        <w:rFonts w:ascii="Times New Roman" w:eastAsia="宋体" w:hAnsi="Times New Roman"/>
        <w:sz w:val="18"/>
        <w:szCs w:val="18"/>
      </w:rPr>
      <w:instrText xml:space="preserve">PAGE  </w:instrText>
    </w:r>
    <w:r>
      <w:rPr>
        <w:rFonts w:ascii="Times New Roman" w:eastAsia="宋体" w:hAnsi="Times New Roman"/>
        <w:sz w:val="18"/>
        <w:szCs w:val="18"/>
      </w:rPr>
      <w:fldChar w:fldCharType="end"/>
    </w:r>
  </w:p>
  <w:p w:rsidR="00496D4F" w:rsidRDefault="00496D4F">
    <w:pPr>
      <w:snapToGrid w:val="0"/>
      <w:jc w:val="left"/>
      <w:rPr>
        <w:rFonts w:ascii="Times New Roman" w:eastAsia="宋体"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4F" w:rsidRDefault="00AC7235">
    <w:pPr>
      <w:snapToGrid w:val="0"/>
      <w:jc w:val="left"/>
      <w:rPr>
        <w:rFonts w:ascii="Times New Roman" w:eastAsia="宋体" w:hAnsi="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6D4F" w:rsidRDefault="00AC7235">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84A3A">
                            <w:rPr>
                              <w:rFonts w:asciiTheme="minorEastAsia" w:eastAsiaTheme="minorEastAsia" w:hAnsiTheme="minorEastAsia" w:cstheme="minorEastAsia"/>
                              <w:noProof/>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6D4F" w:rsidRDefault="00AC7235">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84A3A">
                      <w:rPr>
                        <w:rFonts w:asciiTheme="minorEastAsia" w:eastAsiaTheme="minorEastAsia" w:hAnsiTheme="minorEastAsia" w:cstheme="minorEastAsia"/>
                        <w:noProof/>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4F" w:rsidRDefault="00AC7235">
    <w:pPr>
      <w:pStyle w:val="a5"/>
      <w:framePr w:wrap="around" w:vAnchor="text" w:hAnchor="margin" w:xAlign="center" w:y="1"/>
      <w:rPr>
        <w:rStyle w:val="a7"/>
      </w:rPr>
    </w:pPr>
    <w:r>
      <w:fldChar w:fldCharType="begin"/>
    </w:r>
    <w:r>
      <w:rPr>
        <w:rStyle w:val="a7"/>
      </w:rPr>
      <w:instrText xml:space="preserve">PAGE  </w:instrText>
    </w:r>
    <w:r>
      <w:fldChar w:fldCharType="end"/>
    </w:r>
  </w:p>
  <w:p w:rsidR="00496D4F" w:rsidRDefault="00496D4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4F" w:rsidRDefault="00AC7235">
    <w:pPr>
      <w:pStyle w:val="a5"/>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6D4F" w:rsidRDefault="00AC7235">
                          <w:pPr>
                            <w:pStyle w:val="a5"/>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84A3A">
                            <w:rPr>
                              <w:noProof/>
                            </w:rPr>
                            <w:t>14</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96D4F" w:rsidRDefault="00AC7235">
                    <w:pPr>
                      <w:pStyle w:val="a5"/>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84A3A">
                      <w:rPr>
                        <w:noProof/>
                      </w:rPr>
                      <w:t>14</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35" w:rsidRDefault="00AC7235">
      <w:r>
        <w:separator/>
      </w:r>
    </w:p>
  </w:footnote>
  <w:footnote w:type="continuationSeparator" w:id="0">
    <w:p w:rsidR="00AC7235" w:rsidRDefault="00AC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8D7A4367"/>
    <w:rsid w:val="BEFE32AD"/>
    <w:rsid w:val="C5F7D166"/>
    <w:rsid w:val="DED782E6"/>
    <w:rsid w:val="DF7F9546"/>
    <w:rsid w:val="DFFF5648"/>
    <w:rsid w:val="E4DF0792"/>
    <w:rsid w:val="F28B2029"/>
    <w:rsid w:val="F2FE282B"/>
    <w:rsid w:val="F3EF9B99"/>
    <w:rsid w:val="F3FED0B4"/>
    <w:rsid w:val="F9FD29CF"/>
    <w:rsid w:val="FB8FF85D"/>
    <w:rsid w:val="FBF3D130"/>
    <w:rsid w:val="FDE419AA"/>
    <w:rsid w:val="FF7E7199"/>
    <w:rsid w:val="FFFBB379"/>
    <w:rsid w:val="FFFF51E4"/>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96D4F"/>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84A3A"/>
    <w:rsid w:val="00AA29C2"/>
    <w:rsid w:val="00AA44E4"/>
    <w:rsid w:val="00AC7235"/>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05060E88"/>
    <w:rsid w:val="0A4B257A"/>
    <w:rsid w:val="0D2620FC"/>
    <w:rsid w:val="181B17B3"/>
    <w:rsid w:val="18507B8F"/>
    <w:rsid w:val="1BD6CF5C"/>
    <w:rsid w:val="1D871C69"/>
    <w:rsid w:val="26AA277B"/>
    <w:rsid w:val="2AAE05E4"/>
    <w:rsid w:val="2DFB35DB"/>
    <w:rsid w:val="327C4944"/>
    <w:rsid w:val="39924B01"/>
    <w:rsid w:val="3C6B1895"/>
    <w:rsid w:val="3D3C256A"/>
    <w:rsid w:val="470A6C87"/>
    <w:rsid w:val="4E8A5396"/>
    <w:rsid w:val="52C54B92"/>
    <w:rsid w:val="5F7D7D66"/>
    <w:rsid w:val="6B9D34CF"/>
    <w:rsid w:val="6D7BE9D6"/>
    <w:rsid w:val="76F3491D"/>
    <w:rsid w:val="7CF5B894"/>
    <w:rsid w:val="7DDFF8A4"/>
    <w:rsid w:val="7DEF9AE6"/>
    <w:rsid w:val="7DF37FA8"/>
    <w:rsid w:val="7F7BD41E"/>
    <w:rsid w:val="7FF7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basedOn w:val="a"/>
    <w:next w:val="a"/>
    <w:qFormat/>
    <w:pPr>
      <w:keepNext/>
      <w:keepLines/>
      <w:widowControl/>
      <w:adjustRightInd w:val="0"/>
      <w:snapToGrid w:val="0"/>
      <w:spacing w:before="120" w:after="120" w:line="460" w:lineRule="atLeast"/>
      <w:jc w:val="left"/>
      <w:outlineLvl w:val="2"/>
    </w:pPr>
    <w:rPr>
      <w:rFonts w:ascii="宋体" w:eastAsia="宋体" w:hAnsi="宋体"/>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8"/>
    <w:qFormat/>
    <w:rPr>
      <w:rFonts w:ascii="仿宋_GB2312" w:eastAsia="仿宋_GB2312" w:hAnsi="Times New Roman" w:cs="Times New Roman"/>
      <w:kern w:val="0"/>
      <w:sz w:val="28"/>
      <w:szCs w:val="22"/>
      <w:lang w:val="en-US" w:eastAsia="zh-CN" w:bidi="ar-SA"/>
    </w:rPr>
  </w:style>
  <w:style w:type="paragraph" w:customStyle="1" w:styleId="a8">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basedOn w:val="a"/>
    <w:next w:val="a"/>
    <w:qFormat/>
    <w:pPr>
      <w:keepNext/>
      <w:keepLines/>
      <w:widowControl/>
      <w:adjustRightInd w:val="0"/>
      <w:snapToGrid w:val="0"/>
      <w:spacing w:before="120" w:after="120" w:line="460" w:lineRule="atLeast"/>
      <w:jc w:val="left"/>
      <w:outlineLvl w:val="2"/>
    </w:pPr>
    <w:rPr>
      <w:rFonts w:ascii="宋体" w:eastAsia="宋体" w:hAnsi="宋体"/>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8"/>
    <w:qFormat/>
    <w:rPr>
      <w:rFonts w:ascii="仿宋_GB2312" w:eastAsia="仿宋_GB2312" w:hAnsi="Times New Roman" w:cs="Times New Roman"/>
      <w:kern w:val="0"/>
      <w:sz w:val="28"/>
      <w:szCs w:val="22"/>
      <w:lang w:val="en-US" w:eastAsia="zh-CN" w:bidi="ar-SA"/>
    </w:rPr>
  </w:style>
  <w:style w:type="paragraph" w:customStyle="1" w:styleId="a8">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1259</Words>
  <Characters>7178</Characters>
  <Application>Microsoft Office Word</Application>
  <DocSecurity>0</DocSecurity>
  <Lines>59</Lines>
  <Paragraphs>16</Paragraphs>
  <ScaleCrop>false</ScaleCrop>
  <Company>Microsoft</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37</cp:revision>
  <dcterms:created xsi:type="dcterms:W3CDTF">2020-10-26T23:08:00Z</dcterms:created>
  <dcterms:modified xsi:type="dcterms:W3CDTF">2023-07-18T04:20:00Z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