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BC" w:rsidRDefault="003D4CBC">
      <w:pPr>
        <w:pStyle w:val="3"/>
        <w:keepNext w:val="0"/>
        <w:keepLines w:val="0"/>
        <w:widowControl w:val="0"/>
        <w:spacing w:before="0" w:after="0" w:line="594" w:lineRule="exact"/>
        <w:jc w:val="center"/>
        <w:rPr>
          <w:rFonts w:ascii="Times New Roman" w:eastAsia="方正仿宋_GBK" w:hAnsi="Times New Roman" w:cs="方正仿宋_GBK"/>
          <w:color w:val="000000"/>
          <w:sz w:val="32"/>
          <w:szCs w:val="32"/>
        </w:rPr>
      </w:pPr>
    </w:p>
    <w:p w:rsidR="003D4CBC" w:rsidRDefault="003D4CBC">
      <w:pPr>
        <w:snapToGrid w:val="0"/>
        <w:spacing w:line="594" w:lineRule="exact"/>
        <w:jc w:val="center"/>
        <w:rPr>
          <w:color w:val="000000"/>
        </w:rPr>
      </w:pPr>
    </w:p>
    <w:p w:rsidR="003D4CBC" w:rsidRDefault="00923CC5">
      <w:pPr>
        <w:adjustRightInd w:val="0"/>
        <w:snapToGrid w:val="0"/>
        <w:spacing w:line="594" w:lineRule="exact"/>
        <w:jc w:val="center"/>
        <w:rPr>
          <w:rFonts w:eastAsia="方正小标宋_GBK"/>
          <w:color w:val="000000"/>
          <w:sz w:val="44"/>
          <w:szCs w:val="44"/>
        </w:rPr>
      </w:pPr>
      <w:r>
        <w:rPr>
          <w:rFonts w:eastAsia="方正小标宋_GBK"/>
          <w:color w:val="000000"/>
          <w:sz w:val="44"/>
          <w:szCs w:val="44"/>
        </w:rPr>
        <w:t>重庆市水利局</w:t>
      </w:r>
    </w:p>
    <w:p w:rsidR="003D4CBC" w:rsidRDefault="00923CC5">
      <w:pPr>
        <w:adjustRightInd w:val="0"/>
        <w:snapToGrid w:val="0"/>
        <w:spacing w:line="594" w:lineRule="exact"/>
        <w:jc w:val="center"/>
        <w:rPr>
          <w:rFonts w:eastAsia="方正小标宋_GBK" w:cs="方正小标宋_GBK"/>
          <w:color w:val="000000"/>
          <w:sz w:val="44"/>
          <w:szCs w:val="44"/>
        </w:rPr>
      </w:pPr>
      <w:r>
        <w:rPr>
          <w:rFonts w:eastAsia="方正小标宋_GBK"/>
          <w:color w:val="000000"/>
          <w:sz w:val="44"/>
          <w:szCs w:val="44"/>
        </w:rPr>
        <w:t>关于</w:t>
      </w:r>
      <w:r>
        <w:rPr>
          <w:rFonts w:eastAsia="方正小标宋_GBK" w:cs="方正小标宋_GBK" w:hint="eastAsia"/>
          <w:color w:val="000000"/>
          <w:sz w:val="44"/>
          <w:szCs w:val="44"/>
        </w:rPr>
        <w:t>重庆市轨道交通环线工程水土保持</w:t>
      </w:r>
    </w:p>
    <w:p w:rsidR="003D4CBC" w:rsidRDefault="00923CC5">
      <w:pPr>
        <w:adjustRightInd w:val="0"/>
        <w:snapToGrid w:val="0"/>
        <w:spacing w:line="594" w:lineRule="exact"/>
        <w:jc w:val="center"/>
        <w:rPr>
          <w:rFonts w:eastAsia="方正小标宋_GBK"/>
          <w:color w:val="000000"/>
          <w:sz w:val="44"/>
          <w:szCs w:val="44"/>
        </w:rPr>
      </w:pPr>
      <w:r>
        <w:rPr>
          <w:rFonts w:eastAsia="方正小标宋_GBK" w:cs="方正小标宋_GBK" w:hint="eastAsia"/>
          <w:color w:val="000000"/>
          <w:sz w:val="44"/>
          <w:szCs w:val="44"/>
        </w:rPr>
        <w:t>方案</w:t>
      </w:r>
      <w:r>
        <w:rPr>
          <w:rFonts w:eastAsia="方正小标宋_GBK"/>
          <w:color w:val="000000"/>
          <w:sz w:val="44"/>
          <w:szCs w:val="44"/>
        </w:rPr>
        <w:t>准予行政许可的决定</w:t>
      </w:r>
    </w:p>
    <w:p w:rsidR="003D4CBC" w:rsidRDefault="003D4CBC">
      <w:pPr>
        <w:adjustRightInd w:val="0"/>
        <w:snapToGrid w:val="0"/>
        <w:spacing w:line="594" w:lineRule="exact"/>
        <w:jc w:val="center"/>
        <w:rPr>
          <w:rFonts w:eastAsia="方正小标宋_GBK"/>
          <w:color w:val="000000"/>
          <w:sz w:val="44"/>
          <w:szCs w:val="44"/>
        </w:rPr>
      </w:pPr>
    </w:p>
    <w:p w:rsidR="003D4CBC" w:rsidRDefault="00923CC5">
      <w:pPr>
        <w:adjustRightInd w:val="0"/>
        <w:snapToGrid w:val="0"/>
        <w:spacing w:line="594" w:lineRule="exact"/>
        <w:rPr>
          <w:rFonts w:eastAsia="方正仿宋_GBK"/>
          <w:color w:val="000000"/>
          <w:sz w:val="32"/>
          <w:szCs w:val="32"/>
        </w:rPr>
      </w:pPr>
      <w:r>
        <w:rPr>
          <w:rFonts w:eastAsia="方正仿宋_GBK" w:hint="eastAsia"/>
          <w:color w:val="000000"/>
          <w:sz w:val="32"/>
          <w:szCs w:val="32"/>
        </w:rPr>
        <w:t>重庆市</w:t>
      </w:r>
      <w:r>
        <w:rPr>
          <w:rFonts w:eastAsia="方正仿宋_GBK" w:hint="eastAsia"/>
          <w:color w:val="000000"/>
          <w:sz w:val="32"/>
          <w:szCs w:val="32"/>
        </w:rPr>
        <w:t>轨道交通（集团）</w:t>
      </w:r>
      <w:r>
        <w:rPr>
          <w:rFonts w:eastAsia="方正仿宋_GBK" w:hint="eastAsia"/>
          <w:color w:val="000000"/>
          <w:sz w:val="32"/>
          <w:szCs w:val="32"/>
        </w:rPr>
        <w:t>有限公司</w:t>
      </w:r>
      <w:r>
        <w:rPr>
          <w:rFonts w:eastAsia="方正仿宋_GBK"/>
          <w:color w:val="000000"/>
          <w:sz w:val="32"/>
          <w:szCs w:val="32"/>
        </w:rPr>
        <w:t>：</w:t>
      </w:r>
    </w:p>
    <w:p w:rsidR="003D4CBC" w:rsidRDefault="00923CC5">
      <w:pPr>
        <w:snapToGrid w:val="0"/>
        <w:spacing w:line="594" w:lineRule="exact"/>
        <w:ind w:firstLineChars="200" w:firstLine="640"/>
        <w:rPr>
          <w:rFonts w:eastAsia="方正仿宋_GBK"/>
          <w:sz w:val="32"/>
          <w:szCs w:val="32"/>
        </w:rPr>
      </w:pPr>
      <w:r>
        <w:rPr>
          <w:rFonts w:eastAsia="方正仿宋_GBK"/>
          <w:sz w:val="32"/>
          <w:szCs w:val="32"/>
        </w:rPr>
        <w:t>你单位提交的</w:t>
      </w:r>
      <w:r>
        <w:rPr>
          <w:rFonts w:eastAsia="方正仿宋_GBK" w:hint="eastAsia"/>
          <w:sz w:val="32"/>
          <w:szCs w:val="32"/>
        </w:rPr>
        <w:t>重庆市轨道交通环线工程水土保持方案</w:t>
      </w:r>
      <w:r>
        <w:rPr>
          <w:rFonts w:eastAsia="方正仿宋_GBK"/>
          <w:sz w:val="32"/>
          <w:szCs w:val="32"/>
        </w:rPr>
        <w:t>审批申请（项目代码：</w:t>
      </w:r>
      <w:r>
        <w:rPr>
          <w:rFonts w:eastAsia="方正仿宋_GBK" w:hint="eastAsia"/>
          <w:sz w:val="32"/>
          <w:szCs w:val="32"/>
        </w:rPr>
        <w:t>2013-500000-54-01-000037</w:t>
      </w:r>
      <w:r>
        <w:rPr>
          <w:rFonts w:eastAsia="方正仿宋_GBK"/>
          <w:sz w:val="32"/>
          <w:szCs w:val="32"/>
        </w:rPr>
        <w:t>）和《</w:t>
      </w:r>
      <w:r>
        <w:rPr>
          <w:rFonts w:eastAsia="方正仿宋_GBK" w:hint="eastAsia"/>
          <w:sz w:val="32"/>
          <w:szCs w:val="32"/>
        </w:rPr>
        <w:t>重庆市轨道交通环线工程水土保持方案</w:t>
      </w:r>
      <w:r>
        <w:rPr>
          <w:rFonts w:eastAsia="方正仿宋_GBK"/>
          <w:sz w:val="32"/>
          <w:szCs w:val="32"/>
        </w:rPr>
        <w:t>报告书》收悉。经审查，该申请符合法定条件，根据《中华人民共和国行政许可法》第三十八条第一款、《水行政许可实施办法》第三十二条第一项规定，决定准予行政许可。</w:t>
      </w:r>
    </w:p>
    <w:p w:rsidR="003D4CBC" w:rsidRDefault="00923CC5">
      <w:pPr>
        <w:adjustRightInd w:val="0"/>
        <w:snapToGrid w:val="0"/>
        <w:spacing w:line="594" w:lineRule="exact"/>
        <w:ind w:firstLineChars="200" w:firstLine="640"/>
        <w:rPr>
          <w:rFonts w:eastAsia="方正黑体_GBK"/>
          <w:color w:val="000000"/>
          <w:sz w:val="32"/>
          <w:szCs w:val="32"/>
        </w:rPr>
      </w:pPr>
      <w:r>
        <w:rPr>
          <w:rFonts w:eastAsia="方正黑体_GBK" w:hint="eastAsia"/>
          <w:color w:val="000000"/>
          <w:sz w:val="32"/>
          <w:szCs w:val="32"/>
        </w:rPr>
        <w:t>一</w:t>
      </w:r>
      <w:r>
        <w:rPr>
          <w:rFonts w:eastAsia="方正黑体_GBK"/>
          <w:color w:val="000000"/>
          <w:sz w:val="32"/>
          <w:szCs w:val="32"/>
        </w:rPr>
        <w:t>、水土保持方案总体意见</w:t>
      </w:r>
    </w:p>
    <w:p w:rsidR="003D4CBC" w:rsidRDefault="00923CC5">
      <w:pPr>
        <w:snapToGrid w:val="0"/>
        <w:spacing w:line="594" w:lineRule="exact"/>
        <w:ind w:firstLineChars="200" w:firstLine="640"/>
        <w:rPr>
          <w:rFonts w:eastAsia="方正仿宋_GBK"/>
          <w:sz w:val="32"/>
          <w:szCs w:val="32"/>
        </w:rPr>
      </w:pPr>
      <w:r>
        <w:rPr>
          <w:rFonts w:eastAsia="方正仿宋_GBK" w:hint="eastAsia"/>
          <w:sz w:val="32"/>
          <w:szCs w:val="32"/>
        </w:rPr>
        <w:t>（一）</w:t>
      </w:r>
      <w:r>
        <w:rPr>
          <w:rFonts w:eastAsia="方正仿宋_GBK" w:hint="eastAsia"/>
          <w:sz w:val="32"/>
          <w:szCs w:val="32"/>
        </w:rPr>
        <w:t>方案编制所依据的法律法规、</w:t>
      </w:r>
      <w:r>
        <w:rPr>
          <w:rFonts w:eastAsia="方正仿宋_GBK" w:hint="eastAsia"/>
          <w:sz w:val="32"/>
          <w:szCs w:val="32"/>
        </w:rPr>
        <w:t>部委规章、规范性文件、</w:t>
      </w:r>
      <w:r>
        <w:rPr>
          <w:rFonts w:eastAsia="方正仿宋_GBK" w:hint="eastAsia"/>
          <w:sz w:val="32"/>
          <w:szCs w:val="32"/>
        </w:rPr>
        <w:t>标准规范、技术文件及</w:t>
      </w:r>
      <w:r>
        <w:rPr>
          <w:rFonts w:eastAsia="方正仿宋_GBK" w:hint="eastAsia"/>
          <w:sz w:val="32"/>
          <w:szCs w:val="32"/>
        </w:rPr>
        <w:t>采用的</w:t>
      </w:r>
      <w:r>
        <w:rPr>
          <w:rFonts w:eastAsia="方正仿宋_GBK" w:hint="eastAsia"/>
          <w:sz w:val="32"/>
          <w:szCs w:val="32"/>
        </w:rPr>
        <w:t>资料基本正确。</w:t>
      </w:r>
    </w:p>
    <w:p w:rsidR="003D4CBC" w:rsidRDefault="00923CC5">
      <w:pPr>
        <w:adjustRightInd w:val="0"/>
        <w:snapToGrid w:val="0"/>
        <w:spacing w:line="594" w:lineRule="exact"/>
        <w:ind w:firstLineChars="200" w:firstLine="640"/>
        <w:rPr>
          <w:rFonts w:eastAsia="方正仿宋_GBK"/>
          <w:bCs/>
          <w:sz w:val="32"/>
          <w:szCs w:val="32"/>
        </w:rPr>
      </w:pPr>
      <w:r>
        <w:rPr>
          <w:rFonts w:eastAsia="方正仿宋_GBK"/>
          <w:bCs/>
          <w:sz w:val="32"/>
          <w:szCs w:val="32"/>
        </w:rPr>
        <w:t>（二）同意方案设计水平年为</w:t>
      </w:r>
      <w:r>
        <w:rPr>
          <w:rFonts w:eastAsia="方正仿宋_GBK" w:hint="eastAsia"/>
          <w:bCs/>
          <w:sz w:val="32"/>
          <w:szCs w:val="32"/>
        </w:rPr>
        <w:t>202</w:t>
      </w:r>
      <w:r>
        <w:rPr>
          <w:rFonts w:eastAsia="方正仿宋_GBK" w:hint="eastAsia"/>
          <w:bCs/>
          <w:sz w:val="32"/>
          <w:szCs w:val="32"/>
        </w:rPr>
        <w:t>6</w:t>
      </w:r>
      <w:r>
        <w:rPr>
          <w:rFonts w:eastAsia="方正仿宋_GBK"/>
          <w:bCs/>
          <w:sz w:val="32"/>
          <w:szCs w:val="32"/>
        </w:rPr>
        <w:t>年</w:t>
      </w:r>
      <w:r>
        <w:rPr>
          <w:rFonts w:eastAsia="方正仿宋_GBK"/>
          <w:bCs/>
          <w:sz w:val="32"/>
          <w:szCs w:val="32"/>
        </w:rPr>
        <w:t>。</w:t>
      </w:r>
    </w:p>
    <w:p w:rsidR="003D4CBC" w:rsidRDefault="00923CC5">
      <w:pPr>
        <w:snapToGrid w:val="0"/>
        <w:spacing w:line="594" w:lineRule="exact"/>
        <w:ind w:firstLineChars="200" w:firstLine="640"/>
        <w:rPr>
          <w:rFonts w:eastAsia="方正仿宋_GBK"/>
          <w:sz w:val="32"/>
          <w:szCs w:val="32"/>
        </w:rPr>
      </w:pPr>
      <w:r>
        <w:rPr>
          <w:rFonts w:eastAsia="方正仿宋_GBK"/>
          <w:bCs/>
          <w:sz w:val="32"/>
          <w:szCs w:val="32"/>
        </w:rPr>
        <w:t>（</w:t>
      </w:r>
      <w:r>
        <w:rPr>
          <w:rFonts w:eastAsia="方正仿宋_GBK" w:hint="eastAsia"/>
          <w:bCs/>
          <w:sz w:val="32"/>
          <w:szCs w:val="32"/>
        </w:rPr>
        <w:t>三</w:t>
      </w:r>
      <w:r>
        <w:rPr>
          <w:rFonts w:eastAsia="方正仿宋_GBK"/>
          <w:bCs/>
          <w:sz w:val="32"/>
          <w:szCs w:val="32"/>
        </w:rPr>
        <w:t>）</w:t>
      </w:r>
      <w:r>
        <w:rPr>
          <w:rFonts w:eastAsia="方正仿宋_GBK"/>
          <w:bCs/>
          <w:sz w:val="32"/>
          <w:szCs w:val="32"/>
        </w:rPr>
        <w:t>同意水土流失防治责任范围界定，项目水土流失防治责任范围为</w:t>
      </w:r>
      <w:r>
        <w:rPr>
          <w:rFonts w:eastAsia="方正仿宋_GBK"/>
          <w:bCs/>
          <w:sz w:val="32"/>
          <w:szCs w:val="32"/>
        </w:rPr>
        <w:t>158.81hm</w:t>
      </w:r>
      <w:r>
        <w:rPr>
          <w:rFonts w:eastAsia="方正仿宋_GBK"/>
          <w:bCs/>
          <w:sz w:val="32"/>
          <w:szCs w:val="32"/>
          <w:vertAlign w:val="superscript"/>
        </w:rPr>
        <w:t>2</w:t>
      </w:r>
      <w:r>
        <w:rPr>
          <w:rFonts w:eastAsia="方正仿宋_GBK" w:hint="eastAsia"/>
          <w:sz w:val="32"/>
          <w:szCs w:val="32"/>
        </w:rPr>
        <w:t>。</w:t>
      </w:r>
    </w:p>
    <w:p w:rsidR="003D4CBC" w:rsidRDefault="00923CC5">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（四）</w:t>
      </w:r>
      <w:r>
        <w:rPr>
          <w:rFonts w:eastAsia="方正仿宋_GBK" w:hint="eastAsia"/>
          <w:sz w:val="32"/>
          <w:szCs w:val="32"/>
        </w:rPr>
        <w:t>同意项目水土流失防治标准等级执行西南紫色土区建设类项目一级标准</w:t>
      </w:r>
      <w:r>
        <w:rPr>
          <w:rFonts w:eastAsia="方正仿宋_GBK"/>
          <w:sz w:val="32"/>
          <w:szCs w:val="32"/>
        </w:rPr>
        <w:t>。</w:t>
      </w:r>
    </w:p>
    <w:p w:rsidR="003D4CBC" w:rsidRDefault="00923CC5">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（五）</w:t>
      </w:r>
      <w:r>
        <w:rPr>
          <w:rFonts w:eastAsia="方正仿宋_GBK"/>
          <w:sz w:val="32"/>
          <w:szCs w:val="32"/>
        </w:rPr>
        <w:t>同意水土流失防治目标。其中：水土流失治理度</w:t>
      </w:r>
      <w:r>
        <w:rPr>
          <w:rFonts w:eastAsia="方正仿宋_GBK"/>
          <w:sz w:val="32"/>
          <w:szCs w:val="32"/>
        </w:rPr>
        <w:t>97</w:t>
      </w:r>
      <w:r>
        <w:rPr>
          <w:rFonts w:eastAsia="方正仿宋_GBK" w:hint="eastAsia"/>
          <w:sz w:val="32"/>
          <w:szCs w:val="32"/>
        </w:rPr>
        <w:t>%</w:t>
      </w:r>
      <w:r>
        <w:rPr>
          <w:rFonts w:eastAsia="方正仿宋_GBK"/>
          <w:sz w:val="32"/>
          <w:szCs w:val="32"/>
        </w:rPr>
        <w:t>，</w:t>
      </w:r>
      <w:r>
        <w:rPr>
          <w:rFonts w:eastAsia="方正仿宋_GBK"/>
          <w:sz w:val="32"/>
          <w:szCs w:val="32"/>
        </w:rPr>
        <w:lastRenderedPageBreak/>
        <w:t>土壤流失控制比</w:t>
      </w:r>
      <w:r>
        <w:rPr>
          <w:rFonts w:eastAsia="方正仿宋_GBK"/>
          <w:sz w:val="32"/>
          <w:szCs w:val="32"/>
        </w:rPr>
        <w:t>1.0</w:t>
      </w:r>
      <w:r>
        <w:rPr>
          <w:rFonts w:eastAsia="方正仿宋_GBK"/>
          <w:sz w:val="32"/>
          <w:szCs w:val="32"/>
        </w:rPr>
        <w:t>，渣土防护率</w:t>
      </w:r>
      <w:r>
        <w:rPr>
          <w:rFonts w:eastAsia="方正仿宋_GBK"/>
          <w:sz w:val="32"/>
          <w:szCs w:val="32"/>
        </w:rPr>
        <w:t>94</w:t>
      </w:r>
      <w:r>
        <w:rPr>
          <w:rFonts w:eastAsia="方正仿宋_GBK" w:hint="eastAsia"/>
          <w:sz w:val="32"/>
          <w:szCs w:val="32"/>
        </w:rPr>
        <w:t>%</w:t>
      </w:r>
      <w:r>
        <w:rPr>
          <w:rFonts w:eastAsia="方正仿宋_GBK"/>
          <w:sz w:val="32"/>
          <w:szCs w:val="32"/>
        </w:rPr>
        <w:t>，林草植被恢复率</w:t>
      </w:r>
      <w:r>
        <w:rPr>
          <w:rFonts w:eastAsia="方正仿宋_GBK"/>
          <w:sz w:val="32"/>
          <w:szCs w:val="32"/>
        </w:rPr>
        <w:t>97</w:t>
      </w:r>
      <w:r>
        <w:rPr>
          <w:rFonts w:eastAsia="方正仿宋_GBK" w:hint="eastAsia"/>
          <w:sz w:val="32"/>
          <w:szCs w:val="32"/>
        </w:rPr>
        <w:t>%</w:t>
      </w:r>
      <w:r>
        <w:rPr>
          <w:rFonts w:eastAsia="方正仿宋_GBK"/>
          <w:sz w:val="32"/>
          <w:szCs w:val="32"/>
        </w:rPr>
        <w:t>，林草覆盖率</w:t>
      </w:r>
      <w:r>
        <w:rPr>
          <w:rFonts w:eastAsia="方正仿宋_GBK"/>
          <w:sz w:val="32"/>
          <w:szCs w:val="32"/>
        </w:rPr>
        <w:t>17%</w:t>
      </w:r>
      <w:r>
        <w:rPr>
          <w:rFonts w:eastAsia="方正仿宋_GBK"/>
          <w:sz w:val="32"/>
          <w:szCs w:val="32"/>
        </w:rPr>
        <w:t>。</w:t>
      </w:r>
    </w:p>
    <w:p w:rsidR="003D4CBC" w:rsidRDefault="00923CC5">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（六）基本同意水土流失防治分区和分区防治措施体系。</w:t>
      </w:r>
    </w:p>
    <w:p w:rsidR="003D4CBC" w:rsidRDefault="00923CC5">
      <w:pPr>
        <w:adjustRightInd w:val="0"/>
        <w:snapToGrid w:val="0"/>
        <w:spacing w:line="594" w:lineRule="exact"/>
        <w:ind w:firstLineChars="200" w:firstLine="640"/>
        <w:rPr>
          <w:rFonts w:eastAsia="方正仿宋_GBK"/>
          <w:bCs/>
          <w:sz w:val="32"/>
          <w:szCs w:val="32"/>
        </w:rPr>
      </w:pPr>
      <w:r>
        <w:rPr>
          <w:rFonts w:eastAsia="方正仿宋_GBK" w:hint="eastAsia"/>
          <w:bCs/>
          <w:sz w:val="32"/>
          <w:szCs w:val="32"/>
        </w:rPr>
        <w:t>（七）基本同意水土保持方案实施进度安排。</w:t>
      </w:r>
    </w:p>
    <w:p w:rsidR="003D4CBC" w:rsidRDefault="00923CC5">
      <w:pPr>
        <w:adjustRightInd w:val="0"/>
        <w:snapToGrid w:val="0"/>
        <w:spacing w:line="594" w:lineRule="exact"/>
        <w:ind w:firstLineChars="200" w:firstLine="640"/>
        <w:rPr>
          <w:rFonts w:eastAsia="方正仿宋_GBK"/>
          <w:color w:val="FF0000"/>
          <w:sz w:val="32"/>
          <w:szCs w:val="32"/>
        </w:rPr>
      </w:pPr>
      <w:r>
        <w:rPr>
          <w:rFonts w:eastAsia="方正仿宋_GBK" w:hint="eastAsia"/>
          <w:bCs/>
          <w:sz w:val="32"/>
          <w:szCs w:val="32"/>
        </w:rPr>
        <w:t>（八）基本同意水土保持监测时段、内容和方法</w:t>
      </w:r>
      <w:r>
        <w:rPr>
          <w:rFonts w:eastAsia="方正仿宋_GBK"/>
          <w:bCs/>
          <w:sz w:val="32"/>
          <w:szCs w:val="32"/>
        </w:rPr>
        <w:t>。</w:t>
      </w:r>
    </w:p>
    <w:p w:rsidR="003D4CBC" w:rsidRDefault="00923CC5">
      <w:pPr>
        <w:adjustRightInd w:val="0"/>
        <w:snapToGrid w:val="0"/>
        <w:spacing w:line="594" w:lineRule="exact"/>
        <w:ind w:firstLineChars="200" w:firstLine="640"/>
        <w:rPr>
          <w:rFonts w:eastAsia="方正黑体_GBK"/>
          <w:sz w:val="32"/>
          <w:szCs w:val="32"/>
        </w:rPr>
      </w:pPr>
      <w:r>
        <w:rPr>
          <w:rFonts w:eastAsia="方正黑体_GBK" w:hint="eastAsia"/>
          <w:sz w:val="32"/>
          <w:szCs w:val="32"/>
        </w:rPr>
        <w:t>二</w:t>
      </w:r>
      <w:r>
        <w:rPr>
          <w:rFonts w:eastAsia="方正黑体_GBK"/>
          <w:sz w:val="32"/>
          <w:szCs w:val="32"/>
        </w:rPr>
        <w:t>、水土保持方案投资</w:t>
      </w:r>
    </w:p>
    <w:p w:rsidR="003D4CBC" w:rsidRDefault="00923CC5">
      <w:pPr>
        <w:adjustRightInd w:val="0"/>
        <w:snapToGrid w:val="0"/>
        <w:spacing w:line="594" w:lineRule="exact"/>
        <w:ind w:firstLineChars="200" w:firstLine="640"/>
        <w:rPr>
          <w:rFonts w:eastAsia="方正仿宋_GBK"/>
          <w:bCs/>
          <w:sz w:val="32"/>
          <w:szCs w:val="32"/>
          <w:lang w:bidi="ar"/>
        </w:rPr>
      </w:pPr>
      <w:r>
        <w:rPr>
          <w:rFonts w:eastAsia="方正仿宋_GBK" w:hint="eastAsia"/>
          <w:bCs/>
          <w:sz w:val="32"/>
          <w:szCs w:val="32"/>
          <w:lang w:bidi="ar"/>
        </w:rPr>
        <w:t>水土保持方案工程静态总投资</w:t>
      </w:r>
      <w:r>
        <w:rPr>
          <w:rFonts w:eastAsia="方正仿宋_GBK" w:hint="eastAsia"/>
          <w:bCs/>
          <w:sz w:val="32"/>
          <w:szCs w:val="32"/>
          <w:lang w:bidi="ar"/>
        </w:rPr>
        <w:t>4794.35</w:t>
      </w:r>
      <w:r>
        <w:rPr>
          <w:rFonts w:eastAsia="方正仿宋_GBK" w:hint="eastAsia"/>
          <w:bCs/>
          <w:sz w:val="32"/>
          <w:szCs w:val="32"/>
          <w:lang w:bidi="ar"/>
        </w:rPr>
        <w:t>万元，其中：主体已列</w:t>
      </w:r>
      <w:r>
        <w:rPr>
          <w:rFonts w:eastAsia="方正仿宋_GBK" w:hint="eastAsia"/>
          <w:bCs/>
          <w:sz w:val="32"/>
          <w:szCs w:val="32"/>
          <w:lang w:bidi="ar"/>
        </w:rPr>
        <w:t>4366.43</w:t>
      </w:r>
      <w:r>
        <w:rPr>
          <w:rFonts w:eastAsia="方正仿宋_GBK" w:hint="eastAsia"/>
          <w:bCs/>
          <w:sz w:val="32"/>
          <w:szCs w:val="32"/>
          <w:lang w:bidi="ar"/>
        </w:rPr>
        <w:t>万元，方案新增</w:t>
      </w:r>
      <w:r>
        <w:rPr>
          <w:rFonts w:eastAsia="方正仿宋_GBK" w:hint="eastAsia"/>
          <w:bCs/>
          <w:sz w:val="32"/>
          <w:szCs w:val="32"/>
          <w:lang w:bidi="ar"/>
        </w:rPr>
        <w:t>427.92</w:t>
      </w:r>
      <w:r>
        <w:rPr>
          <w:rFonts w:eastAsia="方正仿宋_GBK" w:hint="eastAsia"/>
          <w:bCs/>
          <w:sz w:val="32"/>
          <w:szCs w:val="32"/>
          <w:lang w:bidi="ar"/>
        </w:rPr>
        <w:t>万元（其中</w:t>
      </w:r>
      <w:r>
        <w:rPr>
          <w:rFonts w:eastAsia="方正仿宋_GBK" w:hint="eastAsia"/>
          <w:bCs/>
          <w:sz w:val="32"/>
          <w:szCs w:val="32"/>
          <w:lang w:bidi="ar"/>
        </w:rPr>
        <w:t>：</w:t>
      </w:r>
      <w:r>
        <w:rPr>
          <w:rFonts w:eastAsia="方正仿宋_GBK" w:hint="eastAsia"/>
          <w:bCs/>
          <w:sz w:val="32"/>
          <w:szCs w:val="32"/>
          <w:lang w:bidi="ar"/>
        </w:rPr>
        <w:t>监测措施费</w:t>
      </w:r>
      <w:r>
        <w:rPr>
          <w:rFonts w:eastAsia="方正仿宋_GBK" w:hint="eastAsia"/>
          <w:bCs/>
          <w:sz w:val="32"/>
          <w:szCs w:val="32"/>
          <w:lang w:bidi="ar"/>
        </w:rPr>
        <w:t>86.41</w:t>
      </w:r>
      <w:r>
        <w:rPr>
          <w:rFonts w:eastAsia="方正仿宋_GBK" w:hint="eastAsia"/>
          <w:bCs/>
          <w:sz w:val="32"/>
          <w:szCs w:val="32"/>
          <w:lang w:bidi="ar"/>
        </w:rPr>
        <w:t>万元，临时措施费用</w:t>
      </w:r>
      <w:r>
        <w:rPr>
          <w:rFonts w:eastAsia="方正仿宋_GBK" w:hint="eastAsia"/>
          <w:bCs/>
          <w:sz w:val="32"/>
          <w:szCs w:val="32"/>
          <w:lang w:bidi="ar"/>
        </w:rPr>
        <w:t>4.29</w:t>
      </w:r>
      <w:r>
        <w:rPr>
          <w:rFonts w:eastAsia="方正仿宋_GBK" w:hint="eastAsia"/>
          <w:bCs/>
          <w:sz w:val="32"/>
          <w:szCs w:val="32"/>
          <w:lang w:bidi="ar"/>
        </w:rPr>
        <w:t>万元，独立费用</w:t>
      </w:r>
      <w:r>
        <w:rPr>
          <w:rFonts w:eastAsia="方正仿宋_GBK" w:hint="eastAsia"/>
          <w:bCs/>
          <w:sz w:val="32"/>
          <w:szCs w:val="32"/>
          <w:lang w:bidi="ar"/>
        </w:rPr>
        <w:t>103.25</w:t>
      </w:r>
      <w:r>
        <w:rPr>
          <w:rFonts w:eastAsia="方正仿宋_GBK" w:hint="eastAsia"/>
          <w:bCs/>
          <w:sz w:val="32"/>
          <w:szCs w:val="32"/>
          <w:lang w:bidi="ar"/>
        </w:rPr>
        <w:t>万元，基本预备费</w:t>
      </w:r>
      <w:r>
        <w:rPr>
          <w:rFonts w:eastAsia="方正仿宋_GBK" w:hint="eastAsia"/>
          <w:bCs/>
          <w:sz w:val="32"/>
          <w:szCs w:val="32"/>
          <w:lang w:bidi="ar"/>
        </w:rPr>
        <w:t>11.64</w:t>
      </w:r>
      <w:r>
        <w:rPr>
          <w:rFonts w:eastAsia="方正仿宋_GBK" w:hint="eastAsia"/>
          <w:bCs/>
          <w:sz w:val="32"/>
          <w:szCs w:val="32"/>
          <w:lang w:bidi="ar"/>
        </w:rPr>
        <w:t>万元，水土保持补偿费</w:t>
      </w:r>
      <w:r>
        <w:rPr>
          <w:rFonts w:eastAsia="方正仿宋_GBK" w:hint="eastAsia"/>
          <w:bCs/>
          <w:sz w:val="32"/>
          <w:szCs w:val="32"/>
          <w:lang w:bidi="ar"/>
        </w:rPr>
        <w:t>222.33</w:t>
      </w:r>
      <w:r>
        <w:rPr>
          <w:rFonts w:eastAsia="方正仿宋_GBK" w:hint="eastAsia"/>
          <w:bCs/>
          <w:sz w:val="32"/>
          <w:szCs w:val="32"/>
          <w:lang w:bidi="ar"/>
        </w:rPr>
        <w:t>万元）</w:t>
      </w:r>
      <w:r>
        <w:rPr>
          <w:rFonts w:eastAsia="方正仿宋_GBK" w:hint="eastAsia"/>
          <w:bCs/>
          <w:sz w:val="32"/>
          <w:szCs w:val="32"/>
          <w:lang w:bidi="ar"/>
        </w:rPr>
        <w:t>。</w:t>
      </w:r>
    </w:p>
    <w:p w:rsidR="003D4CBC" w:rsidRDefault="00923CC5">
      <w:pPr>
        <w:adjustRightInd w:val="0"/>
        <w:snapToGrid w:val="0"/>
        <w:spacing w:line="594" w:lineRule="exact"/>
        <w:ind w:firstLineChars="200" w:firstLine="640"/>
        <w:rPr>
          <w:rFonts w:eastAsia="方正黑体_GBK"/>
          <w:sz w:val="32"/>
          <w:szCs w:val="32"/>
        </w:rPr>
      </w:pPr>
      <w:r>
        <w:rPr>
          <w:rFonts w:eastAsia="方正黑体_GBK" w:hint="eastAsia"/>
          <w:sz w:val="32"/>
          <w:szCs w:val="32"/>
        </w:rPr>
        <w:t>三</w:t>
      </w:r>
      <w:r>
        <w:rPr>
          <w:rFonts w:eastAsia="方正黑体_GBK"/>
          <w:sz w:val="32"/>
          <w:szCs w:val="32"/>
        </w:rPr>
        <w:t>、工作要求</w:t>
      </w:r>
    </w:p>
    <w:p w:rsidR="003D4CBC" w:rsidRDefault="00923CC5">
      <w:pPr>
        <w:snapToGrid w:val="0"/>
        <w:spacing w:line="594" w:lineRule="exact"/>
        <w:ind w:firstLineChars="200" w:firstLine="640"/>
        <w:rPr>
          <w:rFonts w:eastAsia="方正仿宋_GBK"/>
          <w:sz w:val="32"/>
          <w:szCs w:val="32"/>
        </w:rPr>
      </w:pPr>
      <w:r>
        <w:rPr>
          <w:rFonts w:eastAsia="方正仿宋_GBK"/>
          <w:sz w:val="32"/>
          <w:szCs w:val="32"/>
        </w:rPr>
        <w:t>（一）建设单位应加强组织管理，根据水土保持方案要求，完善各项水土保持措施并落实管护责任，确保其正常运行，发挥水土保持功能。</w:t>
      </w:r>
    </w:p>
    <w:p w:rsidR="003D4CBC" w:rsidRDefault="00923CC5">
      <w:pPr>
        <w:snapToGrid w:val="0"/>
        <w:spacing w:line="594" w:lineRule="exact"/>
        <w:ind w:firstLineChars="200" w:firstLine="640"/>
        <w:rPr>
          <w:rFonts w:eastAsia="方正仿宋_GBK"/>
          <w:sz w:val="32"/>
          <w:szCs w:val="32"/>
        </w:rPr>
      </w:pPr>
      <w:r>
        <w:rPr>
          <w:rFonts w:eastAsia="方正仿宋_GBK"/>
          <w:sz w:val="32"/>
          <w:szCs w:val="32"/>
        </w:rPr>
        <w:t>（二）根据水土保持法</w:t>
      </w:r>
      <w:proofErr w:type="gramStart"/>
      <w:r>
        <w:rPr>
          <w:rFonts w:eastAsia="方正仿宋_GBK"/>
          <w:sz w:val="32"/>
          <w:szCs w:val="32"/>
        </w:rPr>
        <w:t>律法规</w:t>
      </w:r>
      <w:proofErr w:type="gramEnd"/>
      <w:r>
        <w:rPr>
          <w:rFonts w:eastAsia="方正仿宋_GBK"/>
          <w:sz w:val="32"/>
          <w:szCs w:val="32"/>
        </w:rPr>
        <w:t>和规范标准，完善水土保持监测、监理资料，做好水土保持档案管理工作。</w:t>
      </w:r>
    </w:p>
    <w:p w:rsidR="003D4CBC" w:rsidRDefault="00923CC5">
      <w:pPr>
        <w:snapToGrid w:val="0"/>
        <w:spacing w:line="594" w:lineRule="exact"/>
        <w:ind w:firstLineChars="200" w:firstLine="640"/>
        <w:rPr>
          <w:rFonts w:eastAsia="方正仿宋_GBK"/>
          <w:sz w:val="32"/>
          <w:szCs w:val="32"/>
        </w:rPr>
      </w:pPr>
      <w:r>
        <w:rPr>
          <w:rFonts w:eastAsia="方正仿宋_GBK"/>
          <w:sz w:val="32"/>
          <w:szCs w:val="32"/>
        </w:rPr>
        <w:t>（三）及时向主管税务部门足额缴纳水土保持补偿费。</w:t>
      </w:r>
    </w:p>
    <w:p w:rsidR="003D4CBC" w:rsidRDefault="00923CC5">
      <w:pPr>
        <w:snapToGrid w:val="0"/>
        <w:spacing w:line="594" w:lineRule="exact"/>
        <w:ind w:firstLineChars="200" w:firstLine="640"/>
        <w:rPr>
          <w:rFonts w:eastAsia="方正仿宋_GBK"/>
          <w:snapToGrid w:val="0"/>
          <w:kern w:val="0"/>
          <w:sz w:val="32"/>
          <w:szCs w:val="32"/>
        </w:rPr>
      </w:pPr>
      <w:r>
        <w:rPr>
          <w:rFonts w:eastAsia="方正仿宋_GBK"/>
          <w:sz w:val="32"/>
          <w:szCs w:val="32"/>
        </w:rPr>
        <w:t>（四）工程完工后及时组织开展水土保持设施自主验收，并在水土保持设施自主验收通过</w:t>
      </w:r>
      <w:r>
        <w:rPr>
          <w:rFonts w:eastAsia="方正仿宋_GBK"/>
          <w:sz w:val="32"/>
          <w:szCs w:val="32"/>
        </w:rPr>
        <w:t>3</w:t>
      </w:r>
      <w:r>
        <w:rPr>
          <w:rFonts w:eastAsia="方正仿宋_GBK"/>
          <w:sz w:val="32"/>
          <w:szCs w:val="32"/>
        </w:rPr>
        <w:t>个月内向我局报备验收资料（包括水土保持设施验收鉴定书、水土保持设施验收报告和水土保持监测总结报告等）</w:t>
      </w:r>
      <w:r>
        <w:rPr>
          <w:rFonts w:eastAsia="方正仿宋_GBK"/>
          <w:snapToGrid w:val="0"/>
          <w:kern w:val="0"/>
          <w:sz w:val="32"/>
          <w:szCs w:val="32"/>
        </w:rPr>
        <w:t>。</w:t>
      </w:r>
    </w:p>
    <w:p w:rsidR="003D4CBC" w:rsidRDefault="003D4CBC">
      <w:pPr>
        <w:snapToGrid w:val="0"/>
        <w:spacing w:line="594" w:lineRule="exact"/>
        <w:ind w:firstLineChars="200" w:firstLine="640"/>
        <w:rPr>
          <w:rFonts w:eastAsia="方正仿宋_GBK"/>
          <w:snapToGrid w:val="0"/>
          <w:kern w:val="0"/>
          <w:sz w:val="32"/>
          <w:szCs w:val="32"/>
        </w:rPr>
      </w:pPr>
    </w:p>
    <w:p w:rsidR="003D4CBC" w:rsidRDefault="00923CC5">
      <w:pPr>
        <w:snapToGrid w:val="0"/>
        <w:spacing w:line="594" w:lineRule="exact"/>
        <w:ind w:firstLineChars="200" w:firstLine="640"/>
        <w:rPr>
          <w:rFonts w:eastAsia="方正仿宋_GBK"/>
          <w:snapToGrid w:val="0"/>
          <w:kern w:val="0"/>
          <w:sz w:val="32"/>
          <w:szCs w:val="32"/>
        </w:rPr>
      </w:pPr>
      <w:r>
        <w:rPr>
          <w:rFonts w:eastAsia="方正仿宋_GBK" w:hint="eastAsia"/>
          <w:snapToGrid w:val="0"/>
          <w:kern w:val="0"/>
          <w:sz w:val="32"/>
          <w:szCs w:val="32"/>
        </w:rPr>
        <w:lastRenderedPageBreak/>
        <w:t>附件：</w:t>
      </w:r>
      <w:r>
        <w:rPr>
          <w:rFonts w:eastAsia="方正仿宋_GBK" w:hint="eastAsia"/>
          <w:snapToGrid w:val="0"/>
          <w:kern w:val="0"/>
          <w:sz w:val="32"/>
          <w:szCs w:val="32"/>
        </w:rPr>
        <w:t>1</w:t>
      </w:r>
      <w:r>
        <w:rPr>
          <w:rFonts w:eastAsia="方正仿宋_GBK" w:hint="eastAsia"/>
          <w:snapToGrid w:val="0"/>
          <w:kern w:val="0"/>
          <w:sz w:val="32"/>
          <w:szCs w:val="32"/>
        </w:rPr>
        <w:t>．重庆市轨道交通环线工程水土保持方案特性表</w:t>
      </w:r>
    </w:p>
    <w:p w:rsidR="003D4CBC" w:rsidRDefault="00923CC5">
      <w:pPr>
        <w:snapToGrid w:val="0"/>
        <w:spacing w:line="594" w:lineRule="exact"/>
        <w:ind w:leftChars="570" w:left="1916" w:hangingChars="100" w:hanging="320"/>
        <w:rPr>
          <w:rFonts w:eastAsia="方正仿宋_GBK"/>
          <w:snapToGrid w:val="0"/>
          <w:kern w:val="0"/>
          <w:sz w:val="32"/>
          <w:szCs w:val="32"/>
        </w:rPr>
      </w:pPr>
      <w:r>
        <w:rPr>
          <w:rFonts w:eastAsia="方正仿宋_GBK" w:hint="eastAsia"/>
          <w:snapToGrid w:val="0"/>
          <w:kern w:val="0"/>
          <w:sz w:val="32"/>
          <w:szCs w:val="32"/>
        </w:rPr>
        <w:t>2</w:t>
      </w:r>
      <w:r>
        <w:rPr>
          <w:rFonts w:eastAsia="方正仿宋_GBK" w:hint="eastAsia"/>
          <w:snapToGrid w:val="0"/>
          <w:kern w:val="0"/>
          <w:sz w:val="32"/>
          <w:szCs w:val="32"/>
        </w:rPr>
        <w:t>．重庆市轨道交通环线工程水土保持方案报告书专家</w:t>
      </w:r>
      <w:r>
        <w:rPr>
          <w:rFonts w:eastAsia="方正仿宋_GBK"/>
          <w:snapToGrid w:val="0"/>
          <w:kern w:val="0"/>
          <w:sz w:val="32"/>
          <w:szCs w:val="32"/>
        </w:rPr>
        <w:t xml:space="preserve">                </w:t>
      </w:r>
      <w:r>
        <w:rPr>
          <w:rFonts w:eastAsia="方正仿宋_GBK" w:hint="eastAsia"/>
          <w:snapToGrid w:val="0"/>
          <w:kern w:val="0"/>
          <w:sz w:val="32"/>
          <w:szCs w:val="32"/>
        </w:rPr>
        <w:t>评审意见</w:t>
      </w:r>
    </w:p>
    <w:p w:rsidR="003D4CBC" w:rsidRDefault="003D4CBC"/>
    <w:p w:rsidR="003D4CBC" w:rsidRDefault="003D4CBC">
      <w:pPr>
        <w:snapToGrid w:val="0"/>
        <w:spacing w:line="594" w:lineRule="exact"/>
        <w:ind w:firstLineChars="200" w:firstLine="560"/>
        <w:rPr>
          <w:rFonts w:eastAsia="方正仿宋_GBK"/>
          <w:szCs w:val="28"/>
        </w:rPr>
      </w:pPr>
    </w:p>
    <w:p w:rsidR="003D4CBC" w:rsidRDefault="00923CC5">
      <w:pPr>
        <w:snapToGrid w:val="0"/>
        <w:spacing w:line="594" w:lineRule="exact"/>
        <w:ind w:firstLineChars="1900" w:firstLine="6080"/>
        <w:rPr>
          <w:rFonts w:eastAsia="方正仿宋_GBK"/>
          <w:sz w:val="32"/>
          <w:szCs w:val="32"/>
        </w:rPr>
      </w:pPr>
      <w:r>
        <w:rPr>
          <w:rFonts w:eastAsia="方正仿宋_GBK"/>
          <w:sz w:val="32"/>
          <w:szCs w:val="32"/>
        </w:rPr>
        <w:t>重庆市水利局</w:t>
      </w:r>
    </w:p>
    <w:p w:rsidR="003D4CBC" w:rsidRDefault="00923CC5">
      <w:pPr>
        <w:snapToGrid w:val="0"/>
        <w:spacing w:line="594" w:lineRule="exact"/>
        <w:ind w:firstLineChars="1800" w:firstLine="5760"/>
        <w:rPr>
          <w:rFonts w:eastAsia="方正仿宋_GBK"/>
          <w:color w:val="FF0000"/>
          <w:sz w:val="32"/>
          <w:szCs w:val="32"/>
        </w:rPr>
      </w:pP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7</w:t>
      </w:r>
      <w:r>
        <w:rPr>
          <w:rFonts w:eastAsia="方正仿宋_GBK"/>
          <w:sz w:val="32"/>
          <w:szCs w:val="32"/>
        </w:rPr>
        <w:t>月</w:t>
      </w:r>
      <w:r w:rsidR="00431D0E">
        <w:rPr>
          <w:rFonts w:eastAsia="方正仿宋_GBK" w:hint="eastAsia"/>
          <w:sz w:val="32"/>
          <w:szCs w:val="32"/>
        </w:rPr>
        <w:t>7</w:t>
      </w:r>
      <w:bookmarkStart w:id="0" w:name="_GoBack"/>
      <w:bookmarkEnd w:id="0"/>
      <w:r>
        <w:rPr>
          <w:rFonts w:eastAsia="方正仿宋_GBK"/>
          <w:sz w:val="32"/>
          <w:szCs w:val="32"/>
        </w:rPr>
        <w:t>日</w:t>
      </w:r>
    </w:p>
    <w:p w:rsidR="003D4CBC" w:rsidRDefault="003D4CBC">
      <w:pPr>
        <w:snapToGrid w:val="0"/>
        <w:spacing w:line="594" w:lineRule="exact"/>
        <w:ind w:firstLineChars="200" w:firstLine="640"/>
        <w:rPr>
          <w:rFonts w:eastAsia="方正仿宋_GBK"/>
          <w:snapToGrid w:val="0"/>
          <w:kern w:val="0"/>
          <w:sz w:val="32"/>
          <w:szCs w:val="32"/>
        </w:rPr>
      </w:pPr>
    </w:p>
    <w:p w:rsidR="003D4CBC" w:rsidRDefault="00923CC5">
      <w:pPr>
        <w:snapToGrid w:val="0"/>
        <w:spacing w:line="594" w:lineRule="exact"/>
        <w:ind w:firstLineChars="200" w:firstLine="640"/>
        <w:rPr>
          <w:rFonts w:eastAsia="方正仿宋_GBK"/>
          <w:snapToGrid w:val="0"/>
          <w:kern w:val="0"/>
          <w:sz w:val="32"/>
          <w:szCs w:val="32"/>
        </w:rPr>
      </w:pPr>
      <w:r>
        <w:rPr>
          <w:rFonts w:eastAsia="方正仿宋_GBK"/>
          <w:snapToGrid w:val="0"/>
          <w:kern w:val="0"/>
          <w:sz w:val="32"/>
          <w:szCs w:val="32"/>
        </w:rPr>
        <w:t>（此件</w:t>
      </w:r>
      <w:r>
        <w:rPr>
          <w:rFonts w:eastAsia="方正仿宋_GBK" w:hint="eastAsia"/>
          <w:snapToGrid w:val="0"/>
          <w:kern w:val="0"/>
          <w:sz w:val="32"/>
          <w:szCs w:val="32"/>
        </w:rPr>
        <w:t>主动</w:t>
      </w:r>
      <w:r>
        <w:rPr>
          <w:rFonts w:eastAsia="方正仿宋_GBK"/>
          <w:snapToGrid w:val="0"/>
          <w:kern w:val="0"/>
          <w:sz w:val="32"/>
          <w:szCs w:val="32"/>
        </w:rPr>
        <w:t>公开发布）</w:t>
      </w:r>
    </w:p>
    <w:p w:rsidR="003D4CBC" w:rsidRDefault="00923CC5">
      <w:pPr>
        <w:adjustRightInd w:val="0"/>
        <w:snapToGrid w:val="0"/>
        <w:spacing w:line="594" w:lineRule="exact"/>
        <w:ind w:firstLineChars="200" w:firstLine="640"/>
        <w:rPr>
          <w:rFonts w:eastAsia="方正仿宋_GBK" w:cs="方正仿宋"/>
          <w:bCs/>
          <w:sz w:val="32"/>
          <w:szCs w:val="36"/>
        </w:rPr>
      </w:pPr>
      <w:r>
        <w:rPr>
          <w:rFonts w:eastAsia="方正仿宋_GBK"/>
          <w:snapToGrid w:val="0"/>
          <w:kern w:val="0"/>
          <w:sz w:val="32"/>
          <w:szCs w:val="32"/>
        </w:rPr>
        <w:t>（联系人：</w:t>
      </w:r>
      <w:r>
        <w:rPr>
          <w:rFonts w:eastAsia="方正仿宋_GBK" w:hint="eastAsia"/>
          <w:snapToGrid w:val="0"/>
          <w:kern w:val="0"/>
          <w:sz w:val="32"/>
          <w:szCs w:val="32"/>
        </w:rPr>
        <w:t>张春才</w:t>
      </w:r>
      <w:r>
        <w:rPr>
          <w:rFonts w:eastAsia="方正仿宋_GBK"/>
          <w:snapToGrid w:val="0"/>
          <w:kern w:val="0"/>
          <w:sz w:val="32"/>
          <w:szCs w:val="32"/>
        </w:rPr>
        <w:t>；联系电话：</w:t>
      </w:r>
      <w:r>
        <w:rPr>
          <w:rFonts w:eastAsia="方正仿宋_GBK"/>
          <w:snapToGrid w:val="0"/>
          <w:kern w:val="0"/>
          <w:sz w:val="32"/>
          <w:szCs w:val="32"/>
        </w:rPr>
        <w:t>023</w:t>
      </w:r>
      <w:r>
        <w:rPr>
          <w:rFonts w:eastAsia="方正仿宋_GBK" w:hint="eastAsia"/>
          <w:snapToGrid w:val="0"/>
          <w:kern w:val="0"/>
          <w:sz w:val="32"/>
          <w:szCs w:val="32"/>
        </w:rPr>
        <w:t>—</w:t>
      </w:r>
      <w:r>
        <w:rPr>
          <w:rFonts w:eastAsia="方正仿宋_GBK" w:hint="eastAsia"/>
          <w:snapToGrid w:val="0"/>
          <w:kern w:val="0"/>
          <w:sz w:val="32"/>
          <w:szCs w:val="32"/>
        </w:rPr>
        <w:t>88707091</w:t>
      </w:r>
      <w:r>
        <w:rPr>
          <w:rFonts w:eastAsia="方正仿宋_GBK"/>
          <w:snapToGrid w:val="0"/>
          <w:kern w:val="0"/>
          <w:sz w:val="32"/>
          <w:szCs w:val="32"/>
        </w:rPr>
        <w:t>）</w:t>
      </w:r>
    </w:p>
    <w:p w:rsidR="003D4CBC" w:rsidRDefault="00923CC5">
      <w:pPr>
        <w:snapToGrid w:val="0"/>
        <w:spacing w:line="594" w:lineRule="exact"/>
        <w:rPr>
          <w:rFonts w:eastAsia="方正黑体_GBK"/>
          <w:sz w:val="32"/>
          <w:szCs w:val="32"/>
        </w:rPr>
      </w:pPr>
      <w:r>
        <w:rPr>
          <w:rFonts w:eastAsia="方正仿宋_GBK" w:cs="方正仿宋" w:hint="eastAsia"/>
          <w:color w:val="FF0000"/>
          <w:sz w:val="32"/>
          <w:szCs w:val="36"/>
        </w:rPr>
        <w:br w:type="page"/>
      </w:r>
      <w:r>
        <w:rPr>
          <w:rFonts w:eastAsia="方正黑体_GBK" w:cs="方正黑体_GBK" w:hint="eastAsia"/>
          <w:sz w:val="32"/>
          <w:szCs w:val="32"/>
        </w:rPr>
        <w:lastRenderedPageBreak/>
        <w:t>附件</w:t>
      </w:r>
      <w:r>
        <w:rPr>
          <w:rFonts w:eastAsia="方正黑体_GBK" w:cs="方正黑体_GBK" w:hint="eastAsia"/>
          <w:sz w:val="32"/>
          <w:szCs w:val="32"/>
        </w:rPr>
        <w:t>1</w:t>
      </w:r>
    </w:p>
    <w:p w:rsidR="003D4CBC" w:rsidRDefault="00923CC5">
      <w:pPr>
        <w:snapToGrid w:val="0"/>
        <w:spacing w:line="594" w:lineRule="exact"/>
        <w:jc w:val="center"/>
        <w:rPr>
          <w:rFonts w:eastAsia="方正小标宋_GBK" w:cs="方正小标宋_GBK"/>
          <w:bCs/>
          <w:snapToGrid w:val="0"/>
          <w:spacing w:val="-6"/>
          <w:w w:val="85"/>
          <w:kern w:val="0"/>
          <w:sz w:val="44"/>
          <w:szCs w:val="44"/>
        </w:rPr>
      </w:pPr>
      <w:r>
        <w:rPr>
          <w:rFonts w:eastAsia="方正小标宋_GBK" w:cs="方正小标宋_GBK" w:hint="eastAsia"/>
          <w:bCs/>
          <w:spacing w:val="-6"/>
          <w:sz w:val="36"/>
          <w:szCs w:val="36"/>
        </w:rPr>
        <w:t>重庆市轨道交通环线工程</w:t>
      </w:r>
      <w:r>
        <w:rPr>
          <w:rFonts w:eastAsia="方正小标宋_GBK" w:cs="方正小标宋_GBK" w:hint="eastAsia"/>
          <w:bCs/>
          <w:spacing w:val="-6"/>
          <w:w w:val="85"/>
          <w:sz w:val="36"/>
          <w:szCs w:val="36"/>
        </w:rPr>
        <w:t>水土保持方案</w:t>
      </w:r>
      <w:r>
        <w:rPr>
          <w:rFonts w:eastAsia="方正小标宋_GBK" w:cs="方正小标宋_GBK" w:hint="eastAsia"/>
          <w:bCs/>
          <w:snapToGrid w:val="0"/>
          <w:spacing w:val="-6"/>
          <w:w w:val="85"/>
          <w:kern w:val="0"/>
          <w:sz w:val="36"/>
          <w:szCs w:val="36"/>
        </w:rPr>
        <w:t>特性表</w:t>
      </w:r>
    </w:p>
    <w:tbl>
      <w:tblPr>
        <w:tblW w:w="94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04"/>
        <w:gridCol w:w="464"/>
        <w:gridCol w:w="303"/>
        <w:gridCol w:w="122"/>
        <w:gridCol w:w="567"/>
        <w:gridCol w:w="850"/>
        <w:gridCol w:w="366"/>
        <w:gridCol w:w="60"/>
        <w:gridCol w:w="1275"/>
        <w:gridCol w:w="1276"/>
        <w:gridCol w:w="567"/>
        <w:gridCol w:w="567"/>
        <w:gridCol w:w="550"/>
        <w:gridCol w:w="17"/>
        <w:gridCol w:w="425"/>
        <w:gridCol w:w="1306"/>
      </w:tblGrid>
      <w:tr w:rsidR="003D4CBC">
        <w:trPr>
          <w:trHeight w:val="227"/>
          <w:jc w:val="center"/>
        </w:trPr>
        <w:tc>
          <w:tcPr>
            <w:tcW w:w="1593"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项目名称</w:t>
            </w:r>
          </w:p>
        </w:tc>
        <w:tc>
          <w:tcPr>
            <w:tcW w:w="3118"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重庆</w:t>
            </w:r>
            <w:r>
              <w:rPr>
                <w:rFonts w:eastAsia="仿宋_GB2312" w:hint="eastAsia"/>
                <w:kern w:val="0"/>
                <w:sz w:val="18"/>
                <w:szCs w:val="18"/>
              </w:rPr>
              <w:t>市</w:t>
            </w:r>
            <w:r>
              <w:rPr>
                <w:rFonts w:eastAsia="仿宋_GB2312"/>
                <w:kern w:val="0"/>
                <w:sz w:val="18"/>
                <w:szCs w:val="18"/>
              </w:rPr>
              <w:t>轨道交通环线</w:t>
            </w:r>
            <w:r>
              <w:rPr>
                <w:rFonts w:eastAsia="仿宋_GB2312" w:hint="eastAsia"/>
                <w:kern w:val="0"/>
                <w:sz w:val="18"/>
                <w:szCs w:val="18"/>
              </w:rPr>
              <w:t>工程</w:t>
            </w:r>
          </w:p>
        </w:tc>
        <w:tc>
          <w:tcPr>
            <w:tcW w:w="2410"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流域管理机构</w:t>
            </w:r>
          </w:p>
        </w:tc>
        <w:tc>
          <w:tcPr>
            <w:tcW w:w="2298"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长江水利委员会</w:t>
            </w:r>
          </w:p>
        </w:tc>
      </w:tr>
      <w:tr w:rsidR="003D4CBC">
        <w:trPr>
          <w:trHeight w:val="227"/>
          <w:jc w:val="center"/>
        </w:trPr>
        <w:tc>
          <w:tcPr>
            <w:tcW w:w="1593"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涉及省（市、区）</w:t>
            </w:r>
          </w:p>
        </w:tc>
        <w:tc>
          <w:tcPr>
            <w:tcW w:w="1843"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重庆市</w:t>
            </w:r>
          </w:p>
        </w:tc>
        <w:tc>
          <w:tcPr>
            <w:tcW w:w="1275" w:type="dxa"/>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涉及地市或个数</w:t>
            </w:r>
          </w:p>
        </w:tc>
        <w:tc>
          <w:tcPr>
            <w:tcW w:w="1276" w:type="dxa"/>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w:t>
            </w:r>
          </w:p>
        </w:tc>
        <w:tc>
          <w:tcPr>
            <w:tcW w:w="1134"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涉及县或个数</w:t>
            </w:r>
          </w:p>
        </w:tc>
        <w:tc>
          <w:tcPr>
            <w:tcW w:w="2298"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kern w:val="0"/>
                <w:sz w:val="18"/>
                <w:szCs w:val="18"/>
              </w:rPr>
              <w:t>沙坪坝区、江北区、两江新区、渝北区、南岸区、九龙坡区</w:t>
            </w:r>
          </w:p>
        </w:tc>
      </w:tr>
      <w:tr w:rsidR="003D4CBC">
        <w:trPr>
          <w:trHeight w:val="227"/>
          <w:jc w:val="center"/>
        </w:trPr>
        <w:tc>
          <w:tcPr>
            <w:tcW w:w="1593"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项目规模</w:t>
            </w:r>
          </w:p>
        </w:tc>
        <w:tc>
          <w:tcPr>
            <w:tcW w:w="1843" w:type="dxa"/>
            <w:gridSpan w:val="4"/>
            <w:tcBorders>
              <w:tl2br w:val="nil"/>
              <w:tr2bl w:val="nil"/>
            </w:tcBorders>
            <w:vAlign w:val="center"/>
          </w:tcPr>
          <w:p w:rsidR="003D4CBC" w:rsidRDefault="00923CC5">
            <w:pPr>
              <w:snapToGrid w:val="0"/>
              <w:spacing w:line="240" w:lineRule="exact"/>
              <w:jc w:val="left"/>
              <w:rPr>
                <w:rFonts w:eastAsia="仿宋_GB2312"/>
                <w:sz w:val="18"/>
                <w:szCs w:val="18"/>
              </w:rPr>
            </w:pPr>
            <w:r>
              <w:rPr>
                <w:rFonts w:eastAsia="仿宋_GB2312" w:hint="eastAsia"/>
                <w:sz w:val="18"/>
                <w:szCs w:val="18"/>
              </w:rPr>
              <w:t>环线建设</w:t>
            </w:r>
            <w:r>
              <w:rPr>
                <w:rFonts w:eastAsia="仿宋_GB2312" w:hint="eastAsia"/>
                <w:sz w:val="18"/>
                <w:szCs w:val="18"/>
              </w:rPr>
              <w:t>51.594km</w:t>
            </w:r>
            <w:r>
              <w:rPr>
                <w:rFonts w:eastAsia="仿宋_GB2312"/>
                <w:sz w:val="18"/>
                <w:szCs w:val="18"/>
              </w:rPr>
              <w:t>，</w:t>
            </w:r>
            <w:r>
              <w:rPr>
                <w:rFonts w:eastAsia="仿宋_GB2312" w:hint="eastAsia"/>
                <w:sz w:val="18"/>
                <w:szCs w:val="18"/>
              </w:rPr>
              <w:t xml:space="preserve"> 28</w:t>
            </w:r>
            <w:r>
              <w:rPr>
                <w:rFonts w:eastAsia="仿宋_GB2312"/>
                <w:sz w:val="18"/>
                <w:szCs w:val="18"/>
              </w:rPr>
              <w:t>座车站</w:t>
            </w:r>
            <w:r>
              <w:rPr>
                <w:rFonts w:eastAsia="仿宋_GB2312" w:hint="eastAsia"/>
                <w:sz w:val="18"/>
                <w:szCs w:val="18"/>
              </w:rPr>
              <w:t>，全线</w:t>
            </w:r>
            <w:proofErr w:type="gramStart"/>
            <w:r>
              <w:rPr>
                <w:rFonts w:eastAsia="仿宋_GB2312" w:hint="eastAsia"/>
                <w:sz w:val="18"/>
                <w:szCs w:val="18"/>
              </w:rPr>
              <w:t>设一段</w:t>
            </w:r>
            <w:proofErr w:type="gramEnd"/>
            <w:r>
              <w:rPr>
                <w:rFonts w:eastAsia="仿宋_GB2312" w:hint="eastAsia"/>
                <w:sz w:val="18"/>
                <w:szCs w:val="18"/>
              </w:rPr>
              <w:t>两场，即涂山车辆段、马家岩停车场和四公里停车场，以及周家院子主</w:t>
            </w:r>
            <w:r>
              <w:rPr>
                <w:rFonts w:eastAsia="仿宋_GB2312"/>
                <w:sz w:val="18"/>
                <w:szCs w:val="18"/>
              </w:rPr>
              <w:t>变电所</w:t>
            </w:r>
            <w:r>
              <w:rPr>
                <w:rFonts w:eastAsia="仿宋_GB2312" w:hint="eastAsia"/>
                <w:sz w:val="18"/>
                <w:szCs w:val="18"/>
              </w:rPr>
              <w:t>。</w:t>
            </w:r>
          </w:p>
        </w:tc>
        <w:tc>
          <w:tcPr>
            <w:tcW w:w="1275" w:type="dxa"/>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总投资（</w:t>
            </w:r>
            <w:r>
              <w:rPr>
                <w:rFonts w:eastAsia="仿宋_GB2312" w:hint="eastAsia"/>
                <w:sz w:val="18"/>
                <w:szCs w:val="18"/>
              </w:rPr>
              <w:t>万元</w:t>
            </w:r>
            <w:r>
              <w:rPr>
                <w:rFonts w:eastAsia="仿宋_GB2312"/>
                <w:sz w:val="18"/>
                <w:szCs w:val="18"/>
              </w:rPr>
              <w:t>）</w:t>
            </w:r>
          </w:p>
        </w:tc>
        <w:tc>
          <w:tcPr>
            <w:tcW w:w="1276" w:type="dxa"/>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3524169</w:t>
            </w:r>
          </w:p>
        </w:tc>
        <w:tc>
          <w:tcPr>
            <w:tcW w:w="1684"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土建投资（</w:t>
            </w:r>
            <w:r>
              <w:rPr>
                <w:rFonts w:eastAsia="仿宋_GB2312" w:hint="eastAsia"/>
                <w:sz w:val="18"/>
                <w:szCs w:val="18"/>
              </w:rPr>
              <w:t>万元</w:t>
            </w:r>
            <w:r>
              <w:rPr>
                <w:rFonts w:eastAsia="仿宋_GB2312"/>
                <w:sz w:val="18"/>
                <w:szCs w:val="18"/>
              </w:rPr>
              <w:t>）</w:t>
            </w:r>
          </w:p>
        </w:tc>
        <w:tc>
          <w:tcPr>
            <w:tcW w:w="1748"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1652504</w:t>
            </w:r>
          </w:p>
        </w:tc>
      </w:tr>
      <w:tr w:rsidR="003D4CBC">
        <w:trPr>
          <w:trHeight w:val="227"/>
          <w:jc w:val="center"/>
        </w:trPr>
        <w:tc>
          <w:tcPr>
            <w:tcW w:w="1593"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动工时间</w:t>
            </w:r>
          </w:p>
        </w:tc>
        <w:tc>
          <w:tcPr>
            <w:tcW w:w="1843" w:type="dxa"/>
            <w:gridSpan w:val="4"/>
            <w:tcBorders>
              <w:tl2br w:val="nil"/>
              <w:tr2bl w:val="nil"/>
            </w:tcBorders>
            <w:vAlign w:val="center"/>
          </w:tcPr>
          <w:p w:rsidR="003D4CBC" w:rsidRDefault="00923CC5">
            <w:pPr>
              <w:snapToGrid w:val="0"/>
              <w:spacing w:line="240" w:lineRule="exact"/>
              <w:ind w:leftChars="-50" w:left="-140" w:rightChars="-50" w:right="-140"/>
              <w:jc w:val="center"/>
              <w:rPr>
                <w:rFonts w:eastAsia="仿宋_GB2312"/>
                <w:sz w:val="18"/>
                <w:szCs w:val="18"/>
              </w:rPr>
            </w:pPr>
            <w:r>
              <w:rPr>
                <w:rFonts w:eastAsia="仿宋_GB2312"/>
                <w:sz w:val="18"/>
                <w:szCs w:val="18"/>
              </w:rPr>
              <w:t>201</w:t>
            </w:r>
            <w:r>
              <w:rPr>
                <w:rFonts w:eastAsia="仿宋_GB2312" w:hint="eastAsia"/>
                <w:sz w:val="18"/>
                <w:szCs w:val="18"/>
              </w:rPr>
              <w:t>3</w:t>
            </w:r>
            <w:r>
              <w:rPr>
                <w:rFonts w:eastAsia="仿宋_GB2312"/>
                <w:sz w:val="18"/>
                <w:szCs w:val="18"/>
              </w:rPr>
              <w:t>年</w:t>
            </w:r>
            <w:r>
              <w:rPr>
                <w:rFonts w:eastAsia="仿宋_GB2312" w:hint="eastAsia"/>
                <w:sz w:val="18"/>
                <w:szCs w:val="18"/>
              </w:rPr>
              <w:t>10</w:t>
            </w:r>
            <w:r>
              <w:rPr>
                <w:rFonts w:eastAsia="仿宋_GB2312"/>
                <w:sz w:val="18"/>
                <w:szCs w:val="18"/>
              </w:rPr>
              <w:t>月</w:t>
            </w:r>
          </w:p>
        </w:tc>
        <w:tc>
          <w:tcPr>
            <w:tcW w:w="1275" w:type="dxa"/>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完工时间</w:t>
            </w:r>
          </w:p>
        </w:tc>
        <w:tc>
          <w:tcPr>
            <w:tcW w:w="1276" w:type="dxa"/>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202</w:t>
            </w:r>
            <w:r>
              <w:rPr>
                <w:rFonts w:eastAsia="仿宋_GB2312" w:hint="eastAsia"/>
                <w:sz w:val="18"/>
                <w:szCs w:val="18"/>
              </w:rPr>
              <w:t>6</w:t>
            </w:r>
            <w:r>
              <w:rPr>
                <w:rFonts w:eastAsia="仿宋_GB2312"/>
                <w:sz w:val="18"/>
                <w:szCs w:val="18"/>
              </w:rPr>
              <w:t>年</w:t>
            </w:r>
            <w:r>
              <w:rPr>
                <w:rFonts w:eastAsia="仿宋_GB2312" w:hint="eastAsia"/>
                <w:sz w:val="18"/>
                <w:szCs w:val="18"/>
              </w:rPr>
              <w:t>9</w:t>
            </w:r>
            <w:r>
              <w:rPr>
                <w:rFonts w:eastAsia="仿宋_GB2312"/>
                <w:sz w:val="18"/>
                <w:szCs w:val="18"/>
              </w:rPr>
              <w:t>月</w:t>
            </w:r>
          </w:p>
        </w:tc>
        <w:tc>
          <w:tcPr>
            <w:tcW w:w="1684"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设计水平年</w:t>
            </w:r>
          </w:p>
        </w:tc>
        <w:tc>
          <w:tcPr>
            <w:tcW w:w="1748"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202</w:t>
            </w:r>
            <w:r>
              <w:rPr>
                <w:rFonts w:eastAsia="仿宋_GB2312" w:hint="eastAsia"/>
                <w:kern w:val="0"/>
                <w:sz w:val="18"/>
                <w:szCs w:val="18"/>
              </w:rPr>
              <w:t>6</w:t>
            </w:r>
            <w:r>
              <w:rPr>
                <w:rFonts w:eastAsia="仿宋_GB2312"/>
                <w:kern w:val="0"/>
                <w:sz w:val="18"/>
                <w:szCs w:val="18"/>
              </w:rPr>
              <w:t>年</w:t>
            </w:r>
          </w:p>
        </w:tc>
      </w:tr>
      <w:tr w:rsidR="003D4CBC">
        <w:trPr>
          <w:trHeight w:val="227"/>
          <w:jc w:val="center"/>
        </w:trPr>
        <w:tc>
          <w:tcPr>
            <w:tcW w:w="1593"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工程占地（</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1843"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158.81</w:t>
            </w:r>
          </w:p>
        </w:tc>
        <w:tc>
          <w:tcPr>
            <w:tcW w:w="1275" w:type="dxa"/>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永久占地（</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1276" w:type="dxa"/>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kern w:val="0"/>
                <w:sz w:val="18"/>
                <w:szCs w:val="18"/>
              </w:rPr>
              <w:t>73.69</w:t>
            </w:r>
          </w:p>
        </w:tc>
        <w:tc>
          <w:tcPr>
            <w:tcW w:w="1684"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临时占地（</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1748"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kern w:val="0"/>
                <w:sz w:val="18"/>
                <w:szCs w:val="18"/>
              </w:rPr>
              <w:t>85.12</w:t>
            </w:r>
          </w:p>
        </w:tc>
      </w:tr>
      <w:tr w:rsidR="003D4CBC">
        <w:trPr>
          <w:trHeight w:val="227"/>
          <w:jc w:val="center"/>
        </w:trPr>
        <w:tc>
          <w:tcPr>
            <w:tcW w:w="3436" w:type="dxa"/>
            <w:gridSpan w:val="8"/>
            <w:vMerge w:val="restart"/>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土石方量（万</w:t>
            </w:r>
            <w:r>
              <w:rPr>
                <w:rFonts w:eastAsia="仿宋_GB2312"/>
                <w:kern w:val="0"/>
                <w:sz w:val="18"/>
                <w:szCs w:val="18"/>
              </w:rPr>
              <w:t>m</w:t>
            </w:r>
            <w:r>
              <w:rPr>
                <w:rFonts w:eastAsia="仿宋_GB2312"/>
                <w:kern w:val="0"/>
                <w:sz w:val="18"/>
                <w:szCs w:val="18"/>
                <w:vertAlign w:val="superscript"/>
              </w:rPr>
              <w:t>3</w:t>
            </w:r>
            <w:r>
              <w:rPr>
                <w:rFonts w:eastAsia="仿宋_GB2312"/>
                <w:kern w:val="0"/>
                <w:sz w:val="18"/>
                <w:szCs w:val="18"/>
              </w:rPr>
              <w:t>）</w:t>
            </w:r>
          </w:p>
        </w:tc>
        <w:tc>
          <w:tcPr>
            <w:tcW w:w="1275" w:type="dxa"/>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挖方</w:t>
            </w:r>
          </w:p>
        </w:tc>
        <w:tc>
          <w:tcPr>
            <w:tcW w:w="1276" w:type="dxa"/>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填方</w:t>
            </w:r>
          </w:p>
        </w:tc>
        <w:tc>
          <w:tcPr>
            <w:tcW w:w="1684"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借方</w:t>
            </w:r>
          </w:p>
        </w:tc>
        <w:tc>
          <w:tcPr>
            <w:tcW w:w="1748"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余（弃）方</w:t>
            </w:r>
          </w:p>
        </w:tc>
      </w:tr>
      <w:tr w:rsidR="003D4CBC">
        <w:trPr>
          <w:trHeight w:val="185"/>
          <w:jc w:val="center"/>
        </w:trPr>
        <w:tc>
          <w:tcPr>
            <w:tcW w:w="3436" w:type="dxa"/>
            <w:gridSpan w:val="8"/>
            <w:vMerge/>
            <w:tcBorders>
              <w:tl2br w:val="nil"/>
              <w:tr2bl w:val="nil"/>
            </w:tcBorders>
            <w:vAlign w:val="center"/>
          </w:tcPr>
          <w:p w:rsidR="003D4CBC" w:rsidRDefault="003D4CBC">
            <w:pPr>
              <w:widowControl/>
              <w:adjustRightInd w:val="0"/>
              <w:snapToGrid w:val="0"/>
              <w:jc w:val="center"/>
              <w:rPr>
                <w:rFonts w:eastAsia="仿宋_GB2312"/>
                <w:kern w:val="0"/>
                <w:sz w:val="18"/>
                <w:szCs w:val="18"/>
              </w:rPr>
            </w:pPr>
          </w:p>
        </w:tc>
        <w:tc>
          <w:tcPr>
            <w:tcW w:w="1275" w:type="dxa"/>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kern w:val="0"/>
                <w:sz w:val="18"/>
                <w:szCs w:val="18"/>
              </w:rPr>
              <w:t>1340.55</w:t>
            </w:r>
          </w:p>
        </w:tc>
        <w:tc>
          <w:tcPr>
            <w:tcW w:w="1276" w:type="dxa"/>
            <w:tcBorders>
              <w:tl2br w:val="nil"/>
              <w:tr2bl w:val="nil"/>
            </w:tcBorders>
            <w:vAlign w:val="center"/>
          </w:tcPr>
          <w:p w:rsidR="003D4CBC" w:rsidRDefault="00923CC5">
            <w:pPr>
              <w:jc w:val="center"/>
              <w:rPr>
                <w:rFonts w:eastAsia="仿宋_GB2312"/>
                <w:kern w:val="0"/>
                <w:sz w:val="18"/>
                <w:szCs w:val="18"/>
              </w:rPr>
            </w:pPr>
            <w:r>
              <w:rPr>
                <w:rFonts w:eastAsia="仿宋_GB2312" w:hint="eastAsia"/>
                <w:kern w:val="0"/>
                <w:sz w:val="18"/>
                <w:szCs w:val="18"/>
              </w:rPr>
              <w:t>132.37</w:t>
            </w:r>
          </w:p>
        </w:tc>
        <w:tc>
          <w:tcPr>
            <w:tcW w:w="1684"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w:t>
            </w:r>
          </w:p>
        </w:tc>
        <w:tc>
          <w:tcPr>
            <w:tcW w:w="1748"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kern w:val="0"/>
                <w:sz w:val="18"/>
                <w:szCs w:val="18"/>
              </w:rPr>
              <w:t>1208.18</w:t>
            </w:r>
          </w:p>
        </w:tc>
      </w:tr>
      <w:tr w:rsidR="003D4CBC">
        <w:trPr>
          <w:trHeight w:val="227"/>
          <w:jc w:val="center"/>
        </w:trPr>
        <w:tc>
          <w:tcPr>
            <w:tcW w:w="3010" w:type="dxa"/>
            <w:gridSpan w:val="6"/>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重点防治区名称</w:t>
            </w:r>
          </w:p>
        </w:tc>
        <w:tc>
          <w:tcPr>
            <w:tcW w:w="6409" w:type="dxa"/>
            <w:gridSpan w:val="10"/>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sz w:val="18"/>
                <w:szCs w:val="18"/>
              </w:rPr>
              <w:t>三峡库区国家级水土流失重点治理区、</w:t>
            </w:r>
            <w:r>
              <w:rPr>
                <w:rFonts w:eastAsia="仿宋_GB2312"/>
                <w:sz w:val="18"/>
                <w:szCs w:val="18"/>
              </w:rPr>
              <w:t>重庆市水土流失重点</w:t>
            </w:r>
            <w:proofErr w:type="gramStart"/>
            <w:r>
              <w:rPr>
                <w:rFonts w:eastAsia="仿宋_GB2312"/>
                <w:sz w:val="18"/>
                <w:szCs w:val="18"/>
              </w:rPr>
              <w:t>预防区</w:t>
            </w:r>
            <w:proofErr w:type="gramEnd"/>
          </w:p>
        </w:tc>
      </w:tr>
      <w:tr w:rsidR="003D4CBC">
        <w:trPr>
          <w:trHeight w:val="227"/>
          <w:jc w:val="center"/>
        </w:trPr>
        <w:tc>
          <w:tcPr>
            <w:tcW w:w="3010" w:type="dxa"/>
            <w:gridSpan w:val="6"/>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地貌类型</w:t>
            </w:r>
          </w:p>
        </w:tc>
        <w:tc>
          <w:tcPr>
            <w:tcW w:w="1701" w:type="dxa"/>
            <w:gridSpan w:val="3"/>
            <w:tcBorders>
              <w:tl2br w:val="nil"/>
              <w:tr2bl w:val="nil"/>
            </w:tcBorders>
            <w:vAlign w:val="center"/>
          </w:tcPr>
          <w:p w:rsidR="003D4CBC" w:rsidRDefault="00923CC5">
            <w:pPr>
              <w:snapToGrid w:val="0"/>
              <w:jc w:val="center"/>
              <w:rPr>
                <w:rFonts w:eastAsia="仿宋_GB2312"/>
                <w:sz w:val="18"/>
                <w:szCs w:val="18"/>
              </w:rPr>
            </w:pPr>
            <w:r>
              <w:rPr>
                <w:rFonts w:eastAsia="仿宋_GB2312"/>
                <w:sz w:val="18"/>
                <w:szCs w:val="18"/>
              </w:rPr>
              <w:t>长江河谷侵蚀、堆积阶地地貌区、构造剥蚀丘陵区</w:t>
            </w:r>
          </w:p>
        </w:tc>
        <w:tc>
          <w:tcPr>
            <w:tcW w:w="2977" w:type="dxa"/>
            <w:gridSpan w:val="5"/>
            <w:tcBorders>
              <w:tl2br w:val="nil"/>
              <w:tr2bl w:val="nil"/>
            </w:tcBorders>
            <w:vAlign w:val="center"/>
          </w:tcPr>
          <w:p w:rsidR="003D4CBC" w:rsidRDefault="00923CC5">
            <w:pPr>
              <w:snapToGrid w:val="0"/>
              <w:jc w:val="center"/>
              <w:rPr>
                <w:rFonts w:eastAsia="仿宋_GB2312"/>
                <w:sz w:val="18"/>
                <w:szCs w:val="18"/>
              </w:rPr>
            </w:pPr>
            <w:r>
              <w:rPr>
                <w:rFonts w:eastAsia="仿宋_GB2312"/>
                <w:sz w:val="18"/>
                <w:szCs w:val="18"/>
              </w:rPr>
              <w:t>水土保持区划</w:t>
            </w:r>
          </w:p>
        </w:tc>
        <w:tc>
          <w:tcPr>
            <w:tcW w:w="1731" w:type="dxa"/>
            <w:gridSpan w:val="2"/>
            <w:tcBorders>
              <w:tl2br w:val="nil"/>
              <w:tr2bl w:val="nil"/>
            </w:tcBorders>
            <w:vAlign w:val="center"/>
          </w:tcPr>
          <w:p w:rsidR="003D4CBC" w:rsidRDefault="00923CC5">
            <w:pPr>
              <w:snapToGrid w:val="0"/>
              <w:jc w:val="center"/>
              <w:rPr>
                <w:rFonts w:eastAsia="仿宋_GB2312"/>
                <w:sz w:val="18"/>
                <w:szCs w:val="18"/>
              </w:rPr>
            </w:pPr>
            <w:r>
              <w:rPr>
                <w:rFonts w:eastAsia="仿宋_GB2312"/>
                <w:sz w:val="18"/>
                <w:szCs w:val="18"/>
              </w:rPr>
              <w:t>西南紫色土区</w:t>
            </w:r>
          </w:p>
        </w:tc>
      </w:tr>
      <w:tr w:rsidR="003D4CBC">
        <w:trPr>
          <w:trHeight w:val="227"/>
          <w:jc w:val="center"/>
        </w:trPr>
        <w:tc>
          <w:tcPr>
            <w:tcW w:w="3010" w:type="dxa"/>
            <w:gridSpan w:val="6"/>
            <w:tcBorders>
              <w:tl2br w:val="nil"/>
              <w:tr2bl w:val="nil"/>
            </w:tcBorders>
            <w:vAlign w:val="center"/>
          </w:tcPr>
          <w:p w:rsidR="003D4CBC" w:rsidRDefault="00923CC5">
            <w:pPr>
              <w:snapToGrid w:val="0"/>
              <w:jc w:val="center"/>
              <w:rPr>
                <w:rFonts w:eastAsia="仿宋_GB2312"/>
                <w:sz w:val="18"/>
                <w:szCs w:val="18"/>
              </w:rPr>
            </w:pPr>
            <w:r>
              <w:rPr>
                <w:rFonts w:eastAsia="仿宋_GB2312"/>
                <w:sz w:val="18"/>
                <w:szCs w:val="18"/>
              </w:rPr>
              <w:t>土壤类型</w:t>
            </w:r>
          </w:p>
        </w:tc>
        <w:tc>
          <w:tcPr>
            <w:tcW w:w="1701" w:type="dxa"/>
            <w:gridSpan w:val="3"/>
            <w:tcBorders>
              <w:tl2br w:val="nil"/>
              <w:tr2bl w:val="nil"/>
            </w:tcBorders>
            <w:vAlign w:val="center"/>
          </w:tcPr>
          <w:p w:rsidR="003D4CBC" w:rsidRDefault="00923CC5">
            <w:pPr>
              <w:snapToGrid w:val="0"/>
              <w:jc w:val="center"/>
              <w:rPr>
                <w:rFonts w:eastAsia="仿宋_GB2312"/>
                <w:sz w:val="18"/>
                <w:szCs w:val="18"/>
              </w:rPr>
            </w:pPr>
            <w:r>
              <w:rPr>
                <w:rFonts w:eastAsia="仿宋_GB2312"/>
                <w:sz w:val="18"/>
                <w:szCs w:val="18"/>
              </w:rPr>
              <w:t>紫色土</w:t>
            </w:r>
          </w:p>
        </w:tc>
        <w:tc>
          <w:tcPr>
            <w:tcW w:w="2977" w:type="dxa"/>
            <w:gridSpan w:val="5"/>
            <w:tcBorders>
              <w:tl2br w:val="nil"/>
              <w:tr2bl w:val="nil"/>
            </w:tcBorders>
            <w:vAlign w:val="center"/>
          </w:tcPr>
          <w:p w:rsidR="003D4CBC" w:rsidRDefault="00923CC5">
            <w:pPr>
              <w:snapToGrid w:val="0"/>
              <w:jc w:val="center"/>
              <w:rPr>
                <w:rFonts w:eastAsia="仿宋_GB2312"/>
                <w:sz w:val="18"/>
                <w:szCs w:val="18"/>
              </w:rPr>
            </w:pPr>
            <w:r>
              <w:rPr>
                <w:rFonts w:eastAsia="仿宋_GB2312"/>
                <w:sz w:val="18"/>
                <w:szCs w:val="18"/>
              </w:rPr>
              <w:t>土壤侵蚀强度</w:t>
            </w:r>
          </w:p>
        </w:tc>
        <w:tc>
          <w:tcPr>
            <w:tcW w:w="1731" w:type="dxa"/>
            <w:gridSpan w:val="2"/>
            <w:tcBorders>
              <w:tl2br w:val="nil"/>
              <w:tr2bl w:val="nil"/>
            </w:tcBorders>
            <w:vAlign w:val="center"/>
          </w:tcPr>
          <w:p w:rsidR="003D4CBC" w:rsidRDefault="00923CC5">
            <w:pPr>
              <w:snapToGrid w:val="0"/>
              <w:jc w:val="center"/>
              <w:rPr>
                <w:rFonts w:eastAsia="仿宋_GB2312"/>
                <w:sz w:val="18"/>
                <w:szCs w:val="18"/>
              </w:rPr>
            </w:pPr>
            <w:r>
              <w:rPr>
                <w:rFonts w:eastAsia="仿宋_GB2312" w:hint="eastAsia"/>
                <w:sz w:val="18"/>
                <w:szCs w:val="18"/>
              </w:rPr>
              <w:t>轻度</w:t>
            </w:r>
          </w:p>
        </w:tc>
      </w:tr>
      <w:tr w:rsidR="003D4CBC">
        <w:trPr>
          <w:trHeight w:val="227"/>
          <w:jc w:val="center"/>
        </w:trPr>
        <w:tc>
          <w:tcPr>
            <w:tcW w:w="3010" w:type="dxa"/>
            <w:gridSpan w:val="6"/>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防治责任范围面积（</w:t>
            </w:r>
            <w:r>
              <w:rPr>
                <w:rFonts w:eastAsia="仿宋_GB2312"/>
                <w:kern w:val="0"/>
                <w:sz w:val="18"/>
                <w:szCs w:val="18"/>
              </w:rPr>
              <w:t>hm</w:t>
            </w:r>
            <w:r>
              <w:rPr>
                <w:rFonts w:eastAsia="仿宋_GB2312"/>
                <w:kern w:val="0"/>
                <w:sz w:val="18"/>
                <w:szCs w:val="18"/>
                <w:vertAlign w:val="superscript"/>
              </w:rPr>
              <w:t>2</w:t>
            </w:r>
            <w:r>
              <w:rPr>
                <w:rFonts w:eastAsia="仿宋_GB2312"/>
                <w:kern w:val="0"/>
                <w:sz w:val="18"/>
                <w:szCs w:val="18"/>
              </w:rPr>
              <w:t>）</w:t>
            </w:r>
          </w:p>
        </w:tc>
        <w:tc>
          <w:tcPr>
            <w:tcW w:w="1701"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sz w:val="18"/>
                <w:szCs w:val="18"/>
              </w:rPr>
              <w:t>158.81</w:t>
            </w:r>
          </w:p>
        </w:tc>
        <w:tc>
          <w:tcPr>
            <w:tcW w:w="2977"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容许土壤流失量</w:t>
            </w:r>
            <w:r>
              <w:rPr>
                <w:rFonts w:eastAsia="仿宋_GB2312"/>
                <w:kern w:val="0"/>
                <w:sz w:val="18"/>
                <w:szCs w:val="18"/>
              </w:rPr>
              <w:t>[t/km</w:t>
            </w:r>
            <w:r>
              <w:rPr>
                <w:rFonts w:eastAsia="仿宋_GB2312"/>
                <w:kern w:val="0"/>
                <w:sz w:val="18"/>
                <w:szCs w:val="18"/>
                <w:vertAlign w:val="superscript"/>
              </w:rPr>
              <w:t>2</w:t>
            </w:r>
            <w:r>
              <w:rPr>
                <w:rFonts w:eastAsia="仿宋_GB2312"/>
                <w:kern w:val="0"/>
                <w:sz w:val="18"/>
                <w:szCs w:val="18"/>
              </w:rPr>
              <w:t>·a]</w:t>
            </w:r>
          </w:p>
        </w:tc>
        <w:tc>
          <w:tcPr>
            <w:tcW w:w="1731"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500</w:t>
            </w:r>
          </w:p>
        </w:tc>
      </w:tr>
      <w:tr w:rsidR="003D4CBC">
        <w:trPr>
          <w:trHeight w:val="227"/>
          <w:jc w:val="center"/>
        </w:trPr>
        <w:tc>
          <w:tcPr>
            <w:tcW w:w="3010" w:type="dxa"/>
            <w:gridSpan w:val="6"/>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水土流失预测总量（</w:t>
            </w:r>
            <w:r>
              <w:rPr>
                <w:rFonts w:eastAsia="仿宋_GB2312"/>
                <w:kern w:val="0"/>
                <w:sz w:val="18"/>
                <w:szCs w:val="18"/>
              </w:rPr>
              <w:t>t</w:t>
            </w:r>
            <w:r>
              <w:rPr>
                <w:rFonts w:eastAsia="仿宋_GB2312"/>
                <w:kern w:val="0"/>
                <w:sz w:val="18"/>
                <w:szCs w:val="18"/>
              </w:rPr>
              <w:t>）</w:t>
            </w:r>
          </w:p>
        </w:tc>
        <w:tc>
          <w:tcPr>
            <w:tcW w:w="1701"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kern w:val="0"/>
                <w:sz w:val="18"/>
                <w:szCs w:val="18"/>
              </w:rPr>
              <w:t>169362</w:t>
            </w:r>
          </w:p>
        </w:tc>
        <w:tc>
          <w:tcPr>
            <w:tcW w:w="2977"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新增水土流失量（</w:t>
            </w:r>
            <w:r>
              <w:rPr>
                <w:rFonts w:eastAsia="仿宋_GB2312"/>
                <w:kern w:val="0"/>
                <w:sz w:val="18"/>
                <w:szCs w:val="18"/>
              </w:rPr>
              <w:t>t</w:t>
            </w:r>
            <w:r>
              <w:rPr>
                <w:rFonts w:eastAsia="仿宋_GB2312"/>
                <w:kern w:val="0"/>
                <w:sz w:val="18"/>
                <w:szCs w:val="18"/>
              </w:rPr>
              <w:t>）</w:t>
            </w:r>
          </w:p>
        </w:tc>
        <w:tc>
          <w:tcPr>
            <w:tcW w:w="1731"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kern w:val="0"/>
                <w:sz w:val="18"/>
                <w:szCs w:val="18"/>
              </w:rPr>
              <w:t>159890</w:t>
            </w:r>
          </w:p>
        </w:tc>
      </w:tr>
      <w:tr w:rsidR="003D4CBC">
        <w:trPr>
          <w:trHeight w:val="227"/>
          <w:jc w:val="center"/>
        </w:trPr>
        <w:tc>
          <w:tcPr>
            <w:tcW w:w="3010" w:type="dxa"/>
            <w:gridSpan w:val="6"/>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水土流失防治标准执行等级</w:t>
            </w:r>
          </w:p>
        </w:tc>
        <w:tc>
          <w:tcPr>
            <w:tcW w:w="6409" w:type="dxa"/>
            <w:gridSpan w:val="10"/>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西南紫色土区一级</w:t>
            </w:r>
          </w:p>
        </w:tc>
      </w:tr>
      <w:tr w:rsidR="003D4CBC">
        <w:trPr>
          <w:trHeight w:val="227"/>
          <w:jc w:val="center"/>
        </w:trPr>
        <w:tc>
          <w:tcPr>
            <w:tcW w:w="704" w:type="dxa"/>
            <w:vMerge w:val="restart"/>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防治指标</w:t>
            </w:r>
          </w:p>
        </w:tc>
        <w:tc>
          <w:tcPr>
            <w:tcW w:w="2306"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水土流失治理度</w:t>
            </w:r>
            <w:r>
              <w:rPr>
                <w:rFonts w:eastAsia="仿宋_GB2312"/>
                <w:kern w:val="0"/>
                <w:sz w:val="18"/>
                <w:szCs w:val="18"/>
              </w:rPr>
              <w:t>(%)</w:t>
            </w:r>
          </w:p>
        </w:tc>
        <w:tc>
          <w:tcPr>
            <w:tcW w:w="1701"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97</w:t>
            </w:r>
          </w:p>
        </w:tc>
        <w:tc>
          <w:tcPr>
            <w:tcW w:w="2410"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土壤流失控制比</w:t>
            </w:r>
          </w:p>
        </w:tc>
        <w:tc>
          <w:tcPr>
            <w:tcW w:w="2298"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1.0</w:t>
            </w:r>
          </w:p>
        </w:tc>
      </w:tr>
      <w:tr w:rsidR="003D4CBC">
        <w:trPr>
          <w:trHeight w:val="227"/>
          <w:jc w:val="center"/>
        </w:trPr>
        <w:tc>
          <w:tcPr>
            <w:tcW w:w="704" w:type="dxa"/>
            <w:vMerge/>
            <w:tcBorders>
              <w:tl2br w:val="nil"/>
              <w:tr2bl w:val="nil"/>
            </w:tcBorders>
            <w:vAlign w:val="center"/>
          </w:tcPr>
          <w:p w:rsidR="003D4CBC" w:rsidRDefault="003D4CBC">
            <w:pPr>
              <w:widowControl/>
              <w:adjustRightInd w:val="0"/>
              <w:snapToGrid w:val="0"/>
              <w:jc w:val="left"/>
              <w:rPr>
                <w:rFonts w:eastAsia="仿宋_GB2312"/>
                <w:kern w:val="0"/>
                <w:sz w:val="18"/>
                <w:szCs w:val="18"/>
              </w:rPr>
            </w:pPr>
          </w:p>
        </w:tc>
        <w:tc>
          <w:tcPr>
            <w:tcW w:w="2306"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渣土防护率</w:t>
            </w:r>
            <w:r>
              <w:rPr>
                <w:rFonts w:eastAsia="仿宋_GB2312"/>
                <w:kern w:val="0"/>
                <w:sz w:val="18"/>
                <w:szCs w:val="18"/>
              </w:rPr>
              <w:t>(%)</w:t>
            </w:r>
          </w:p>
        </w:tc>
        <w:tc>
          <w:tcPr>
            <w:tcW w:w="1701"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94</w:t>
            </w:r>
          </w:p>
        </w:tc>
        <w:tc>
          <w:tcPr>
            <w:tcW w:w="2410"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表土保护率</w:t>
            </w:r>
            <w:r>
              <w:rPr>
                <w:rFonts w:eastAsia="仿宋_GB2312"/>
                <w:kern w:val="0"/>
                <w:sz w:val="18"/>
                <w:szCs w:val="18"/>
              </w:rPr>
              <w:t>(%)</w:t>
            </w:r>
          </w:p>
        </w:tc>
        <w:tc>
          <w:tcPr>
            <w:tcW w:w="2298"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kern w:val="0"/>
                <w:sz w:val="18"/>
                <w:szCs w:val="18"/>
              </w:rPr>
              <w:t>/</w:t>
            </w:r>
          </w:p>
        </w:tc>
      </w:tr>
      <w:tr w:rsidR="003D4CBC">
        <w:trPr>
          <w:trHeight w:val="227"/>
          <w:jc w:val="center"/>
        </w:trPr>
        <w:tc>
          <w:tcPr>
            <w:tcW w:w="704" w:type="dxa"/>
            <w:vMerge/>
            <w:tcBorders>
              <w:tl2br w:val="nil"/>
              <w:tr2bl w:val="nil"/>
            </w:tcBorders>
            <w:vAlign w:val="center"/>
          </w:tcPr>
          <w:p w:rsidR="003D4CBC" w:rsidRDefault="003D4CBC">
            <w:pPr>
              <w:widowControl/>
              <w:adjustRightInd w:val="0"/>
              <w:snapToGrid w:val="0"/>
              <w:jc w:val="left"/>
              <w:rPr>
                <w:rFonts w:eastAsia="仿宋_GB2312"/>
                <w:kern w:val="0"/>
                <w:sz w:val="18"/>
                <w:szCs w:val="18"/>
              </w:rPr>
            </w:pPr>
          </w:p>
        </w:tc>
        <w:tc>
          <w:tcPr>
            <w:tcW w:w="2306"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林草植被恢复率</w:t>
            </w:r>
            <w:r>
              <w:rPr>
                <w:rFonts w:eastAsia="仿宋_GB2312"/>
                <w:kern w:val="0"/>
                <w:sz w:val="18"/>
                <w:szCs w:val="18"/>
              </w:rPr>
              <w:t>(%)</w:t>
            </w:r>
          </w:p>
        </w:tc>
        <w:tc>
          <w:tcPr>
            <w:tcW w:w="1701"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97</w:t>
            </w:r>
          </w:p>
        </w:tc>
        <w:tc>
          <w:tcPr>
            <w:tcW w:w="2410"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林草覆盖率</w:t>
            </w:r>
            <w:r>
              <w:rPr>
                <w:rFonts w:eastAsia="仿宋_GB2312"/>
                <w:kern w:val="0"/>
                <w:sz w:val="18"/>
                <w:szCs w:val="18"/>
              </w:rPr>
              <w:t>(%)</w:t>
            </w:r>
          </w:p>
        </w:tc>
        <w:tc>
          <w:tcPr>
            <w:tcW w:w="2298"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hint="eastAsia"/>
                <w:kern w:val="0"/>
                <w:sz w:val="18"/>
                <w:szCs w:val="18"/>
              </w:rPr>
              <w:t>1</w:t>
            </w:r>
            <w:r>
              <w:rPr>
                <w:rFonts w:eastAsia="仿宋_GB2312"/>
                <w:kern w:val="0"/>
                <w:sz w:val="18"/>
                <w:szCs w:val="18"/>
              </w:rPr>
              <w:t>7</w:t>
            </w:r>
          </w:p>
        </w:tc>
      </w:tr>
      <w:tr w:rsidR="003D4CBC">
        <w:trPr>
          <w:trHeight w:val="227"/>
          <w:jc w:val="center"/>
        </w:trPr>
        <w:tc>
          <w:tcPr>
            <w:tcW w:w="704" w:type="dxa"/>
            <w:vMerge w:val="restart"/>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防治措施及工程量</w:t>
            </w:r>
          </w:p>
        </w:tc>
        <w:tc>
          <w:tcPr>
            <w:tcW w:w="1456"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分区</w:t>
            </w:r>
          </w:p>
        </w:tc>
        <w:tc>
          <w:tcPr>
            <w:tcW w:w="2551"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工程措施</w:t>
            </w:r>
          </w:p>
        </w:tc>
        <w:tc>
          <w:tcPr>
            <w:tcW w:w="2410" w:type="dxa"/>
            <w:gridSpan w:val="3"/>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植物措施</w:t>
            </w:r>
          </w:p>
        </w:tc>
        <w:tc>
          <w:tcPr>
            <w:tcW w:w="2298" w:type="dxa"/>
            <w:gridSpan w:val="4"/>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临时措施</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464" w:type="dxa"/>
            <w:vMerge w:val="restart"/>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区间工程防治区</w:t>
            </w:r>
          </w:p>
        </w:tc>
        <w:tc>
          <w:tcPr>
            <w:tcW w:w="992"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暗挖区间</w:t>
            </w:r>
          </w:p>
        </w:tc>
        <w:tc>
          <w:tcPr>
            <w:tcW w:w="2551" w:type="dxa"/>
            <w:gridSpan w:val="4"/>
            <w:tcBorders>
              <w:tl2br w:val="nil"/>
              <w:tr2bl w:val="nil"/>
            </w:tcBorders>
            <w:vAlign w:val="center"/>
          </w:tcPr>
          <w:p w:rsidR="003D4CBC" w:rsidRDefault="00923CC5">
            <w:pPr>
              <w:snapToGrid w:val="0"/>
              <w:spacing w:line="240" w:lineRule="exact"/>
              <w:jc w:val="center"/>
              <w:rPr>
                <w:rFonts w:eastAsia="仿宋_GB2312"/>
                <w:kern w:val="0"/>
                <w:sz w:val="18"/>
                <w:szCs w:val="18"/>
              </w:rPr>
            </w:pPr>
            <w:r>
              <w:rPr>
                <w:rFonts w:eastAsia="仿宋_GB2312" w:hint="eastAsia"/>
                <w:kern w:val="0"/>
                <w:sz w:val="18"/>
                <w:szCs w:val="18"/>
              </w:rPr>
              <w:t>/</w:t>
            </w:r>
          </w:p>
        </w:tc>
        <w:tc>
          <w:tcPr>
            <w:tcW w:w="2410" w:type="dxa"/>
            <w:gridSpan w:val="3"/>
            <w:tcBorders>
              <w:tl2br w:val="nil"/>
              <w:tr2bl w:val="nil"/>
            </w:tcBorders>
            <w:vAlign w:val="center"/>
          </w:tcPr>
          <w:p w:rsidR="003D4CBC" w:rsidRDefault="00923CC5">
            <w:pPr>
              <w:spacing w:line="240" w:lineRule="exact"/>
              <w:jc w:val="center"/>
              <w:rPr>
                <w:rFonts w:eastAsia="仿宋_GB2312"/>
                <w:sz w:val="18"/>
                <w:szCs w:val="18"/>
              </w:rPr>
            </w:pPr>
            <w:r>
              <w:rPr>
                <w:rFonts w:eastAsia="仿宋_GB2312" w:hint="eastAsia"/>
                <w:sz w:val="18"/>
                <w:szCs w:val="18"/>
              </w:rPr>
              <w:t>已实施：道路绿化</w:t>
            </w:r>
            <w:r>
              <w:rPr>
                <w:rFonts w:eastAsia="仿宋_GB2312" w:hint="eastAsia"/>
                <w:sz w:val="18"/>
                <w:szCs w:val="18"/>
              </w:rPr>
              <w:t>12137</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，景观绿化</w:t>
            </w:r>
            <w:r>
              <w:rPr>
                <w:rFonts w:eastAsia="仿宋_GB2312" w:hint="eastAsia"/>
                <w:sz w:val="18"/>
                <w:szCs w:val="18"/>
              </w:rPr>
              <w:t>1200</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w:t>
            </w:r>
          </w:p>
        </w:tc>
        <w:tc>
          <w:tcPr>
            <w:tcW w:w="2298" w:type="dxa"/>
            <w:gridSpan w:val="4"/>
            <w:tcBorders>
              <w:tl2br w:val="nil"/>
              <w:tr2bl w:val="nil"/>
            </w:tcBorders>
            <w:vAlign w:val="center"/>
          </w:tcPr>
          <w:p w:rsidR="003D4CBC" w:rsidRDefault="00923CC5">
            <w:pPr>
              <w:topLinePunct/>
              <w:jc w:val="center"/>
              <w:rPr>
                <w:rFonts w:eastAsia="仿宋_GB2312"/>
                <w:sz w:val="18"/>
                <w:szCs w:val="18"/>
              </w:rPr>
            </w:pPr>
            <w:r>
              <w:rPr>
                <w:rFonts w:eastAsia="仿宋_GB2312" w:hint="eastAsia"/>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464" w:type="dxa"/>
            <w:vMerge/>
            <w:tcBorders>
              <w:tl2br w:val="nil"/>
              <w:tr2bl w:val="nil"/>
            </w:tcBorders>
            <w:vAlign w:val="center"/>
          </w:tcPr>
          <w:p w:rsidR="003D4CBC" w:rsidRDefault="003D4CBC">
            <w:pPr>
              <w:snapToGrid w:val="0"/>
              <w:spacing w:line="240" w:lineRule="exact"/>
              <w:jc w:val="center"/>
              <w:rPr>
                <w:rFonts w:eastAsia="仿宋_GB2312"/>
                <w:sz w:val="18"/>
                <w:szCs w:val="18"/>
              </w:rPr>
            </w:pPr>
          </w:p>
        </w:tc>
        <w:tc>
          <w:tcPr>
            <w:tcW w:w="992"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明挖区间</w:t>
            </w:r>
          </w:p>
        </w:tc>
        <w:tc>
          <w:tcPr>
            <w:tcW w:w="2551" w:type="dxa"/>
            <w:gridSpan w:val="4"/>
            <w:tcBorders>
              <w:tl2br w:val="nil"/>
              <w:tr2bl w:val="nil"/>
            </w:tcBorders>
            <w:vAlign w:val="center"/>
          </w:tcPr>
          <w:p w:rsidR="003D4CBC" w:rsidRDefault="00923CC5">
            <w:pPr>
              <w:snapToGrid w:val="0"/>
              <w:spacing w:line="240" w:lineRule="exact"/>
              <w:jc w:val="center"/>
              <w:rPr>
                <w:rFonts w:eastAsia="仿宋_GB2312"/>
                <w:kern w:val="0"/>
                <w:sz w:val="18"/>
                <w:szCs w:val="18"/>
              </w:rPr>
            </w:pPr>
            <w:r>
              <w:rPr>
                <w:rFonts w:eastAsia="仿宋_GB2312" w:hint="eastAsia"/>
                <w:kern w:val="0"/>
                <w:sz w:val="18"/>
                <w:szCs w:val="18"/>
              </w:rPr>
              <w:t>已实施：隧道口</w:t>
            </w:r>
            <w:r>
              <w:rPr>
                <w:rFonts w:eastAsia="仿宋_GB2312"/>
                <w:kern w:val="0"/>
                <w:sz w:val="18"/>
                <w:szCs w:val="18"/>
              </w:rPr>
              <w:t>截水沟</w:t>
            </w:r>
            <w:r>
              <w:rPr>
                <w:rFonts w:eastAsia="仿宋_GB2312" w:hint="eastAsia"/>
                <w:kern w:val="0"/>
                <w:sz w:val="18"/>
                <w:szCs w:val="18"/>
              </w:rPr>
              <w:t>60</w:t>
            </w:r>
            <w:r>
              <w:rPr>
                <w:rFonts w:eastAsia="仿宋_GB2312"/>
                <w:kern w:val="0"/>
                <w:sz w:val="18"/>
                <w:szCs w:val="18"/>
              </w:rPr>
              <w:t>m</w:t>
            </w:r>
            <w:r>
              <w:rPr>
                <w:rFonts w:eastAsia="仿宋_GB2312" w:hint="eastAsia"/>
                <w:kern w:val="0"/>
                <w:sz w:val="18"/>
                <w:szCs w:val="18"/>
              </w:rPr>
              <w:t>。</w:t>
            </w:r>
          </w:p>
        </w:tc>
        <w:tc>
          <w:tcPr>
            <w:tcW w:w="2410" w:type="dxa"/>
            <w:gridSpan w:val="3"/>
            <w:tcBorders>
              <w:tl2br w:val="nil"/>
              <w:tr2bl w:val="nil"/>
            </w:tcBorders>
            <w:vAlign w:val="center"/>
          </w:tcPr>
          <w:p w:rsidR="003D4CBC" w:rsidRDefault="00923CC5">
            <w:pPr>
              <w:spacing w:line="240" w:lineRule="exact"/>
              <w:jc w:val="left"/>
              <w:rPr>
                <w:rFonts w:eastAsia="仿宋_GB2312"/>
                <w:sz w:val="18"/>
                <w:szCs w:val="18"/>
              </w:rPr>
            </w:pPr>
            <w:r>
              <w:rPr>
                <w:rFonts w:eastAsia="仿宋_GB2312" w:hint="eastAsia"/>
                <w:sz w:val="18"/>
                <w:szCs w:val="18"/>
              </w:rPr>
              <w:t>已实施</w:t>
            </w:r>
            <w:r>
              <w:rPr>
                <w:rFonts w:eastAsia="仿宋_GB2312"/>
                <w:sz w:val="18"/>
                <w:szCs w:val="18"/>
              </w:rPr>
              <w:t>：</w:t>
            </w:r>
            <w:r>
              <w:rPr>
                <w:rFonts w:eastAsia="仿宋_GB2312" w:hint="eastAsia"/>
                <w:sz w:val="18"/>
                <w:szCs w:val="18"/>
              </w:rPr>
              <w:t>框格植草护坡</w:t>
            </w:r>
            <w:r>
              <w:rPr>
                <w:rFonts w:eastAsia="仿宋_GB2312" w:hint="eastAsia"/>
                <w:sz w:val="18"/>
                <w:szCs w:val="18"/>
              </w:rPr>
              <w:t>755</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，道路绿化</w:t>
            </w:r>
            <w:r>
              <w:rPr>
                <w:rFonts w:eastAsia="仿宋_GB2312" w:hint="eastAsia"/>
                <w:sz w:val="18"/>
                <w:szCs w:val="18"/>
              </w:rPr>
              <w:t>2120</w:t>
            </w:r>
            <w:r>
              <w:rPr>
                <w:rFonts w:eastAsia="仿宋_GB2312"/>
                <w:sz w:val="18"/>
                <w:szCs w:val="18"/>
              </w:rPr>
              <w:t>m</w:t>
            </w:r>
            <w:r>
              <w:rPr>
                <w:rFonts w:eastAsia="仿宋_GB2312"/>
                <w:sz w:val="18"/>
                <w:szCs w:val="18"/>
                <w:vertAlign w:val="superscript"/>
              </w:rPr>
              <w:t>2</w:t>
            </w:r>
            <w:r>
              <w:rPr>
                <w:rFonts w:eastAsia="仿宋_GB2312" w:hint="eastAsia"/>
                <w:sz w:val="18"/>
                <w:szCs w:val="18"/>
              </w:rPr>
              <w:t>，景观绿化</w:t>
            </w:r>
            <w:r>
              <w:rPr>
                <w:rFonts w:eastAsia="仿宋_GB2312" w:hint="eastAsia"/>
                <w:sz w:val="18"/>
                <w:szCs w:val="18"/>
              </w:rPr>
              <w:t>8500</w:t>
            </w:r>
            <w:r>
              <w:rPr>
                <w:rFonts w:eastAsia="仿宋_GB2312"/>
                <w:sz w:val="18"/>
                <w:szCs w:val="18"/>
              </w:rPr>
              <w:t>m</w:t>
            </w:r>
            <w:r>
              <w:rPr>
                <w:rFonts w:eastAsia="仿宋_GB2312"/>
                <w:sz w:val="18"/>
                <w:szCs w:val="18"/>
                <w:vertAlign w:val="superscript"/>
              </w:rPr>
              <w:t>2</w:t>
            </w:r>
            <w:r>
              <w:rPr>
                <w:rFonts w:eastAsia="仿宋_GB2312" w:hint="eastAsia"/>
                <w:sz w:val="18"/>
                <w:szCs w:val="18"/>
              </w:rPr>
              <w:t>，</w:t>
            </w:r>
            <w:r>
              <w:rPr>
                <w:rFonts w:eastAsia="仿宋_GB2312"/>
                <w:sz w:val="18"/>
                <w:szCs w:val="18"/>
              </w:rPr>
              <w:t>撒播草籽</w:t>
            </w:r>
            <w:r>
              <w:rPr>
                <w:rFonts w:eastAsia="仿宋_GB2312" w:hint="eastAsia"/>
                <w:sz w:val="18"/>
                <w:szCs w:val="18"/>
              </w:rPr>
              <w:t>2500</w:t>
            </w:r>
            <w:r>
              <w:rPr>
                <w:rFonts w:eastAsia="仿宋_GB2312"/>
                <w:sz w:val="18"/>
                <w:szCs w:val="18"/>
              </w:rPr>
              <w:t>m</w:t>
            </w:r>
            <w:r>
              <w:rPr>
                <w:rFonts w:eastAsia="仿宋_GB2312"/>
                <w:sz w:val="18"/>
                <w:szCs w:val="18"/>
                <w:vertAlign w:val="superscript"/>
              </w:rPr>
              <w:t>2</w:t>
            </w:r>
            <w:r>
              <w:rPr>
                <w:rFonts w:eastAsia="仿宋_GB2312"/>
                <w:sz w:val="18"/>
                <w:szCs w:val="18"/>
              </w:rPr>
              <w:t>。</w:t>
            </w:r>
          </w:p>
        </w:tc>
        <w:tc>
          <w:tcPr>
            <w:tcW w:w="2298" w:type="dxa"/>
            <w:gridSpan w:val="4"/>
            <w:tcBorders>
              <w:tl2br w:val="nil"/>
              <w:tr2bl w:val="nil"/>
            </w:tcBorders>
            <w:vAlign w:val="center"/>
          </w:tcPr>
          <w:p w:rsidR="003D4CBC" w:rsidRDefault="00923CC5">
            <w:pPr>
              <w:topLinePunct/>
              <w:jc w:val="center"/>
              <w:rPr>
                <w:rFonts w:eastAsia="仿宋_GB2312"/>
                <w:sz w:val="18"/>
                <w:szCs w:val="18"/>
              </w:rPr>
            </w:pPr>
            <w:r>
              <w:rPr>
                <w:rFonts w:eastAsia="仿宋_GB2312" w:hint="eastAsia"/>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464" w:type="dxa"/>
            <w:vMerge/>
            <w:tcBorders>
              <w:tl2br w:val="nil"/>
              <w:tr2bl w:val="nil"/>
            </w:tcBorders>
            <w:vAlign w:val="center"/>
          </w:tcPr>
          <w:p w:rsidR="003D4CBC" w:rsidRDefault="003D4CBC">
            <w:pPr>
              <w:snapToGrid w:val="0"/>
              <w:spacing w:line="240" w:lineRule="exact"/>
              <w:jc w:val="center"/>
              <w:rPr>
                <w:rFonts w:eastAsia="仿宋_GB2312"/>
                <w:sz w:val="18"/>
                <w:szCs w:val="18"/>
              </w:rPr>
            </w:pPr>
          </w:p>
        </w:tc>
        <w:tc>
          <w:tcPr>
            <w:tcW w:w="992"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高架区间</w:t>
            </w:r>
          </w:p>
        </w:tc>
        <w:tc>
          <w:tcPr>
            <w:tcW w:w="2551"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w:t>
            </w:r>
          </w:p>
        </w:tc>
        <w:tc>
          <w:tcPr>
            <w:tcW w:w="2410" w:type="dxa"/>
            <w:gridSpan w:val="3"/>
            <w:tcBorders>
              <w:tl2br w:val="nil"/>
              <w:tr2bl w:val="nil"/>
            </w:tcBorders>
            <w:vAlign w:val="center"/>
          </w:tcPr>
          <w:p w:rsidR="003D4CBC" w:rsidRDefault="00923CC5">
            <w:pPr>
              <w:snapToGrid w:val="0"/>
              <w:spacing w:line="240" w:lineRule="exact"/>
              <w:jc w:val="center"/>
              <w:rPr>
                <w:rFonts w:eastAsia="仿宋_GB2312"/>
                <w:bCs/>
                <w:sz w:val="18"/>
                <w:szCs w:val="18"/>
              </w:rPr>
            </w:pPr>
            <w:r>
              <w:rPr>
                <w:rFonts w:eastAsia="仿宋_GB2312" w:hint="eastAsia"/>
                <w:sz w:val="18"/>
                <w:szCs w:val="18"/>
              </w:rPr>
              <w:t>已实施：景观绿化</w:t>
            </w:r>
            <w:r>
              <w:rPr>
                <w:rFonts w:eastAsia="仿宋_GB2312" w:hint="eastAsia"/>
                <w:sz w:val="18"/>
                <w:szCs w:val="18"/>
              </w:rPr>
              <w:t>8100</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w:t>
            </w:r>
            <w:r>
              <w:rPr>
                <w:rFonts w:eastAsia="仿宋_GB2312"/>
                <w:sz w:val="18"/>
                <w:szCs w:val="18"/>
              </w:rPr>
              <w:t>撒播草籽</w:t>
            </w:r>
            <w:r>
              <w:rPr>
                <w:rFonts w:eastAsia="仿宋_GB2312" w:hint="eastAsia"/>
                <w:sz w:val="18"/>
                <w:szCs w:val="18"/>
              </w:rPr>
              <w:t>400</w:t>
            </w:r>
            <w:r>
              <w:rPr>
                <w:rFonts w:eastAsia="仿宋_GB2312"/>
                <w:sz w:val="18"/>
                <w:szCs w:val="18"/>
              </w:rPr>
              <w:t>m</w:t>
            </w:r>
            <w:r>
              <w:rPr>
                <w:rFonts w:eastAsia="仿宋_GB2312"/>
                <w:sz w:val="18"/>
                <w:szCs w:val="18"/>
                <w:vertAlign w:val="superscript"/>
              </w:rPr>
              <w:t>2</w:t>
            </w:r>
            <w:r>
              <w:rPr>
                <w:rFonts w:eastAsia="仿宋_GB2312"/>
                <w:sz w:val="18"/>
                <w:szCs w:val="18"/>
              </w:rPr>
              <w:t>。</w:t>
            </w:r>
          </w:p>
        </w:tc>
        <w:tc>
          <w:tcPr>
            <w:tcW w:w="2298" w:type="dxa"/>
            <w:gridSpan w:val="4"/>
            <w:tcBorders>
              <w:tl2br w:val="nil"/>
              <w:tr2bl w:val="nil"/>
            </w:tcBorders>
            <w:vAlign w:val="center"/>
          </w:tcPr>
          <w:p w:rsidR="003D4CBC" w:rsidRDefault="00923CC5">
            <w:pPr>
              <w:widowControl/>
              <w:adjustRightInd w:val="0"/>
              <w:snapToGrid w:val="0"/>
              <w:jc w:val="center"/>
              <w:rPr>
                <w:rFonts w:eastAsia="仿宋_GB2312"/>
                <w:sz w:val="18"/>
                <w:szCs w:val="18"/>
              </w:rPr>
            </w:pPr>
            <w:r>
              <w:rPr>
                <w:rFonts w:eastAsia="仿宋_GB2312" w:hint="eastAsia"/>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464" w:type="dxa"/>
            <w:vMerge/>
            <w:tcBorders>
              <w:tl2br w:val="nil"/>
              <w:tr2bl w:val="nil"/>
            </w:tcBorders>
            <w:vAlign w:val="center"/>
          </w:tcPr>
          <w:p w:rsidR="003D4CBC" w:rsidRDefault="003D4CBC">
            <w:pPr>
              <w:snapToGrid w:val="0"/>
              <w:spacing w:line="240" w:lineRule="exact"/>
              <w:jc w:val="center"/>
              <w:rPr>
                <w:rFonts w:eastAsia="仿宋_GB2312"/>
                <w:sz w:val="18"/>
                <w:szCs w:val="18"/>
              </w:rPr>
            </w:pPr>
          </w:p>
        </w:tc>
        <w:tc>
          <w:tcPr>
            <w:tcW w:w="992"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桥梁工程</w:t>
            </w:r>
          </w:p>
        </w:tc>
        <w:tc>
          <w:tcPr>
            <w:tcW w:w="2551"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w:t>
            </w:r>
          </w:p>
        </w:tc>
        <w:tc>
          <w:tcPr>
            <w:tcW w:w="2410" w:type="dxa"/>
            <w:gridSpan w:val="3"/>
            <w:tcBorders>
              <w:tl2br w:val="nil"/>
              <w:tr2bl w:val="nil"/>
            </w:tcBorders>
            <w:vAlign w:val="center"/>
          </w:tcPr>
          <w:p w:rsidR="003D4CBC" w:rsidRDefault="00923CC5">
            <w:pPr>
              <w:snapToGrid w:val="0"/>
              <w:spacing w:line="240" w:lineRule="exact"/>
              <w:jc w:val="left"/>
              <w:rPr>
                <w:rFonts w:eastAsia="仿宋_GB2312"/>
                <w:bCs/>
                <w:sz w:val="18"/>
                <w:szCs w:val="18"/>
              </w:rPr>
            </w:pPr>
            <w:r>
              <w:rPr>
                <w:rFonts w:eastAsia="仿宋_GB2312" w:hint="eastAsia"/>
                <w:sz w:val="18"/>
                <w:szCs w:val="18"/>
              </w:rPr>
              <w:t>已实施：道路绿化</w:t>
            </w:r>
            <w:r>
              <w:rPr>
                <w:rFonts w:eastAsia="仿宋_GB2312" w:hint="eastAsia"/>
                <w:sz w:val="18"/>
                <w:szCs w:val="18"/>
              </w:rPr>
              <w:t>200</w:t>
            </w:r>
            <w:r>
              <w:rPr>
                <w:rFonts w:eastAsia="仿宋_GB2312"/>
                <w:sz w:val="18"/>
                <w:szCs w:val="18"/>
              </w:rPr>
              <w:t>m</w:t>
            </w:r>
            <w:r>
              <w:rPr>
                <w:rFonts w:eastAsia="仿宋_GB2312"/>
                <w:sz w:val="18"/>
                <w:szCs w:val="18"/>
                <w:vertAlign w:val="superscript"/>
              </w:rPr>
              <w:t>2</w:t>
            </w:r>
            <w:r>
              <w:rPr>
                <w:rFonts w:eastAsia="仿宋_GB2312" w:hint="eastAsia"/>
                <w:sz w:val="18"/>
                <w:szCs w:val="18"/>
              </w:rPr>
              <w:t>，景观绿化</w:t>
            </w:r>
            <w:r>
              <w:rPr>
                <w:rFonts w:eastAsia="仿宋_GB2312" w:hint="eastAsia"/>
                <w:sz w:val="18"/>
                <w:szCs w:val="18"/>
              </w:rPr>
              <w:t>6700</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w:t>
            </w:r>
          </w:p>
        </w:tc>
        <w:tc>
          <w:tcPr>
            <w:tcW w:w="2298" w:type="dxa"/>
            <w:gridSpan w:val="4"/>
            <w:tcBorders>
              <w:tl2br w:val="nil"/>
              <w:tr2bl w:val="nil"/>
            </w:tcBorders>
            <w:vAlign w:val="center"/>
          </w:tcPr>
          <w:p w:rsidR="003D4CBC" w:rsidRDefault="00923CC5">
            <w:pPr>
              <w:widowControl/>
              <w:adjustRightInd w:val="0"/>
              <w:snapToGrid w:val="0"/>
              <w:jc w:val="center"/>
              <w:rPr>
                <w:rFonts w:eastAsia="仿宋_GB2312"/>
                <w:sz w:val="18"/>
                <w:szCs w:val="18"/>
              </w:rPr>
            </w:pPr>
            <w:r>
              <w:rPr>
                <w:rFonts w:eastAsia="仿宋_GB2312" w:hint="eastAsia"/>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464" w:type="dxa"/>
            <w:vMerge w:val="restart"/>
            <w:tcBorders>
              <w:tl2br w:val="nil"/>
              <w:tr2bl w:val="nil"/>
            </w:tcBorders>
            <w:vAlign w:val="center"/>
          </w:tcPr>
          <w:p w:rsidR="003D4CBC" w:rsidRDefault="00923CC5">
            <w:pPr>
              <w:widowControl/>
              <w:adjustRightInd w:val="0"/>
              <w:snapToGrid w:val="0"/>
              <w:jc w:val="center"/>
              <w:rPr>
                <w:rFonts w:eastAsia="仿宋_GB2312"/>
                <w:sz w:val="18"/>
                <w:szCs w:val="18"/>
              </w:rPr>
            </w:pPr>
            <w:r>
              <w:rPr>
                <w:rFonts w:eastAsia="仿宋_GB2312"/>
                <w:sz w:val="18"/>
                <w:szCs w:val="18"/>
              </w:rPr>
              <w:t>车站工程防治区</w:t>
            </w:r>
          </w:p>
        </w:tc>
        <w:tc>
          <w:tcPr>
            <w:tcW w:w="992"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暗</w:t>
            </w:r>
            <w:r>
              <w:rPr>
                <w:rFonts w:eastAsia="仿宋_GB2312"/>
                <w:sz w:val="18"/>
                <w:szCs w:val="18"/>
              </w:rPr>
              <w:t>挖车站</w:t>
            </w:r>
          </w:p>
        </w:tc>
        <w:tc>
          <w:tcPr>
            <w:tcW w:w="2551" w:type="dxa"/>
            <w:gridSpan w:val="4"/>
            <w:tcBorders>
              <w:tl2br w:val="nil"/>
              <w:tr2bl w:val="nil"/>
            </w:tcBorders>
            <w:vAlign w:val="center"/>
          </w:tcPr>
          <w:p w:rsidR="003D4CBC" w:rsidRDefault="00923CC5">
            <w:pPr>
              <w:snapToGrid w:val="0"/>
              <w:spacing w:line="240" w:lineRule="exact"/>
              <w:jc w:val="left"/>
              <w:rPr>
                <w:rFonts w:eastAsia="仿宋_GB2312"/>
                <w:sz w:val="18"/>
                <w:szCs w:val="18"/>
              </w:rPr>
            </w:pPr>
            <w:r>
              <w:rPr>
                <w:rFonts w:eastAsia="仿宋_GB2312"/>
                <w:sz w:val="18"/>
                <w:szCs w:val="18"/>
              </w:rPr>
              <w:t>已实施：</w:t>
            </w:r>
            <w:r>
              <w:rPr>
                <w:rFonts w:eastAsia="仿宋_GB2312" w:hint="eastAsia"/>
                <w:sz w:val="18"/>
                <w:szCs w:val="18"/>
              </w:rPr>
              <w:t>盖板排水沟</w:t>
            </w:r>
            <w:r>
              <w:rPr>
                <w:rFonts w:eastAsia="仿宋_GB2312" w:hint="eastAsia"/>
                <w:sz w:val="18"/>
                <w:szCs w:val="18"/>
              </w:rPr>
              <w:t>55</w:t>
            </w:r>
            <w:r>
              <w:rPr>
                <w:rFonts w:eastAsia="仿宋_GB2312"/>
                <w:sz w:val="18"/>
                <w:szCs w:val="18"/>
              </w:rPr>
              <w:t>m</w:t>
            </w:r>
            <w:r>
              <w:rPr>
                <w:rFonts w:eastAsia="仿宋_GB2312"/>
                <w:sz w:val="18"/>
                <w:szCs w:val="18"/>
              </w:rPr>
              <w:t>。</w:t>
            </w:r>
          </w:p>
        </w:tc>
        <w:tc>
          <w:tcPr>
            <w:tcW w:w="2410" w:type="dxa"/>
            <w:gridSpan w:val="3"/>
            <w:tcBorders>
              <w:tl2br w:val="nil"/>
              <w:tr2bl w:val="nil"/>
            </w:tcBorders>
            <w:vAlign w:val="center"/>
          </w:tcPr>
          <w:p w:rsidR="003D4CBC" w:rsidRDefault="00923CC5">
            <w:pPr>
              <w:spacing w:line="240" w:lineRule="exact"/>
              <w:jc w:val="left"/>
              <w:rPr>
                <w:rFonts w:eastAsia="仿宋_GB2312"/>
                <w:bCs/>
                <w:kern w:val="0"/>
                <w:sz w:val="18"/>
                <w:szCs w:val="18"/>
              </w:rPr>
            </w:pPr>
            <w:r>
              <w:rPr>
                <w:rFonts w:eastAsia="仿宋_GB2312" w:hint="eastAsia"/>
                <w:sz w:val="18"/>
                <w:szCs w:val="18"/>
              </w:rPr>
              <w:t>已实施：道路绿化</w:t>
            </w:r>
            <w:r>
              <w:rPr>
                <w:rFonts w:eastAsia="仿宋_GB2312" w:hint="eastAsia"/>
                <w:sz w:val="18"/>
                <w:szCs w:val="18"/>
              </w:rPr>
              <w:t>47230</w:t>
            </w:r>
            <w:r>
              <w:rPr>
                <w:rFonts w:eastAsia="仿宋_GB2312"/>
                <w:sz w:val="18"/>
                <w:szCs w:val="18"/>
              </w:rPr>
              <w:t>m</w:t>
            </w:r>
            <w:r>
              <w:rPr>
                <w:rFonts w:eastAsia="仿宋_GB2312"/>
                <w:sz w:val="18"/>
                <w:szCs w:val="18"/>
                <w:vertAlign w:val="superscript"/>
              </w:rPr>
              <w:t>2</w:t>
            </w:r>
            <w:r>
              <w:rPr>
                <w:rFonts w:eastAsia="仿宋_GB2312" w:hint="eastAsia"/>
                <w:sz w:val="18"/>
                <w:szCs w:val="18"/>
              </w:rPr>
              <w:t>，景观绿化</w:t>
            </w:r>
            <w:r>
              <w:rPr>
                <w:rFonts w:eastAsia="仿宋_GB2312" w:hint="eastAsia"/>
                <w:sz w:val="18"/>
                <w:szCs w:val="18"/>
              </w:rPr>
              <w:t>9200</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w:t>
            </w:r>
          </w:p>
          <w:p w:rsidR="003D4CBC" w:rsidRDefault="00923CC5">
            <w:pPr>
              <w:spacing w:line="240" w:lineRule="exact"/>
              <w:jc w:val="left"/>
              <w:rPr>
                <w:rFonts w:eastAsia="仿宋_GB2312"/>
                <w:bCs/>
                <w:kern w:val="0"/>
                <w:sz w:val="18"/>
                <w:szCs w:val="18"/>
              </w:rPr>
            </w:pPr>
            <w:r>
              <w:rPr>
                <w:rFonts w:eastAsia="仿宋_GB2312" w:hint="eastAsia"/>
                <w:bCs/>
                <w:kern w:val="0"/>
                <w:sz w:val="18"/>
                <w:szCs w:val="18"/>
              </w:rPr>
              <w:t>待实施</w:t>
            </w:r>
            <w:r>
              <w:rPr>
                <w:rFonts w:eastAsia="仿宋_GB2312"/>
                <w:bCs/>
                <w:kern w:val="0"/>
                <w:sz w:val="18"/>
                <w:szCs w:val="18"/>
              </w:rPr>
              <w:t>：</w:t>
            </w:r>
            <w:r>
              <w:rPr>
                <w:rFonts w:eastAsia="仿宋_GB2312" w:hint="eastAsia"/>
                <w:bCs/>
                <w:kern w:val="0"/>
                <w:sz w:val="18"/>
                <w:szCs w:val="18"/>
              </w:rPr>
              <w:t>景观绿化</w:t>
            </w:r>
            <w:r>
              <w:rPr>
                <w:rFonts w:eastAsia="仿宋_GB2312" w:hint="eastAsia"/>
                <w:bCs/>
                <w:kern w:val="0"/>
                <w:sz w:val="18"/>
                <w:szCs w:val="18"/>
              </w:rPr>
              <w:t>8000</w:t>
            </w:r>
            <w:r>
              <w:rPr>
                <w:rFonts w:eastAsia="仿宋_GB2312"/>
                <w:bCs/>
                <w:kern w:val="0"/>
                <w:sz w:val="18"/>
                <w:szCs w:val="18"/>
              </w:rPr>
              <w:t xml:space="preserve"> m</w:t>
            </w:r>
            <w:r>
              <w:rPr>
                <w:rFonts w:eastAsia="仿宋_GB2312"/>
                <w:bCs/>
                <w:kern w:val="0"/>
                <w:sz w:val="18"/>
                <w:szCs w:val="18"/>
                <w:vertAlign w:val="superscript"/>
              </w:rPr>
              <w:t>2</w:t>
            </w:r>
            <w:r>
              <w:rPr>
                <w:rFonts w:eastAsia="仿宋_GB2312" w:hint="eastAsia"/>
                <w:bCs/>
                <w:kern w:val="0"/>
                <w:sz w:val="18"/>
                <w:szCs w:val="18"/>
              </w:rPr>
              <w:t>。</w:t>
            </w:r>
          </w:p>
        </w:tc>
        <w:tc>
          <w:tcPr>
            <w:tcW w:w="2298" w:type="dxa"/>
            <w:gridSpan w:val="4"/>
            <w:tcBorders>
              <w:tl2br w:val="nil"/>
              <w:tr2bl w:val="nil"/>
            </w:tcBorders>
            <w:vAlign w:val="center"/>
          </w:tcPr>
          <w:p w:rsidR="003D4CBC" w:rsidRDefault="00923CC5">
            <w:pPr>
              <w:snapToGrid w:val="0"/>
              <w:spacing w:line="240" w:lineRule="exact"/>
              <w:jc w:val="left"/>
              <w:rPr>
                <w:rFonts w:eastAsia="仿宋_GB2312"/>
                <w:bCs/>
                <w:sz w:val="18"/>
                <w:szCs w:val="18"/>
              </w:rPr>
            </w:pPr>
            <w:r>
              <w:rPr>
                <w:rFonts w:eastAsia="仿宋_GB2312"/>
                <w:bCs/>
                <w:sz w:val="18"/>
                <w:szCs w:val="18"/>
              </w:rPr>
              <w:t>方案新增：临时覆盖</w:t>
            </w:r>
            <w:r>
              <w:rPr>
                <w:rFonts w:eastAsia="仿宋_GB2312" w:hint="eastAsia"/>
                <w:bCs/>
                <w:sz w:val="18"/>
                <w:szCs w:val="18"/>
              </w:rPr>
              <w:t>3000</w:t>
            </w:r>
            <w:r>
              <w:rPr>
                <w:rFonts w:eastAsia="仿宋_GB2312"/>
                <w:bCs/>
                <w:sz w:val="18"/>
                <w:szCs w:val="18"/>
              </w:rPr>
              <w:t>m</w:t>
            </w:r>
            <w:r>
              <w:rPr>
                <w:rFonts w:eastAsia="仿宋_GB2312"/>
                <w:bCs/>
                <w:sz w:val="18"/>
                <w:szCs w:val="18"/>
                <w:vertAlign w:val="superscript"/>
              </w:rPr>
              <w:t>2</w:t>
            </w:r>
            <w:r>
              <w:rPr>
                <w:rFonts w:eastAsia="仿宋_GB2312"/>
                <w:bCs/>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464" w:type="dxa"/>
            <w:vMerge/>
            <w:tcBorders>
              <w:tl2br w:val="nil"/>
              <w:tr2bl w:val="nil"/>
            </w:tcBorders>
            <w:vAlign w:val="center"/>
          </w:tcPr>
          <w:p w:rsidR="003D4CBC" w:rsidRDefault="003D4CBC">
            <w:pPr>
              <w:widowControl/>
              <w:adjustRightInd w:val="0"/>
              <w:snapToGrid w:val="0"/>
              <w:jc w:val="center"/>
              <w:rPr>
                <w:rFonts w:eastAsia="仿宋_GB2312"/>
                <w:sz w:val="18"/>
                <w:szCs w:val="18"/>
              </w:rPr>
            </w:pPr>
          </w:p>
        </w:tc>
        <w:tc>
          <w:tcPr>
            <w:tcW w:w="992"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明</w:t>
            </w:r>
            <w:r>
              <w:rPr>
                <w:rFonts w:eastAsia="仿宋_GB2312"/>
                <w:sz w:val="18"/>
                <w:szCs w:val="18"/>
              </w:rPr>
              <w:t>挖车站</w:t>
            </w:r>
          </w:p>
        </w:tc>
        <w:tc>
          <w:tcPr>
            <w:tcW w:w="2551"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w:t>
            </w:r>
          </w:p>
        </w:tc>
        <w:tc>
          <w:tcPr>
            <w:tcW w:w="2410" w:type="dxa"/>
            <w:gridSpan w:val="3"/>
            <w:tcBorders>
              <w:tl2br w:val="nil"/>
              <w:tr2bl w:val="nil"/>
            </w:tcBorders>
            <w:vAlign w:val="center"/>
          </w:tcPr>
          <w:p w:rsidR="003D4CBC" w:rsidRDefault="00923CC5">
            <w:pPr>
              <w:spacing w:line="240" w:lineRule="exact"/>
              <w:jc w:val="left"/>
              <w:rPr>
                <w:rFonts w:eastAsia="仿宋_GB2312"/>
                <w:sz w:val="18"/>
                <w:szCs w:val="18"/>
              </w:rPr>
            </w:pPr>
            <w:r>
              <w:rPr>
                <w:rFonts w:eastAsia="仿宋_GB2312" w:hint="eastAsia"/>
                <w:sz w:val="18"/>
                <w:szCs w:val="18"/>
              </w:rPr>
              <w:t>已实施：道路绿化</w:t>
            </w:r>
            <w:r>
              <w:rPr>
                <w:rFonts w:eastAsia="仿宋_GB2312" w:hint="eastAsia"/>
                <w:sz w:val="18"/>
                <w:szCs w:val="18"/>
              </w:rPr>
              <w:t>19140</w:t>
            </w:r>
            <w:r>
              <w:rPr>
                <w:rFonts w:eastAsia="仿宋_GB2312"/>
                <w:sz w:val="18"/>
                <w:szCs w:val="18"/>
              </w:rPr>
              <w:t>m</w:t>
            </w:r>
            <w:r>
              <w:rPr>
                <w:rFonts w:eastAsia="仿宋_GB2312"/>
                <w:sz w:val="18"/>
                <w:szCs w:val="18"/>
                <w:vertAlign w:val="superscript"/>
              </w:rPr>
              <w:t>2</w:t>
            </w:r>
            <w:r>
              <w:rPr>
                <w:rFonts w:eastAsia="仿宋_GB2312" w:hint="eastAsia"/>
                <w:sz w:val="18"/>
                <w:szCs w:val="18"/>
              </w:rPr>
              <w:t>，景观绿化</w:t>
            </w:r>
            <w:r>
              <w:rPr>
                <w:rFonts w:eastAsia="仿宋_GB2312" w:hint="eastAsia"/>
                <w:sz w:val="18"/>
                <w:szCs w:val="18"/>
              </w:rPr>
              <w:t>21800</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w:t>
            </w:r>
          </w:p>
        </w:tc>
        <w:tc>
          <w:tcPr>
            <w:tcW w:w="2298" w:type="dxa"/>
            <w:gridSpan w:val="4"/>
            <w:tcBorders>
              <w:tl2br w:val="nil"/>
              <w:tr2bl w:val="nil"/>
            </w:tcBorders>
            <w:vAlign w:val="center"/>
          </w:tcPr>
          <w:p w:rsidR="003D4CBC" w:rsidRDefault="00923CC5">
            <w:pPr>
              <w:snapToGrid w:val="0"/>
              <w:spacing w:line="240" w:lineRule="exact"/>
              <w:jc w:val="center"/>
              <w:rPr>
                <w:rFonts w:eastAsia="仿宋_GB2312"/>
                <w:bCs/>
                <w:sz w:val="18"/>
                <w:szCs w:val="18"/>
              </w:rPr>
            </w:pPr>
            <w:r>
              <w:rPr>
                <w:rFonts w:eastAsia="仿宋_GB2312" w:hint="eastAsia"/>
                <w:bCs/>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464" w:type="dxa"/>
            <w:vMerge/>
            <w:tcBorders>
              <w:tl2br w:val="nil"/>
              <w:tr2bl w:val="nil"/>
            </w:tcBorders>
            <w:vAlign w:val="center"/>
          </w:tcPr>
          <w:p w:rsidR="003D4CBC" w:rsidRDefault="003D4CBC">
            <w:pPr>
              <w:widowControl/>
              <w:adjustRightInd w:val="0"/>
              <w:snapToGrid w:val="0"/>
              <w:jc w:val="center"/>
              <w:rPr>
                <w:rFonts w:eastAsia="仿宋_GB2312"/>
                <w:sz w:val="18"/>
                <w:szCs w:val="18"/>
              </w:rPr>
            </w:pPr>
          </w:p>
        </w:tc>
        <w:tc>
          <w:tcPr>
            <w:tcW w:w="992"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高架车站</w:t>
            </w:r>
          </w:p>
        </w:tc>
        <w:tc>
          <w:tcPr>
            <w:tcW w:w="2551"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w:t>
            </w:r>
          </w:p>
        </w:tc>
        <w:tc>
          <w:tcPr>
            <w:tcW w:w="2410" w:type="dxa"/>
            <w:gridSpan w:val="3"/>
            <w:tcBorders>
              <w:tl2br w:val="nil"/>
              <w:tr2bl w:val="nil"/>
            </w:tcBorders>
            <w:vAlign w:val="center"/>
          </w:tcPr>
          <w:p w:rsidR="003D4CBC" w:rsidRDefault="00923CC5">
            <w:pPr>
              <w:spacing w:line="240" w:lineRule="exact"/>
              <w:jc w:val="left"/>
              <w:rPr>
                <w:rFonts w:eastAsia="仿宋_GB2312"/>
                <w:sz w:val="18"/>
                <w:szCs w:val="18"/>
              </w:rPr>
            </w:pPr>
            <w:r>
              <w:rPr>
                <w:rFonts w:eastAsia="仿宋_GB2312" w:hint="eastAsia"/>
                <w:sz w:val="18"/>
                <w:szCs w:val="18"/>
              </w:rPr>
              <w:t>已实施：道路绿化</w:t>
            </w:r>
            <w:r>
              <w:rPr>
                <w:rFonts w:eastAsia="仿宋_GB2312" w:hint="eastAsia"/>
                <w:sz w:val="18"/>
                <w:szCs w:val="18"/>
              </w:rPr>
              <w:t>820</w:t>
            </w:r>
            <w:r>
              <w:rPr>
                <w:rFonts w:eastAsia="仿宋_GB2312"/>
                <w:sz w:val="18"/>
                <w:szCs w:val="18"/>
              </w:rPr>
              <w:t>m</w:t>
            </w:r>
            <w:r>
              <w:rPr>
                <w:rFonts w:eastAsia="仿宋_GB2312"/>
                <w:sz w:val="18"/>
                <w:szCs w:val="18"/>
                <w:vertAlign w:val="superscript"/>
              </w:rPr>
              <w:t>2</w:t>
            </w:r>
            <w:r>
              <w:rPr>
                <w:rFonts w:eastAsia="仿宋_GB2312" w:hint="eastAsia"/>
                <w:sz w:val="18"/>
                <w:szCs w:val="18"/>
              </w:rPr>
              <w:t>。</w:t>
            </w:r>
          </w:p>
        </w:tc>
        <w:tc>
          <w:tcPr>
            <w:tcW w:w="2298" w:type="dxa"/>
            <w:gridSpan w:val="4"/>
            <w:tcBorders>
              <w:tl2br w:val="nil"/>
              <w:tr2bl w:val="nil"/>
            </w:tcBorders>
            <w:vAlign w:val="center"/>
          </w:tcPr>
          <w:p w:rsidR="003D4CBC" w:rsidRDefault="00923CC5">
            <w:pPr>
              <w:snapToGrid w:val="0"/>
              <w:spacing w:line="240" w:lineRule="exact"/>
              <w:jc w:val="center"/>
              <w:rPr>
                <w:rFonts w:eastAsia="仿宋_GB2312"/>
                <w:bCs/>
                <w:sz w:val="18"/>
                <w:szCs w:val="18"/>
              </w:rPr>
            </w:pPr>
            <w:r>
              <w:rPr>
                <w:rFonts w:eastAsia="仿宋_GB2312" w:hint="eastAsia"/>
                <w:bCs/>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767" w:type="dxa"/>
            <w:gridSpan w:val="2"/>
            <w:vMerge w:val="restart"/>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停车场防治区</w:t>
            </w:r>
          </w:p>
        </w:tc>
        <w:tc>
          <w:tcPr>
            <w:tcW w:w="689" w:type="dxa"/>
            <w:gridSpan w:val="2"/>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四公里停车场</w:t>
            </w:r>
          </w:p>
        </w:tc>
        <w:tc>
          <w:tcPr>
            <w:tcW w:w="2551" w:type="dxa"/>
            <w:gridSpan w:val="4"/>
            <w:tcBorders>
              <w:tl2br w:val="nil"/>
              <w:tr2bl w:val="nil"/>
            </w:tcBorders>
            <w:vAlign w:val="center"/>
          </w:tcPr>
          <w:p w:rsidR="003D4CBC" w:rsidRDefault="00923CC5">
            <w:pPr>
              <w:snapToGrid w:val="0"/>
              <w:spacing w:line="240" w:lineRule="exact"/>
              <w:jc w:val="left"/>
              <w:rPr>
                <w:rFonts w:eastAsia="仿宋_GB2312"/>
                <w:sz w:val="18"/>
                <w:szCs w:val="18"/>
              </w:rPr>
            </w:pPr>
            <w:r>
              <w:rPr>
                <w:rFonts w:eastAsia="仿宋_GB2312" w:hint="eastAsia"/>
                <w:sz w:val="18"/>
                <w:szCs w:val="18"/>
              </w:rPr>
              <w:t>已实施：雨水管网</w:t>
            </w:r>
            <w:r>
              <w:rPr>
                <w:rFonts w:eastAsia="仿宋_GB2312" w:hint="eastAsia"/>
                <w:sz w:val="18"/>
                <w:szCs w:val="18"/>
              </w:rPr>
              <w:t>2000m</w:t>
            </w:r>
            <w:r>
              <w:rPr>
                <w:rFonts w:eastAsia="仿宋_GB2312" w:hint="eastAsia"/>
                <w:sz w:val="18"/>
                <w:szCs w:val="18"/>
              </w:rPr>
              <w:t>，盖板排水沟</w:t>
            </w:r>
            <w:r>
              <w:rPr>
                <w:rFonts w:eastAsia="仿宋_GB2312" w:hint="eastAsia"/>
                <w:sz w:val="18"/>
                <w:szCs w:val="18"/>
              </w:rPr>
              <w:t>865m</w:t>
            </w:r>
            <w:r>
              <w:rPr>
                <w:rFonts w:eastAsia="仿宋_GB2312" w:hint="eastAsia"/>
                <w:sz w:val="18"/>
                <w:szCs w:val="18"/>
              </w:rPr>
              <w:t>，</w:t>
            </w:r>
            <w:proofErr w:type="gramStart"/>
            <w:r>
              <w:rPr>
                <w:rFonts w:eastAsia="仿宋_GB2312" w:hint="eastAsia"/>
                <w:sz w:val="18"/>
                <w:szCs w:val="18"/>
              </w:rPr>
              <w:t>穿越股</w:t>
            </w:r>
            <w:proofErr w:type="gramEnd"/>
            <w:r>
              <w:rPr>
                <w:rFonts w:eastAsia="仿宋_GB2312" w:hint="eastAsia"/>
                <w:sz w:val="18"/>
                <w:szCs w:val="18"/>
              </w:rPr>
              <w:t>道横向排水沟</w:t>
            </w:r>
            <w:r>
              <w:rPr>
                <w:rFonts w:eastAsia="仿宋_GB2312" w:hint="eastAsia"/>
                <w:sz w:val="18"/>
                <w:szCs w:val="18"/>
              </w:rPr>
              <w:t>28m</w:t>
            </w:r>
            <w:r>
              <w:rPr>
                <w:rFonts w:eastAsia="仿宋_GB2312" w:hint="eastAsia"/>
                <w:sz w:val="18"/>
                <w:szCs w:val="18"/>
              </w:rPr>
              <w:t>，</w:t>
            </w:r>
            <w:r>
              <w:rPr>
                <w:rFonts w:eastAsia="仿宋_GB2312" w:hint="eastAsia"/>
                <w:sz w:val="18"/>
                <w:szCs w:val="18"/>
              </w:rPr>
              <w:t>1</w:t>
            </w:r>
            <w:r>
              <w:rPr>
                <w:rFonts w:eastAsia="仿宋_GB2312" w:hint="eastAsia"/>
                <w:sz w:val="18"/>
                <w:szCs w:val="18"/>
              </w:rPr>
              <w:t>号涵洞</w:t>
            </w:r>
            <w:r>
              <w:rPr>
                <w:rFonts w:eastAsia="仿宋_GB2312" w:hint="eastAsia"/>
                <w:sz w:val="18"/>
                <w:szCs w:val="18"/>
              </w:rPr>
              <w:t>218m</w:t>
            </w:r>
            <w:r>
              <w:rPr>
                <w:rFonts w:eastAsia="仿宋_GB2312" w:hint="eastAsia"/>
                <w:sz w:val="18"/>
                <w:szCs w:val="18"/>
              </w:rPr>
              <w:t>，</w:t>
            </w:r>
            <w:r>
              <w:rPr>
                <w:rFonts w:eastAsia="仿宋_GB2312" w:hint="eastAsia"/>
                <w:sz w:val="18"/>
                <w:szCs w:val="18"/>
              </w:rPr>
              <w:t>2</w:t>
            </w:r>
            <w:r>
              <w:rPr>
                <w:rFonts w:eastAsia="仿宋_GB2312" w:hint="eastAsia"/>
                <w:sz w:val="18"/>
                <w:szCs w:val="18"/>
              </w:rPr>
              <w:t>号涵洞</w:t>
            </w:r>
            <w:r>
              <w:rPr>
                <w:rFonts w:eastAsia="仿宋_GB2312" w:hint="eastAsia"/>
                <w:sz w:val="18"/>
                <w:szCs w:val="18"/>
              </w:rPr>
              <w:t>563m</w:t>
            </w:r>
            <w:r>
              <w:rPr>
                <w:rFonts w:eastAsia="仿宋_GB2312" w:hint="eastAsia"/>
                <w:sz w:val="18"/>
                <w:szCs w:val="18"/>
              </w:rPr>
              <w:t>。</w:t>
            </w:r>
          </w:p>
        </w:tc>
        <w:tc>
          <w:tcPr>
            <w:tcW w:w="2410" w:type="dxa"/>
            <w:gridSpan w:val="3"/>
            <w:tcBorders>
              <w:tl2br w:val="nil"/>
              <w:tr2bl w:val="nil"/>
            </w:tcBorders>
            <w:vAlign w:val="center"/>
          </w:tcPr>
          <w:p w:rsidR="003D4CBC" w:rsidRDefault="00923CC5">
            <w:pPr>
              <w:topLinePunct/>
              <w:rPr>
                <w:rFonts w:eastAsia="仿宋_GB2312"/>
                <w:sz w:val="18"/>
                <w:szCs w:val="18"/>
              </w:rPr>
            </w:pPr>
            <w:r>
              <w:rPr>
                <w:rFonts w:eastAsia="仿宋_GB2312" w:hint="eastAsia"/>
                <w:sz w:val="18"/>
                <w:szCs w:val="18"/>
              </w:rPr>
              <w:t>已实施：边坡绿化</w:t>
            </w:r>
            <w:r>
              <w:rPr>
                <w:rFonts w:eastAsia="仿宋_GB2312" w:hint="eastAsia"/>
                <w:sz w:val="18"/>
                <w:szCs w:val="18"/>
              </w:rPr>
              <w:t>16765</w:t>
            </w:r>
            <w:r>
              <w:rPr>
                <w:rFonts w:eastAsia="仿宋_GB2312"/>
                <w:sz w:val="18"/>
                <w:szCs w:val="18"/>
              </w:rPr>
              <w:t>m</w:t>
            </w:r>
            <w:r>
              <w:rPr>
                <w:rFonts w:eastAsia="仿宋_GB2312"/>
                <w:sz w:val="18"/>
                <w:szCs w:val="18"/>
                <w:vertAlign w:val="superscript"/>
              </w:rPr>
              <w:t>2</w:t>
            </w:r>
            <w:r>
              <w:rPr>
                <w:rFonts w:eastAsia="仿宋_GB2312" w:hint="eastAsia"/>
                <w:sz w:val="18"/>
                <w:szCs w:val="18"/>
              </w:rPr>
              <w:t>，景观绿化</w:t>
            </w:r>
            <w:r>
              <w:rPr>
                <w:rFonts w:eastAsia="仿宋_GB2312" w:hint="eastAsia"/>
                <w:sz w:val="18"/>
                <w:szCs w:val="18"/>
              </w:rPr>
              <w:t>14458</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w:t>
            </w:r>
          </w:p>
        </w:tc>
        <w:tc>
          <w:tcPr>
            <w:tcW w:w="2298" w:type="dxa"/>
            <w:gridSpan w:val="4"/>
            <w:tcBorders>
              <w:tl2br w:val="nil"/>
              <w:tr2bl w:val="nil"/>
            </w:tcBorders>
            <w:vAlign w:val="center"/>
          </w:tcPr>
          <w:p w:rsidR="003D4CBC" w:rsidRDefault="003D4CBC">
            <w:pPr>
              <w:snapToGrid w:val="0"/>
              <w:spacing w:line="240" w:lineRule="exact"/>
              <w:jc w:val="center"/>
              <w:rPr>
                <w:rFonts w:eastAsia="仿宋_GB2312"/>
                <w:bCs/>
                <w:sz w:val="18"/>
                <w:szCs w:val="18"/>
              </w:rPr>
            </w:pP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767" w:type="dxa"/>
            <w:gridSpan w:val="2"/>
            <w:vMerge/>
            <w:tcBorders>
              <w:tl2br w:val="nil"/>
              <w:tr2bl w:val="nil"/>
            </w:tcBorders>
            <w:vAlign w:val="center"/>
          </w:tcPr>
          <w:p w:rsidR="003D4CBC" w:rsidRDefault="003D4CBC">
            <w:pPr>
              <w:snapToGrid w:val="0"/>
              <w:spacing w:line="240" w:lineRule="exact"/>
              <w:jc w:val="center"/>
              <w:rPr>
                <w:rFonts w:eastAsia="仿宋_GB2312"/>
                <w:sz w:val="18"/>
                <w:szCs w:val="18"/>
              </w:rPr>
            </w:pPr>
          </w:p>
        </w:tc>
        <w:tc>
          <w:tcPr>
            <w:tcW w:w="689" w:type="dxa"/>
            <w:gridSpan w:val="2"/>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马家</w:t>
            </w:r>
            <w:r>
              <w:rPr>
                <w:rFonts w:eastAsia="仿宋_GB2312" w:hint="eastAsia"/>
                <w:sz w:val="18"/>
                <w:szCs w:val="18"/>
              </w:rPr>
              <w:lastRenderedPageBreak/>
              <w:t>岩停车场</w:t>
            </w:r>
          </w:p>
        </w:tc>
        <w:tc>
          <w:tcPr>
            <w:tcW w:w="2551" w:type="dxa"/>
            <w:gridSpan w:val="4"/>
            <w:tcBorders>
              <w:tl2br w:val="nil"/>
              <w:tr2bl w:val="nil"/>
            </w:tcBorders>
            <w:vAlign w:val="center"/>
          </w:tcPr>
          <w:p w:rsidR="003D4CBC" w:rsidRDefault="00923CC5">
            <w:pPr>
              <w:snapToGrid w:val="0"/>
              <w:spacing w:line="240" w:lineRule="exact"/>
              <w:jc w:val="left"/>
              <w:rPr>
                <w:rFonts w:eastAsia="仿宋_GB2312"/>
                <w:sz w:val="18"/>
                <w:szCs w:val="18"/>
              </w:rPr>
            </w:pPr>
            <w:r>
              <w:rPr>
                <w:rFonts w:eastAsia="仿宋_GB2312" w:hint="eastAsia"/>
                <w:sz w:val="18"/>
                <w:szCs w:val="18"/>
              </w:rPr>
              <w:lastRenderedPageBreak/>
              <w:t>已实施：雨水管网</w:t>
            </w:r>
            <w:r>
              <w:rPr>
                <w:rFonts w:eastAsia="仿宋_GB2312" w:hint="eastAsia"/>
                <w:sz w:val="18"/>
                <w:szCs w:val="18"/>
              </w:rPr>
              <w:t>2545m</w:t>
            </w:r>
            <w:r>
              <w:rPr>
                <w:rFonts w:eastAsia="仿宋_GB2312" w:hint="eastAsia"/>
                <w:sz w:val="18"/>
                <w:szCs w:val="18"/>
              </w:rPr>
              <w:t>，盖</w:t>
            </w:r>
            <w:r>
              <w:rPr>
                <w:rFonts w:eastAsia="仿宋_GB2312" w:hint="eastAsia"/>
                <w:sz w:val="18"/>
                <w:szCs w:val="18"/>
              </w:rPr>
              <w:lastRenderedPageBreak/>
              <w:t>板排水沟</w:t>
            </w:r>
            <w:r>
              <w:rPr>
                <w:rFonts w:eastAsia="仿宋_GB2312" w:hint="eastAsia"/>
                <w:sz w:val="18"/>
                <w:szCs w:val="18"/>
              </w:rPr>
              <w:t>1227m</w:t>
            </w:r>
            <w:r>
              <w:rPr>
                <w:rFonts w:eastAsia="仿宋_GB2312" w:hint="eastAsia"/>
                <w:sz w:val="18"/>
                <w:szCs w:val="18"/>
              </w:rPr>
              <w:t>；</w:t>
            </w:r>
          </w:p>
          <w:p w:rsidR="003D4CBC" w:rsidRDefault="00923CC5">
            <w:pPr>
              <w:snapToGrid w:val="0"/>
              <w:spacing w:line="240" w:lineRule="exact"/>
              <w:jc w:val="left"/>
              <w:rPr>
                <w:rFonts w:eastAsia="仿宋_GB2312"/>
                <w:sz w:val="18"/>
                <w:szCs w:val="18"/>
              </w:rPr>
            </w:pPr>
            <w:r>
              <w:rPr>
                <w:rFonts w:eastAsia="仿宋_GB2312" w:hint="eastAsia"/>
                <w:sz w:val="18"/>
                <w:szCs w:val="18"/>
              </w:rPr>
              <w:t>待实施：雨水管网</w:t>
            </w:r>
            <w:r>
              <w:rPr>
                <w:rFonts w:eastAsia="仿宋_GB2312" w:hint="eastAsia"/>
                <w:sz w:val="18"/>
                <w:szCs w:val="18"/>
              </w:rPr>
              <w:t>620m</w:t>
            </w:r>
            <w:r>
              <w:rPr>
                <w:rFonts w:eastAsia="仿宋_GB2312" w:hint="eastAsia"/>
                <w:sz w:val="18"/>
                <w:szCs w:val="18"/>
              </w:rPr>
              <w:t>。</w:t>
            </w:r>
          </w:p>
        </w:tc>
        <w:tc>
          <w:tcPr>
            <w:tcW w:w="2410" w:type="dxa"/>
            <w:gridSpan w:val="3"/>
            <w:tcBorders>
              <w:tl2br w:val="nil"/>
              <w:tr2bl w:val="nil"/>
            </w:tcBorders>
            <w:vAlign w:val="center"/>
          </w:tcPr>
          <w:p w:rsidR="003D4CBC" w:rsidRDefault="00923CC5">
            <w:pPr>
              <w:topLinePunct/>
              <w:rPr>
                <w:rFonts w:eastAsia="仿宋_GB2312"/>
                <w:sz w:val="18"/>
                <w:szCs w:val="18"/>
              </w:rPr>
            </w:pPr>
            <w:r>
              <w:rPr>
                <w:rFonts w:eastAsia="仿宋_GB2312" w:hint="eastAsia"/>
                <w:sz w:val="18"/>
                <w:szCs w:val="18"/>
              </w:rPr>
              <w:lastRenderedPageBreak/>
              <w:t>待实施：景观绿化</w:t>
            </w:r>
            <w:r>
              <w:rPr>
                <w:rFonts w:eastAsia="仿宋_GB2312" w:hint="eastAsia"/>
                <w:sz w:val="18"/>
                <w:szCs w:val="18"/>
              </w:rPr>
              <w:t>8249</w:t>
            </w:r>
            <w:r>
              <w:rPr>
                <w:rFonts w:eastAsia="仿宋_GB2312"/>
                <w:sz w:val="18"/>
                <w:szCs w:val="18"/>
              </w:rPr>
              <w:t>m</w:t>
            </w:r>
            <w:r>
              <w:rPr>
                <w:rFonts w:eastAsia="仿宋_GB2312"/>
                <w:sz w:val="18"/>
                <w:szCs w:val="18"/>
                <w:vertAlign w:val="superscript"/>
              </w:rPr>
              <w:t>2</w:t>
            </w:r>
            <w:r>
              <w:rPr>
                <w:rFonts w:eastAsia="仿宋_GB2312" w:hint="eastAsia"/>
                <w:sz w:val="18"/>
                <w:szCs w:val="18"/>
              </w:rPr>
              <w:t>。</w:t>
            </w:r>
          </w:p>
        </w:tc>
        <w:tc>
          <w:tcPr>
            <w:tcW w:w="2298" w:type="dxa"/>
            <w:gridSpan w:val="4"/>
            <w:tcBorders>
              <w:tl2br w:val="nil"/>
              <w:tr2bl w:val="nil"/>
            </w:tcBorders>
            <w:vAlign w:val="center"/>
          </w:tcPr>
          <w:p w:rsidR="003D4CBC" w:rsidRDefault="00923CC5">
            <w:pPr>
              <w:snapToGrid w:val="0"/>
              <w:spacing w:line="240" w:lineRule="exact"/>
              <w:jc w:val="left"/>
              <w:rPr>
                <w:rFonts w:eastAsia="仿宋_GB2312"/>
                <w:bCs/>
                <w:sz w:val="18"/>
                <w:szCs w:val="18"/>
              </w:rPr>
            </w:pPr>
            <w:r>
              <w:rPr>
                <w:rFonts w:eastAsia="仿宋_GB2312" w:hint="eastAsia"/>
                <w:sz w:val="18"/>
                <w:szCs w:val="18"/>
              </w:rPr>
              <w:t>已实施：临时排水沟</w:t>
            </w:r>
            <w:r>
              <w:rPr>
                <w:rFonts w:eastAsia="仿宋_GB2312" w:hint="eastAsia"/>
                <w:sz w:val="18"/>
                <w:szCs w:val="18"/>
              </w:rPr>
              <w:t>800</w:t>
            </w:r>
            <w:r>
              <w:rPr>
                <w:rFonts w:eastAsia="仿宋_GB2312"/>
                <w:sz w:val="18"/>
                <w:szCs w:val="18"/>
              </w:rPr>
              <w:t>m</w:t>
            </w:r>
            <w:r>
              <w:rPr>
                <w:rFonts w:eastAsia="仿宋_GB2312" w:hint="eastAsia"/>
                <w:sz w:val="18"/>
                <w:szCs w:val="18"/>
              </w:rPr>
              <w:t>，</w:t>
            </w:r>
            <w:r>
              <w:rPr>
                <w:rFonts w:eastAsia="仿宋_GB2312" w:hint="eastAsia"/>
                <w:sz w:val="18"/>
                <w:szCs w:val="18"/>
              </w:rPr>
              <w:lastRenderedPageBreak/>
              <w:t>临时景观绿化</w:t>
            </w:r>
            <w:r>
              <w:rPr>
                <w:rFonts w:eastAsia="仿宋_GB2312" w:hint="eastAsia"/>
                <w:sz w:val="18"/>
                <w:szCs w:val="18"/>
              </w:rPr>
              <w:t>300</w:t>
            </w:r>
            <w:r>
              <w:rPr>
                <w:rFonts w:eastAsia="仿宋_GB2312"/>
                <w:bCs/>
                <w:sz w:val="18"/>
                <w:szCs w:val="18"/>
              </w:rPr>
              <w:t>m</w:t>
            </w:r>
            <w:r>
              <w:rPr>
                <w:rFonts w:eastAsia="仿宋_GB2312"/>
                <w:bCs/>
                <w:sz w:val="18"/>
                <w:szCs w:val="18"/>
                <w:vertAlign w:val="superscript"/>
              </w:rPr>
              <w:t>2</w:t>
            </w:r>
            <w:r>
              <w:rPr>
                <w:rFonts w:eastAsia="仿宋_GB2312" w:hint="eastAsia"/>
                <w:sz w:val="18"/>
                <w:szCs w:val="18"/>
              </w:rPr>
              <w:t>,</w:t>
            </w:r>
            <w:r>
              <w:rPr>
                <w:rFonts w:eastAsia="仿宋_GB2312"/>
                <w:bCs/>
                <w:sz w:val="18"/>
                <w:szCs w:val="18"/>
              </w:rPr>
              <w:t xml:space="preserve"> </w:t>
            </w:r>
            <w:r>
              <w:rPr>
                <w:rFonts w:eastAsia="仿宋_GB2312"/>
                <w:bCs/>
                <w:sz w:val="18"/>
                <w:szCs w:val="18"/>
              </w:rPr>
              <w:t>密目网苫盖</w:t>
            </w:r>
            <w:r>
              <w:rPr>
                <w:rFonts w:eastAsia="仿宋_GB2312" w:hint="eastAsia"/>
                <w:bCs/>
                <w:sz w:val="18"/>
                <w:szCs w:val="18"/>
              </w:rPr>
              <w:t>3</w:t>
            </w:r>
            <w:r>
              <w:rPr>
                <w:rFonts w:eastAsia="仿宋_GB2312"/>
                <w:bCs/>
                <w:sz w:val="18"/>
                <w:szCs w:val="18"/>
              </w:rPr>
              <w:t>000m</w:t>
            </w:r>
            <w:r>
              <w:rPr>
                <w:rFonts w:eastAsia="仿宋_GB2312"/>
                <w:bCs/>
                <w:sz w:val="18"/>
                <w:szCs w:val="18"/>
                <w:vertAlign w:val="superscript"/>
              </w:rPr>
              <w:t>2</w:t>
            </w:r>
            <w:r>
              <w:rPr>
                <w:rFonts w:eastAsia="仿宋_GB2312" w:hint="eastAsia"/>
                <w:bCs/>
                <w:sz w:val="18"/>
                <w:szCs w:val="18"/>
              </w:rPr>
              <w:t>。</w:t>
            </w:r>
          </w:p>
          <w:p w:rsidR="003D4CBC" w:rsidRDefault="00923CC5">
            <w:pPr>
              <w:snapToGrid w:val="0"/>
              <w:spacing w:line="240" w:lineRule="exact"/>
              <w:jc w:val="left"/>
              <w:rPr>
                <w:rFonts w:eastAsia="仿宋_GB2312"/>
                <w:bCs/>
                <w:sz w:val="18"/>
                <w:szCs w:val="18"/>
              </w:rPr>
            </w:pPr>
            <w:r>
              <w:rPr>
                <w:rFonts w:eastAsia="仿宋_GB2312" w:hint="eastAsia"/>
                <w:bCs/>
                <w:sz w:val="18"/>
                <w:szCs w:val="18"/>
              </w:rPr>
              <w:t>方案新增：</w:t>
            </w:r>
            <w:r>
              <w:rPr>
                <w:rFonts w:eastAsia="仿宋_GB2312" w:hint="eastAsia"/>
                <w:sz w:val="18"/>
                <w:szCs w:val="18"/>
              </w:rPr>
              <w:t>临时</w:t>
            </w:r>
            <w:r>
              <w:rPr>
                <w:rFonts w:eastAsia="仿宋_GB2312"/>
                <w:sz w:val="18"/>
                <w:szCs w:val="18"/>
              </w:rPr>
              <w:t>覆盖</w:t>
            </w:r>
            <w:r>
              <w:rPr>
                <w:rFonts w:eastAsia="仿宋_GB2312" w:hint="eastAsia"/>
                <w:sz w:val="18"/>
                <w:szCs w:val="18"/>
              </w:rPr>
              <w:t>（彩条布）</w:t>
            </w:r>
            <w:r>
              <w:rPr>
                <w:rFonts w:eastAsia="仿宋_GB2312" w:hint="eastAsia"/>
                <w:sz w:val="18"/>
                <w:szCs w:val="18"/>
              </w:rPr>
              <w:t>1</w:t>
            </w:r>
            <w:r>
              <w:rPr>
                <w:rFonts w:eastAsia="仿宋_GB2312"/>
                <w:sz w:val="18"/>
                <w:szCs w:val="18"/>
              </w:rPr>
              <w:t>000m</w:t>
            </w:r>
            <w:r>
              <w:rPr>
                <w:rFonts w:eastAsia="仿宋_GB2312"/>
                <w:sz w:val="18"/>
                <w:szCs w:val="18"/>
                <w:vertAlign w:val="superscript"/>
              </w:rPr>
              <w:t>2</w:t>
            </w:r>
            <w:r>
              <w:rPr>
                <w:rFonts w:eastAsia="仿宋_GB2312" w:hint="eastAsia"/>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1456"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车辆段防治区</w:t>
            </w:r>
          </w:p>
        </w:tc>
        <w:tc>
          <w:tcPr>
            <w:tcW w:w="2551" w:type="dxa"/>
            <w:gridSpan w:val="4"/>
            <w:tcBorders>
              <w:tl2br w:val="nil"/>
              <w:tr2bl w:val="nil"/>
            </w:tcBorders>
            <w:vAlign w:val="center"/>
          </w:tcPr>
          <w:p w:rsidR="003D4CBC" w:rsidRDefault="00923CC5">
            <w:pPr>
              <w:snapToGrid w:val="0"/>
              <w:spacing w:line="240" w:lineRule="exact"/>
              <w:jc w:val="left"/>
              <w:rPr>
                <w:rFonts w:eastAsia="仿宋_GB2312"/>
                <w:sz w:val="18"/>
                <w:szCs w:val="18"/>
              </w:rPr>
            </w:pPr>
            <w:r>
              <w:rPr>
                <w:rFonts w:eastAsia="仿宋_GB2312" w:hint="eastAsia"/>
                <w:sz w:val="18"/>
                <w:szCs w:val="18"/>
              </w:rPr>
              <w:t>已实施：坡顶截水沟</w:t>
            </w:r>
            <w:r>
              <w:rPr>
                <w:rFonts w:eastAsia="仿宋_GB2312" w:hint="eastAsia"/>
                <w:sz w:val="18"/>
                <w:szCs w:val="18"/>
              </w:rPr>
              <w:t>1660m</w:t>
            </w:r>
            <w:r>
              <w:rPr>
                <w:rFonts w:eastAsia="仿宋_GB2312" w:hint="eastAsia"/>
                <w:sz w:val="18"/>
                <w:szCs w:val="18"/>
              </w:rPr>
              <w:t>，排洪沟</w:t>
            </w:r>
            <w:r>
              <w:rPr>
                <w:rFonts w:eastAsia="仿宋_GB2312" w:hint="eastAsia"/>
                <w:sz w:val="18"/>
                <w:szCs w:val="18"/>
              </w:rPr>
              <w:t>1428m</w:t>
            </w:r>
            <w:r>
              <w:rPr>
                <w:rFonts w:eastAsia="仿宋_GB2312" w:hint="eastAsia"/>
                <w:sz w:val="18"/>
                <w:szCs w:val="18"/>
              </w:rPr>
              <w:t>。</w:t>
            </w:r>
          </w:p>
          <w:p w:rsidR="003D4CBC" w:rsidRDefault="00923CC5">
            <w:pPr>
              <w:snapToGrid w:val="0"/>
              <w:spacing w:line="240" w:lineRule="exact"/>
              <w:jc w:val="left"/>
              <w:rPr>
                <w:rFonts w:eastAsia="仿宋_GB2312"/>
                <w:sz w:val="18"/>
                <w:szCs w:val="18"/>
              </w:rPr>
            </w:pPr>
            <w:r>
              <w:rPr>
                <w:rFonts w:eastAsia="仿宋_GB2312" w:hint="eastAsia"/>
                <w:sz w:val="18"/>
                <w:szCs w:val="18"/>
              </w:rPr>
              <w:t>待实施：盖板排水沟</w:t>
            </w:r>
            <w:r>
              <w:rPr>
                <w:rFonts w:eastAsia="仿宋_GB2312" w:hint="eastAsia"/>
                <w:sz w:val="18"/>
                <w:szCs w:val="18"/>
              </w:rPr>
              <w:t>14283m</w:t>
            </w:r>
            <w:r>
              <w:rPr>
                <w:rFonts w:eastAsia="仿宋_GB2312" w:hint="eastAsia"/>
                <w:sz w:val="18"/>
                <w:szCs w:val="18"/>
              </w:rPr>
              <w:t>，</w:t>
            </w:r>
            <w:proofErr w:type="gramStart"/>
            <w:r>
              <w:rPr>
                <w:rFonts w:eastAsia="仿宋_GB2312" w:hint="eastAsia"/>
                <w:sz w:val="18"/>
                <w:szCs w:val="18"/>
              </w:rPr>
              <w:t>穿越股</w:t>
            </w:r>
            <w:proofErr w:type="gramEnd"/>
            <w:r>
              <w:rPr>
                <w:rFonts w:eastAsia="仿宋_GB2312" w:hint="eastAsia"/>
                <w:sz w:val="18"/>
                <w:szCs w:val="18"/>
              </w:rPr>
              <w:t>道横向排水沟</w:t>
            </w:r>
            <w:r>
              <w:rPr>
                <w:rFonts w:eastAsia="仿宋_GB2312" w:hint="eastAsia"/>
                <w:sz w:val="18"/>
                <w:szCs w:val="18"/>
              </w:rPr>
              <w:t>465m</w:t>
            </w:r>
            <w:r>
              <w:rPr>
                <w:rFonts w:eastAsia="仿宋_GB2312" w:hint="eastAsia"/>
                <w:sz w:val="18"/>
                <w:szCs w:val="18"/>
              </w:rPr>
              <w:t>，雨水管网</w:t>
            </w:r>
            <w:r>
              <w:rPr>
                <w:rFonts w:eastAsia="仿宋_GB2312" w:hint="eastAsia"/>
                <w:sz w:val="18"/>
                <w:szCs w:val="18"/>
              </w:rPr>
              <w:t>2777m</w:t>
            </w:r>
            <w:r>
              <w:rPr>
                <w:rFonts w:eastAsia="仿宋_GB2312" w:hint="eastAsia"/>
                <w:sz w:val="18"/>
                <w:szCs w:val="18"/>
              </w:rPr>
              <w:t>，场外排水沟</w:t>
            </w:r>
            <w:r>
              <w:rPr>
                <w:rFonts w:eastAsia="仿宋_GB2312" w:hint="eastAsia"/>
                <w:sz w:val="18"/>
                <w:szCs w:val="18"/>
              </w:rPr>
              <w:t>75m</w:t>
            </w:r>
            <w:r>
              <w:rPr>
                <w:rFonts w:eastAsia="仿宋_GB2312" w:hint="eastAsia"/>
                <w:sz w:val="18"/>
                <w:szCs w:val="18"/>
              </w:rPr>
              <w:t>，急流槽</w:t>
            </w:r>
            <w:r>
              <w:rPr>
                <w:rFonts w:eastAsia="仿宋_GB2312" w:hint="eastAsia"/>
                <w:sz w:val="18"/>
                <w:szCs w:val="18"/>
              </w:rPr>
              <w:t>325m</w:t>
            </w:r>
            <w:r>
              <w:rPr>
                <w:rFonts w:eastAsia="仿宋_GB2312" w:hint="eastAsia"/>
                <w:sz w:val="18"/>
                <w:szCs w:val="18"/>
              </w:rPr>
              <w:t>。</w:t>
            </w:r>
          </w:p>
        </w:tc>
        <w:tc>
          <w:tcPr>
            <w:tcW w:w="2410" w:type="dxa"/>
            <w:gridSpan w:val="3"/>
            <w:tcBorders>
              <w:tl2br w:val="nil"/>
              <w:tr2bl w:val="nil"/>
            </w:tcBorders>
            <w:vAlign w:val="center"/>
          </w:tcPr>
          <w:p w:rsidR="003D4CBC" w:rsidRDefault="00923CC5">
            <w:pPr>
              <w:snapToGrid w:val="0"/>
              <w:spacing w:line="240" w:lineRule="exact"/>
              <w:jc w:val="left"/>
              <w:rPr>
                <w:rFonts w:eastAsia="仿宋_GB2312"/>
                <w:bCs/>
                <w:sz w:val="18"/>
                <w:szCs w:val="18"/>
              </w:rPr>
            </w:pPr>
            <w:r>
              <w:rPr>
                <w:rFonts w:eastAsia="仿宋_GB2312" w:hint="eastAsia"/>
                <w:bCs/>
                <w:sz w:val="18"/>
                <w:szCs w:val="18"/>
              </w:rPr>
              <w:t>待实施：截水骨架护坡</w:t>
            </w:r>
            <w:r>
              <w:rPr>
                <w:rFonts w:eastAsia="仿宋_GB2312" w:hint="eastAsia"/>
                <w:bCs/>
                <w:sz w:val="18"/>
                <w:szCs w:val="18"/>
              </w:rPr>
              <w:t>13512</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w:t>
            </w:r>
            <w:proofErr w:type="gramStart"/>
            <w:r>
              <w:rPr>
                <w:rFonts w:eastAsia="仿宋_GB2312" w:hint="eastAsia"/>
                <w:sz w:val="18"/>
                <w:szCs w:val="18"/>
              </w:rPr>
              <w:t>格构植草</w:t>
            </w:r>
            <w:proofErr w:type="gramEnd"/>
            <w:r>
              <w:rPr>
                <w:rFonts w:eastAsia="仿宋_GB2312" w:hint="eastAsia"/>
                <w:sz w:val="18"/>
                <w:szCs w:val="18"/>
              </w:rPr>
              <w:t>护坡</w:t>
            </w:r>
            <w:r>
              <w:rPr>
                <w:rFonts w:eastAsia="仿宋_GB2312" w:hint="eastAsia"/>
                <w:sz w:val="18"/>
                <w:szCs w:val="18"/>
              </w:rPr>
              <w:t>3618</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，土工格室植草护坡</w:t>
            </w:r>
            <w:r>
              <w:rPr>
                <w:rFonts w:eastAsia="仿宋_GB2312" w:hint="eastAsia"/>
                <w:sz w:val="18"/>
                <w:szCs w:val="18"/>
              </w:rPr>
              <w:t>1195</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，边坡撒播草籽</w:t>
            </w:r>
            <w:r>
              <w:rPr>
                <w:rFonts w:eastAsia="仿宋_GB2312" w:hint="eastAsia"/>
                <w:sz w:val="18"/>
                <w:szCs w:val="18"/>
              </w:rPr>
              <w:t>40512</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，景观绿化</w:t>
            </w:r>
            <w:r>
              <w:rPr>
                <w:rFonts w:eastAsia="仿宋_GB2312" w:hint="eastAsia"/>
                <w:sz w:val="18"/>
                <w:szCs w:val="18"/>
              </w:rPr>
              <w:t>11389</w:t>
            </w:r>
            <w:r>
              <w:rPr>
                <w:rFonts w:eastAsia="仿宋_GB2312"/>
                <w:sz w:val="18"/>
                <w:szCs w:val="18"/>
              </w:rPr>
              <w:t xml:space="preserve"> m</w:t>
            </w:r>
            <w:r>
              <w:rPr>
                <w:rFonts w:eastAsia="仿宋_GB2312"/>
                <w:sz w:val="18"/>
                <w:szCs w:val="18"/>
                <w:vertAlign w:val="superscript"/>
              </w:rPr>
              <w:t>2</w:t>
            </w:r>
            <w:r>
              <w:rPr>
                <w:rFonts w:eastAsia="仿宋_GB2312" w:hint="eastAsia"/>
                <w:sz w:val="18"/>
                <w:szCs w:val="18"/>
              </w:rPr>
              <w:t>。</w:t>
            </w:r>
          </w:p>
        </w:tc>
        <w:tc>
          <w:tcPr>
            <w:tcW w:w="2298" w:type="dxa"/>
            <w:gridSpan w:val="4"/>
            <w:tcBorders>
              <w:tl2br w:val="nil"/>
              <w:tr2bl w:val="nil"/>
            </w:tcBorders>
            <w:vAlign w:val="center"/>
          </w:tcPr>
          <w:p w:rsidR="003D4CBC" w:rsidRDefault="00923CC5">
            <w:pPr>
              <w:snapToGrid w:val="0"/>
              <w:spacing w:line="240" w:lineRule="exact"/>
              <w:jc w:val="left"/>
              <w:rPr>
                <w:rFonts w:eastAsia="仿宋_GB2312"/>
                <w:bCs/>
                <w:sz w:val="18"/>
                <w:szCs w:val="18"/>
              </w:rPr>
            </w:pPr>
            <w:r>
              <w:rPr>
                <w:rFonts w:eastAsia="仿宋_GB2312" w:hint="eastAsia"/>
                <w:sz w:val="18"/>
                <w:szCs w:val="18"/>
              </w:rPr>
              <w:t>已实施：</w:t>
            </w:r>
            <w:r>
              <w:rPr>
                <w:rFonts w:eastAsia="仿宋_GB2312"/>
                <w:bCs/>
                <w:sz w:val="18"/>
                <w:szCs w:val="18"/>
              </w:rPr>
              <w:t>密目网苫盖</w:t>
            </w:r>
            <w:r>
              <w:rPr>
                <w:rFonts w:eastAsia="仿宋_GB2312" w:hint="eastAsia"/>
                <w:bCs/>
                <w:sz w:val="18"/>
                <w:szCs w:val="18"/>
              </w:rPr>
              <w:t>45</w:t>
            </w:r>
            <w:r>
              <w:rPr>
                <w:rFonts w:eastAsia="仿宋_GB2312"/>
                <w:bCs/>
                <w:sz w:val="18"/>
                <w:szCs w:val="18"/>
              </w:rPr>
              <w:t>00m</w:t>
            </w:r>
            <w:r>
              <w:rPr>
                <w:rFonts w:eastAsia="仿宋_GB2312"/>
                <w:bCs/>
                <w:sz w:val="18"/>
                <w:szCs w:val="18"/>
                <w:vertAlign w:val="superscript"/>
              </w:rPr>
              <w:t>2</w:t>
            </w:r>
            <w:r>
              <w:rPr>
                <w:rFonts w:eastAsia="仿宋_GB2312" w:hint="eastAsia"/>
                <w:bCs/>
                <w:sz w:val="18"/>
                <w:szCs w:val="18"/>
              </w:rPr>
              <w:t>。</w:t>
            </w:r>
          </w:p>
          <w:p w:rsidR="003D4CBC" w:rsidRDefault="00923CC5">
            <w:pPr>
              <w:topLinePunct/>
              <w:jc w:val="left"/>
              <w:rPr>
                <w:rFonts w:eastAsia="仿宋_GB2312"/>
                <w:bCs/>
                <w:sz w:val="18"/>
                <w:szCs w:val="18"/>
              </w:rPr>
            </w:pPr>
            <w:r>
              <w:rPr>
                <w:rFonts w:eastAsia="仿宋_GB2312" w:hint="eastAsia"/>
                <w:bCs/>
                <w:sz w:val="18"/>
                <w:szCs w:val="18"/>
              </w:rPr>
              <w:t>方案新增：</w:t>
            </w:r>
            <w:r>
              <w:rPr>
                <w:rFonts w:eastAsia="仿宋_GB2312" w:hint="eastAsia"/>
                <w:sz w:val="18"/>
                <w:szCs w:val="18"/>
              </w:rPr>
              <w:t>临时</w:t>
            </w:r>
            <w:r>
              <w:rPr>
                <w:rFonts w:eastAsia="仿宋_GB2312"/>
                <w:sz w:val="18"/>
                <w:szCs w:val="18"/>
              </w:rPr>
              <w:t>覆盖</w:t>
            </w:r>
            <w:r>
              <w:rPr>
                <w:rFonts w:eastAsia="仿宋_GB2312" w:hint="eastAsia"/>
                <w:sz w:val="18"/>
                <w:szCs w:val="18"/>
              </w:rPr>
              <w:t>（彩条布）</w:t>
            </w:r>
            <w:r>
              <w:rPr>
                <w:rFonts w:eastAsia="仿宋_GB2312" w:hint="eastAsia"/>
                <w:sz w:val="18"/>
                <w:szCs w:val="18"/>
              </w:rPr>
              <w:t>3</w:t>
            </w:r>
            <w:r>
              <w:rPr>
                <w:rFonts w:eastAsia="仿宋_GB2312"/>
                <w:sz w:val="18"/>
                <w:szCs w:val="18"/>
              </w:rPr>
              <w:t>000m</w:t>
            </w:r>
            <w:r>
              <w:rPr>
                <w:rFonts w:eastAsia="仿宋_GB2312"/>
                <w:sz w:val="18"/>
                <w:szCs w:val="18"/>
                <w:vertAlign w:val="superscript"/>
              </w:rPr>
              <w:t>2</w:t>
            </w:r>
            <w:r>
              <w:rPr>
                <w:rFonts w:eastAsia="仿宋_GB2312" w:hint="eastAsia"/>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1456"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变电所防治区</w:t>
            </w:r>
          </w:p>
        </w:tc>
        <w:tc>
          <w:tcPr>
            <w:tcW w:w="2551" w:type="dxa"/>
            <w:gridSpan w:val="4"/>
            <w:tcBorders>
              <w:tl2br w:val="nil"/>
              <w:tr2bl w:val="nil"/>
            </w:tcBorders>
            <w:vAlign w:val="center"/>
          </w:tcPr>
          <w:p w:rsidR="003D4CBC" w:rsidRDefault="00923CC5">
            <w:pPr>
              <w:snapToGrid w:val="0"/>
              <w:spacing w:line="240" w:lineRule="exact"/>
              <w:jc w:val="left"/>
              <w:rPr>
                <w:rFonts w:eastAsia="仿宋_GB2312"/>
                <w:bCs/>
                <w:sz w:val="18"/>
                <w:szCs w:val="18"/>
              </w:rPr>
            </w:pPr>
            <w:r>
              <w:rPr>
                <w:rFonts w:eastAsia="仿宋_GB2312"/>
                <w:bCs/>
                <w:sz w:val="18"/>
                <w:szCs w:val="18"/>
              </w:rPr>
              <w:t>主体设计：雨水管网</w:t>
            </w:r>
            <w:r>
              <w:rPr>
                <w:rFonts w:eastAsia="仿宋_GB2312" w:hint="eastAsia"/>
                <w:bCs/>
                <w:sz w:val="18"/>
                <w:szCs w:val="18"/>
              </w:rPr>
              <w:t>375</w:t>
            </w:r>
            <w:r>
              <w:rPr>
                <w:rFonts w:eastAsia="仿宋_GB2312"/>
                <w:bCs/>
                <w:sz w:val="18"/>
                <w:szCs w:val="18"/>
              </w:rPr>
              <w:t>m</w:t>
            </w:r>
            <w:r>
              <w:rPr>
                <w:rFonts w:eastAsia="仿宋_GB2312"/>
                <w:bCs/>
                <w:sz w:val="18"/>
                <w:szCs w:val="18"/>
              </w:rPr>
              <w:t>。</w:t>
            </w:r>
          </w:p>
        </w:tc>
        <w:tc>
          <w:tcPr>
            <w:tcW w:w="2410" w:type="dxa"/>
            <w:gridSpan w:val="3"/>
            <w:tcBorders>
              <w:tl2br w:val="nil"/>
              <w:tr2bl w:val="nil"/>
            </w:tcBorders>
            <w:vAlign w:val="center"/>
          </w:tcPr>
          <w:p w:rsidR="003D4CBC" w:rsidRDefault="00923CC5">
            <w:pPr>
              <w:snapToGrid w:val="0"/>
              <w:spacing w:line="240" w:lineRule="exact"/>
              <w:jc w:val="left"/>
              <w:rPr>
                <w:rFonts w:eastAsia="仿宋_GB2312"/>
                <w:bCs/>
                <w:sz w:val="18"/>
                <w:szCs w:val="18"/>
              </w:rPr>
            </w:pPr>
            <w:r>
              <w:rPr>
                <w:rFonts w:eastAsia="仿宋_GB2312"/>
                <w:bCs/>
                <w:sz w:val="18"/>
                <w:szCs w:val="18"/>
              </w:rPr>
              <w:t>主体设计：景观绿化</w:t>
            </w:r>
            <w:r>
              <w:rPr>
                <w:rFonts w:eastAsia="仿宋_GB2312" w:hint="eastAsia"/>
                <w:bCs/>
                <w:sz w:val="18"/>
                <w:szCs w:val="18"/>
              </w:rPr>
              <w:t>770</w:t>
            </w:r>
            <w:r>
              <w:rPr>
                <w:rFonts w:eastAsia="仿宋_GB2312"/>
                <w:bCs/>
                <w:sz w:val="18"/>
                <w:szCs w:val="18"/>
              </w:rPr>
              <w:t>hm</w:t>
            </w:r>
            <w:r>
              <w:rPr>
                <w:rFonts w:eastAsia="仿宋_GB2312"/>
                <w:bCs/>
                <w:sz w:val="18"/>
                <w:szCs w:val="18"/>
                <w:vertAlign w:val="superscript"/>
              </w:rPr>
              <w:t>2</w:t>
            </w:r>
            <w:r>
              <w:rPr>
                <w:rFonts w:eastAsia="仿宋_GB2312"/>
                <w:sz w:val="18"/>
                <w:szCs w:val="18"/>
              </w:rPr>
              <w:t>。</w:t>
            </w:r>
          </w:p>
        </w:tc>
        <w:tc>
          <w:tcPr>
            <w:tcW w:w="2298" w:type="dxa"/>
            <w:gridSpan w:val="4"/>
            <w:tcBorders>
              <w:tl2br w:val="nil"/>
              <w:tr2bl w:val="nil"/>
            </w:tcBorders>
            <w:vAlign w:val="center"/>
          </w:tcPr>
          <w:p w:rsidR="003D4CBC" w:rsidRDefault="00923CC5">
            <w:pPr>
              <w:snapToGrid w:val="0"/>
              <w:spacing w:line="240" w:lineRule="exact"/>
              <w:jc w:val="center"/>
              <w:rPr>
                <w:rFonts w:eastAsia="仿宋_GB2312"/>
                <w:bCs/>
                <w:sz w:val="18"/>
                <w:szCs w:val="18"/>
              </w:rPr>
            </w:pPr>
            <w:r>
              <w:rPr>
                <w:rFonts w:eastAsia="仿宋_GB2312" w:hint="eastAsia"/>
                <w:bCs/>
                <w:sz w:val="18"/>
                <w:szCs w:val="18"/>
              </w:rPr>
              <w:t>/</w:t>
            </w:r>
          </w:p>
        </w:tc>
      </w:tr>
      <w:tr w:rsidR="003D4CBC">
        <w:trPr>
          <w:trHeight w:val="227"/>
          <w:jc w:val="center"/>
        </w:trPr>
        <w:tc>
          <w:tcPr>
            <w:tcW w:w="704" w:type="dxa"/>
            <w:vMerge/>
            <w:tcBorders>
              <w:tl2br w:val="nil"/>
              <w:tr2bl w:val="nil"/>
            </w:tcBorders>
            <w:vAlign w:val="center"/>
          </w:tcPr>
          <w:p w:rsidR="003D4CBC" w:rsidRDefault="003D4CBC">
            <w:pPr>
              <w:adjustRightInd w:val="0"/>
              <w:snapToGrid w:val="0"/>
              <w:jc w:val="center"/>
              <w:rPr>
                <w:rFonts w:eastAsia="仿宋_GB2312"/>
                <w:kern w:val="0"/>
                <w:sz w:val="18"/>
                <w:szCs w:val="18"/>
              </w:rPr>
            </w:pPr>
          </w:p>
        </w:tc>
        <w:tc>
          <w:tcPr>
            <w:tcW w:w="1456"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施工生产生活防治区</w:t>
            </w:r>
          </w:p>
        </w:tc>
        <w:tc>
          <w:tcPr>
            <w:tcW w:w="2551" w:type="dxa"/>
            <w:gridSpan w:val="4"/>
            <w:tcBorders>
              <w:tl2br w:val="nil"/>
              <w:tr2bl w:val="nil"/>
            </w:tcBorders>
            <w:vAlign w:val="center"/>
          </w:tcPr>
          <w:p w:rsidR="003D4CBC" w:rsidRDefault="00923CC5">
            <w:pPr>
              <w:snapToGrid w:val="0"/>
              <w:spacing w:line="240" w:lineRule="exact"/>
              <w:jc w:val="center"/>
              <w:rPr>
                <w:rFonts w:eastAsia="仿宋_GB2312"/>
                <w:bCs/>
                <w:sz w:val="18"/>
                <w:szCs w:val="18"/>
              </w:rPr>
            </w:pPr>
            <w:r>
              <w:rPr>
                <w:rFonts w:eastAsia="仿宋_GB2312" w:hint="eastAsia"/>
                <w:bCs/>
                <w:sz w:val="18"/>
                <w:szCs w:val="18"/>
              </w:rPr>
              <w:t>/</w:t>
            </w:r>
          </w:p>
        </w:tc>
        <w:tc>
          <w:tcPr>
            <w:tcW w:w="2410" w:type="dxa"/>
            <w:gridSpan w:val="3"/>
            <w:tcBorders>
              <w:tl2br w:val="nil"/>
              <w:tr2bl w:val="nil"/>
            </w:tcBorders>
            <w:vAlign w:val="center"/>
          </w:tcPr>
          <w:p w:rsidR="003D4CBC" w:rsidRDefault="00923CC5">
            <w:pPr>
              <w:snapToGrid w:val="0"/>
              <w:spacing w:line="240" w:lineRule="exact"/>
              <w:jc w:val="left"/>
              <w:rPr>
                <w:rFonts w:eastAsia="仿宋_GB2312"/>
                <w:bCs/>
                <w:sz w:val="18"/>
                <w:szCs w:val="18"/>
              </w:rPr>
            </w:pPr>
            <w:r>
              <w:rPr>
                <w:rFonts w:eastAsia="仿宋_GB2312" w:hint="eastAsia"/>
                <w:bCs/>
                <w:sz w:val="18"/>
                <w:szCs w:val="18"/>
              </w:rPr>
              <w:t>已实施：道路绿化</w:t>
            </w:r>
            <w:r>
              <w:rPr>
                <w:rFonts w:eastAsia="仿宋_GB2312" w:hint="eastAsia"/>
                <w:bCs/>
                <w:sz w:val="18"/>
                <w:szCs w:val="18"/>
              </w:rPr>
              <w:t>700</w:t>
            </w:r>
            <w:r>
              <w:rPr>
                <w:rFonts w:eastAsia="仿宋_GB2312"/>
                <w:bCs/>
                <w:sz w:val="18"/>
                <w:szCs w:val="18"/>
              </w:rPr>
              <w:t>m</w:t>
            </w:r>
            <w:r>
              <w:rPr>
                <w:rFonts w:eastAsia="仿宋_GB2312"/>
                <w:bCs/>
                <w:sz w:val="18"/>
                <w:szCs w:val="18"/>
                <w:vertAlign w:val="superscript"/>
              </w:rPr>
              <w:t>2</w:t>
            </w:r>
            <w:r>
              <w:rPr>
                <w:rFonts w:eastAsia="仿宋_GB2312" w:hint="eastAsia"/>
                <w:bCs/>
                <w:sz w:val="18"/>
                <w:szCs w:val="18"/>
              </w:rPr>
              <w:t>，景观绿化</w:t>
            </w:r>
            <w:r>
              <w:rPr>
                <w:rFonts w:eastAsia="仿宋_GB2312" w:hint="eastAsia"/>
                <w:bCs/>
                <w:sz w:val="18"/>
                <w:szCs w:val="18"/>
              </w:rPr>
              <w:t>4425</w:t>
            </w:r>
            <w:r>
              <w:rPr>
                <w:rFonts w:eastAsia="仿宋_GB2312"/>
                <w:bCs/>
                <w:sz w:val="18"/>
                <w:szCs w:val="18"/>
              </w:rPr>
              <w:t xml:space="preserve"> m</w:t>
            </w:r>
            <w:r>
              <w:rPr>
                <w:rFonts w:eastAsia="仿宋_GB2312"/>
                <w:bCs/>
                <w:sz w:val="18"/>
                <w:szCs w:val="18"/>
                <w:vertAlign w:val="superscript"/>
              </w:rPr>
              <w:t>2</w:t>
            </w:r>
            <w:r>
              <w:rPr>
                <w:rFonts w:eastAsia="仿宋_GB2312" w:hint="eastAsia"/>
                <w:bCs/>
                <w:sz w:val="18"/>
                <w:szCs w:val="18"/>
              </w:rPr>
              <w:t>。</w:t>
            </w:r>
          </w:p>
          <w:p w:rsidR="003D4CBC" w:rsidRDefault="00923CC5">
            <w:pPr>
              <w:snapToGrid w:val="0"/>
              <w:spacing w:line="240" w:lineRule="exact"/>
              <w:jc w:val="left"/>
              <w:rPr>
                <w:rFonts w:eastAsia="仿宋_GB2312"/>
                <w:bCs/>
                <w:sz w:val="18"/>
                <w:szCs w:val="18"/>
              </w:rPr>
            </w:pPr>
            <w:r>
              <w:rPr>
                <w:rFonts w:eastAsia="仿宋_GB2312" w:hint="eastAsia"/>
                <w:bCs/>
                <w:sz w:val="18"/>
                <w:szCs w:val="18"/>
              </w:rPr>
              <w:t>待实施：撒播草籽</w:t>
            </w:r>
            <w:r>
              <w:rPr>
                <w:rFonts w:eastAsia="仿宋_GB2312" w:hint="eastAsia"/>
                <w:bCs/>
                <w:sz w:val="18"/>
                <w:szCs w:val="18"/>
              </w:rPr>
              <w:t>16807</w:t>
            </w:r>
            <w:r>
              <w:rPr>
                <w:rFonts w:eastAsia="仿宋_GB2312"/>
                <w:bCs/>
                <w:sz w:val="18"/>
                <w:szCs w:val="18"/>
              </w:rPr>
              <w:t>m</w:t>
            </w:r>
            <w:r>
              <w:rPr>
                <w:rFonts w:eastAsia="仿宋_GB2312"/>
                <w:bCs/>
                <w:sz w:val="18"/>
                <w:szCs w:val="18"/>
                <w:vertAlign w:val="superscript"/>
              </w:rPr>
              <w:t>2</w:t>
            </w:r>
            <w:r>
              <w:rPr>
                <w:rFonts w:eastAsia="仿宋_GB2312" w:hint="eastAsia"/>
                <w:bCs/>
                <w:sz w:val="18"/>
                <w:szCs w:val="18"/>
              </w:rPr>
              <w:t>。</w:t>
            </w:r>
          </w:p>
        </w:tc>
        <w:tc>
          <w:tcPr>
            <w:tcW w:w="2298" w:type="dxa"/>
            <w:gridSpan w:val="4"/>
            <w:tcBorders>
              <w:tl2br w:val="nil"/>
              <w:tr2bl w:val="nil"/>
            </w:tcBorders>
            <w:vAlign w:val="center"/>
          </w:tcPr>
          <w:p w:rsidR="003D4CBC" w:rsidRDefault="00923CC5">
            <w:pPr>
              <w:snapToGrid w:val="0"/>
              <w:spacing w:line="240" w:lineRule="exact"/>
              <w:jc w:val="left"/>
              <w:rPr>
                <w:rFonts w:eastAsia="仿宋_GB2312"/>
                <w:bCs/>
                <w:sz w:val="18"/>
                <w:szCs w:val="18"/>
              </w:rPr>
            </w:pPr>
            <w:r>
              <w:rPr>
                <w:rFonts w:eastAsia="仿宋_GB2312" w:hint="eastAsia"/>
                <w:sz w:val="18"/>
                <w:szCs w:val="18"/>
              </w:rPr>
              <w:t>已实施：临时排水沟</w:t>
            </w:r>
            <w:r>
              <w:rPr>
                <w:rFonts w:eastAsia="仿宋_GB2312" w:hint="eastAsia"/>
                <w:sz w:val="18"/>
                <w:szCs w:val="18"/>
              </w:rPr>
              <w:t>1564</w:t>
            </w:r>
            <w:r>
              <w:rPr>
                <w:rFonts w:eastAsia="仿宋_GB2312"/>
                <w:sz w:val="18"/>
                <w:szCs w:val="18"/>
              </w:rPr>
              <w:t>m</w:t>
            </w:r>
            <w:r>
              <w:rPr>
                <w:rFonts w:eastAsia="仿宋_GB2312" w:hint="eastAsia"/>
                <w:sz w:val="18"/>
                <w:szCs w:val="18"/>
              </w:rPr>
              <w:t>，临时景观绿化</w:t>
            </w:r>
            <w:r>
              <w:rPr>
                <w:rFonts w:eastAsia="仿宋_GB2312" w:hint="eastAsia"/>
                <w:sz w:val="18"/>
                <w:szCs w:val="18"/>
              </w:rPr>
              <w:t>800</w:t>
            </w:r>
            <w:r>
              <w:rPr>
                <w:rFonts w:eastAsia="仿宋_GB2312"/>
                <w:bCs/>
                <w:sz w:val="18"/>
                <w:szCs w:val="18"/>
              </w:rPr>
              <w:t>m</w:t>
            </w:r>
            <w:r>
              <w:rPr>
                <w:rFonts w:eastAsia="仿宋_GB2312"/>
                <w:bCs/>
                <w:sz w:val="18"/>
                <w:szCs w:val="18"/>
                <w:vertAlign w:val="superscript"/>
              </w:rPr>
              <w:t>2</w:t>
            </w:r>
            <w:r>
              <w:rPr>
                <w:rFonts w:eastAsia="仿宋_GB2312" w:hint="eastAsia"/>
                <w:sz w:val="18"/>
                <w:szCs w:val="18"/>
              </w:rPr>
              <w:t>,</w:t>
            </w:r>
            <w:r>
              <w:rPr>
                <w:rFonts w:eastAsia="仿宋_GB2312"/>
                <w:bCs/>
                <w:sz w:val="18"/>
                <w:szCs w:val="18"/>
              </w:rPr>
              <w:t xml:space="preserve"> </w:t>
            </w:r>
            <w:r>
              <w:rPr>
                <w:rFonts w:eastAsia="仿宋_GB2312"/>
                <w:bCs/>
                <w:sz w:val="18"/>
                <w:szCs w:val="18"/>
              </w:rPr>
              <w:t>密目网苫盖</w:t>
            </w:r>
            <w:r>
              <w:rPr>
                <w:rFonts w:eastAsia="仿宋_GB2312" w:hint="eastAsia"/>
                <w:bCs/>
                <w:sz w:val="18"/>
                <w:szCs w:val="18"/>
              </w:rPr>
              <w:t>5</w:t>
            </w:r>
            <w:r>
              <w:rPr>
                <w:rFonts w:eastAsia="仿宋_GB2312"/>
                <w:bCs/>
                <w:sz w:val="18"/>
                <w:szCs w:val="18"/>
              </w:rPr>
              <w:t>00m</w:t>
            </w:r>
            <w:r>
              <w:rPr>
                <w:rFonts w:eastAsia="仿宋_GB2312"/>
                <w:bCs/>
                <w:sz w:val="18"/>
                <w:szCs w:val="18"/>
                <w:vertAlign w:val="superscript"/>
              </w:rPr>
              <w:t>2</w:t>
            </w:r>
            <w:r>
              <w:rPr>
                <w:rFonts w:eastAsia="仿宋_GB2312" w:hint="eastAsia"/>
                <w:bCs/>
                <w:sz w:val="18"/>
                <w:szCs w:val="18"/>
              </w:rPr>
              <w:t>。</w:t>
            </w:r>
          </w:p>
        </w:tc>
      </w:tr>
      <w:tr w:rsidR="003D4CBC">
        <w:trPr>
          <w:trHeight w:val="227"/>
          <w:jc w:val="center"/>
        </w:trPr>
        <w:tc>
          <w:tcPr>
            <w:tcW w:w="2160"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投资（万元）</w:t>
            </w:r>
          </w:p>
        </w:tc>
        <w:tc>
          <w:tcPr>
            <w:tcW w:w="2551"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主体设计：</w:t>
            </w:r>
            <w:r>
              <w:rPr>
                <w:rFonts w:eastAsia="仿宋_GB2312" w:hint="eastAsia"/>
                <w:sz w:val="18"/>
                <w:szCs w:val="18"/>
              </w:rPr>
              <w:t>760.12</w:t>
            </w:r>
          </w:p>
        </w:tc>
        <w:tc>
          <w:tcPr>
            <w:tcW w:w="2410" w:type="dxa"/>
            <w:gridSpan w:val="3"/>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主体设计：</w:t>
            </w:r>
            <w:r>
              <w:rPr>
                <w:rFonts w:eastAsia="仿宋_GB2312" w:hint="eastAsia"/>
                <w:sz w:val="18"/>
                <w:szCs w:val="18"/>
              </w:rPr>
              <w:t>3566.27</w:t>
            </w:r>
          </w:p>
        </w:tc>
        <w:tc>
          <w:tcPr>
            <w:tcW w:w="2298" w:type="dxa"/>
            <w:gridSpan w:val="4"/>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主体设计：</w:t>
            </w:r>
            <w:r>
              <w:rPr>
                <w:rFonts w:eastAsia="仿宋_GB2312" w:hint="eastAsia"/>
                <w:sz w:val="18"/>
                <w:szCs w:val="18"/>
              </w:rPr>
              <w:t>40.04</w:t>
            </w:r>
          </w:p>
          <w:p w:rsidR="003D4CBC" w:rsidRDefault="00923CC5">
            <w:pPr>
              <w:snapToGrid w:val="0"/>
              <w:spacing w:line="240" w:lineRule="exact"/>
              <w:jc w:val="center"/>
              <w:rPr>
                <w:rFonts w:eastAsia="仿宋_GB2312"/>
                <w:sz w:val="18"/>
                <w:szCs w:val="18"/>
              </w:rPr>
            </w:pPr>
            <w:r>
              <w:rPr>
                <w:rFonts w:eastAsia="仿宋_GB2312"/>
                <w:sz w:val="18"/>
                <w:szCs w:val="18"/>
                <w:lang w:val="zh-CN"/>
              </w:rPr>
              <w:t>方案新增：</w:t>
            </w:r>
            <w:r>
              <w:rPr>
                <w:rFonts w:eastAsia="仿宋_GB2312" w:hint="eastAsia"/>
                <w:sz w:val="18"/>
                <w:szCs w:val="18"/>
              </w:rPr>
              <w:t>4.29</w:t>
            </w:r>
          </w:p>
        </w:tc>
      </w:tr>
      <w:tr w:rsidR="003D4CBC">
        <w:trPr>
          <w:trHeight w:val="227"/>
          <w:jc w:val="center"/>
        </w:trPr>
        <w:tc>
          <w:tcPr>
            <w:tcW w:w="2160" w:type="dxa"/>
            <w:gridSpan w:val="5"/>
            <w:tcBorders>
              <w:tl2br w:val="nil"/>
              <w:tr2bl w:val="nil"/>
            </w:tcBorders>
            <w:vAlign w:val="center"/>
          </w:tcPr>
          <w:p w:rsidR="003D4CBC" w:rsidRDefault="00923CC5">
            <w:pPr>
              <w:widowControl/>
              <w:adjustRightInd w:val="0"/>
              <w:snapToGrid w:val="0"/>
              <w:jc w:val="center"/>
              <w:rPr>
                <w:rFonts w:eastAsia="仿宋_GB2312"/>
                <w:sz w:val="18"/>
                <w:szCs w:val="18"/>
              </w:rPr>
            </w:pPr>
            <w:r>
              <w:rPr>
                <w:rFonts w:eastAsia="仿宋_GB2312"/>
                <w:sz w:val="18"/>
                <w:szCs w:val="18"/>
              </w:rPr>
              <w:t>水土保持总投资（万元）</w:t>
            </w:r>
          </w:p>
        </w:tc>
        <w:tc>
          <w:tcPr>
            <w:tcW w:w="4394" w:type="dxa"/>
            <w:gridSpan w:val="6"/>
            <w:tcBorders>
              <w:tl2br w:val="nil"/>
              <w:tr2bl w:val="nil"/>
            </w:tcBorders>
            <w:vAlign w:val="center"/>
          </w:tcPr>
          <w:p w:rsidR="003D4CBC" w:rsidRDefault="00923CC5">
            <w:pPr>
              <w:widowControl/>
              <w:adjustRightInd w:val="0"/>
              <w:snapToGrid w:val="0"/>
              <w:jc w:val="center"/>
              <w:rPr>
                <w:rFonts w:eastAsia="仿宋_GB2312"/>
                <w:sz w:val="18"/>
                <w:szCs w:val="18"/>
              </w:rPr>
            </w:pPr>
            <w:r>
              <w:rPr>
                <w:rFonts w:eastAsia="仿宋_GB2312" w:hint="eastAsia"/>
                <w:kern w:val="0"/>
                <w:sz w:val="18"/>
                <w:szCs w:val="18"/>
              </w:rPr>
              <w:t>4794.35</w:t>
            </w:r>
            <w:r>
              <w:rPr>
                <w:rFonts w:eastAsia="仿宋_GB2312"/>
                <w:kern w:val="0"/>
                <w:sz w:val="18"/>
                <w:szCs w:val="18"/>
              </w:rPr>
              <w:t>（</w:t>
            </w:r>
            <w:r>
              <w:rPr>
                <w:rFonts w:eastAsia="仿宋_GB2312"/>
                <w:sz w:val="18"/>
                <w:szCs w:val="18"/>
              </w:rPr>
              <w:t>方案新增</w:t>
            </w:r>
            <w:r>
              <w:rPr>
                <w:rFonts w:eastAsia="仿宋_GB2312" w:hint="eastAsia"/>
                <w:sz w:val="18"/>
                <w:szCs w:val="18"/>
              </w:rPr>
              <w:t>427.92</w:t>
            </w:r>
            <w:r>
              <w:rPr>
                <w:rFonts w:eastAsia="仿宋_GB2312"/>
                <w:sz w:val="18"/>
                <w:szCs w:val="18"/>
              </w:rPr>
              <w:t>）</w:t>
            </w:r>
          </w:p>
        </w:tc>
        <w:tc>
          <w:tcPr>
            <w:tcW w:w="1559" w:type="dxa"/>
            <w:gridSpan w:val="4"/>
            <w:tcBorders>
              <w:tl2br w:val="nil"/>
              <w:tr2bl w:val="nil"/>
            </w:tcBorders>
            <w:vAlign w:val="center"/>
          </w:tcPr>
          <w:p w:rsidR="003D4CBC" w:rsidRDefault="00923CC5">
            <w:pPr>
              <w:widowControl/>
              <w:adjustRightInd w:val="0"/>
              <w:snapToGrid w:val="0"/>
              <w:jc w:val="center"/>
              <w:rPr>
                <w:rFonts w:eastAsia="仿宋_GB2312"/>
                <w:sz w:val="18"/>
                <w:szCs w:val="18"/>
              </w:rPr>
            </w:pPr>
            <w:r>
              <w:rPr>
                <w:rFonts w:eastAsia="仿宋_GB2312"/>
                <w:sz w:val="18"/>
                <w:szCs w:val="18"/>
              </w:rPr>
              <w:t>独立费（万元）</w:t>
            </w:r>
          </w:p>
        </w:tc>
        <w:tc>
          <w:tcPr>
            <w:tcW w:w="1306" w:type="dxa"/>
            <w:tcBorders>
              <w:tl2br w:val="nil"/>
              <w:tr2bl w:val="nil"/>
            </w:tcBorders>
            <w:vAlign w:val="center"/>
          </w:tcPr>
          <w:p w:rsidR="003D4CBC" w:rsidRDefault="00923CC5">
            <w:pPr>
              <w:widowControl/>
              <w:adjustRightInd w:val="0"/>
              <w:snapToGrid w:val="0"/>
              <w:jc w:val="center"/>
              <w:rPr>
                <w:rFonts w:eastAsia="仿宋_GB2312"/>
                <w:sz w:val="18"/>
                <w:szCs w:val="18"/>
              </w:rPr>
            </w:pPr>
            <w:r>
              <w:rPr>
                <w:rFonts w:eastAsia="仿宋_GB2312" w:hint="eastAsia"/>
                <w:sz w:val="18"/>
                <w:szCs w:val="18"/>
              </w:rPr>
              <w:t>103.25</w:t>
            </w:r>
          </w:p>
        </w:tc>
      </w:tr>
      <w:tr w:rsidR="003D4CBC">
        <w:trPr>
          <w:trHeight w:val="227"/>
          <w:jc w:val="center"/>
        </w:trPr>
        <w:tc>
          <w:tcPr>
            <w:tcW w:w="2160" w:type="dxa"/>
            <w:gridSpan w:val="5"/>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监理费</w:t>
            </w:r>
            <w:r>
              <w:rPr>
                <w:rFonts w:eastAsia="仿宋_GB2312"/>
                <w:sz w:val="18"/>
                <w:szCs w:val="18"/>
              </w:rPr>
              <w:t>(</w:t>
            </w:r>
            <w:r>
              <w:rPr>
                <w:rFonts w:eastAsia="仿宋_GB2312"/>
                <w:sz w:val="18"/>
                <w:szCs w:val="18"/>
              </w:rPr>
              <w:t>万元</w:t>
            </w:r>
            <w:r>
              <w:rPr>
                <w:rFonts w:eastAsia="仿宋_GB2312"/>
                <w:sz w:val="18"/>
                <w:szCs w:val="18"/>
              </w:rPr>
              <w:t>)</w:t>
            </w:r>
          </w:p>
        </w:tc>
        <w:tc>
          <w:tcPr>
            <w:tcW w:w="1216" w:type="dxa"/>
            <w:gridSpan w:val="2"/>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w:t>
            </w:r>
          </w:p>
        </w:tc>
        <w:tc>
          <w:tcPr>
            <w:tcW w:w="1335" w:type="dxa"/>
            <w:gridSpan w:val="2"/>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sz w:val="18"/>
                <w:szCs w:val="18"/>
              </w:rPr>
              <w:t>监测费（万元）</w:t>
            </w:r>
          </w:p>
        </w:tc>
        <w:tc>
          <w:tcPr>
            <w:tcW w:w="1843" w:type="dxa"/>
            <w:gridSpan w:val="2"/>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86.41</w:t>
            </w:r>
          </w:p>
        </w:tc>
        <w:tc>
          <w:tcPr>
            <w:tcW w:w="1559" w:type="dxa"/>
            <w:gridSpan w:val="4"/>
            <w:tcBorders>
              <w:tl2br w:val="nil"/>
              <w:tr2bl w:val="nil"/>
            </w:tcBorders>
            <w:vAlign w:val="center"/>
          </w:tcPr>
          <w:p w:rsidR="003D4CBC" w:rsidRDefault="00923CC5">
            <w:pPr>
              <w:widowControl/>
              <w:adjustRightInd w:val="0"/>
              <w:snapToGrid w:val="0"/>
              <w:jc w:val="center"/>
              <w:rPr>
                <w:rFonts w:eastAsia="仿宋_GB2312"/>
                <w:sz w:val="18"/>
                <w:szCs w:val="18"/>
              </w:rPr>
            </w:pPr>
            <w:r>
              <w:rPr>
                <w:rFonts w:eastAsia="仿宋_GB2312"/>
                <w:kern w:val="0"/>
                <w:sz w:val="18"/>
                <w:szCs w:val="18"/>
              </w:rPr>
              <w:t>补偿费（万元）</w:t>
            </w:r>
          </w:p>
        </w:tc>
        <w:tc>
          <w:tcPr>
            <w:tcW w:w="1306" w:type="dxa"/>
            <w:tcBorders>
              <w:tl2br w:val="nil"/>
              <w:tr2bl w:val="nil"/>
            </w:tcBorders>
            <w:vAlign w:val="center"/>
          </w:tcPr>
          <w:p w:rsidR="003D4CBC" w:rsidRDefault="00923CC5">
            <w:pPr>
              <w:widowControl/>
              <w:adjustRightInd w:val="0"/>
              <w:snapToGrid w:val="0"/>
              <w:jc w:val="center"/>
              <w:rPr>
                <w:rFonts w:eastAsia="仿宋_GB2312"/>
                <w:sz w:val="18"/>
                <w:szCs w:val="18"/>
              </w:rPr>
            </w:pPr>
            <w:r>
              <w:rPr>
                <w:rFonts w:eastAsia="仿宋_GB2312" w:hint="eastAsia"/>
                <w:sz w:val="18"/>
                <w:szCs w:val="18"/>
              </w:rPr>
              <w:t>222.33</w:t>
            </w:r>
          </w:p>
        </w:tc>
      </w:tr>
      <w:tr w:rsidR="003D4CBC">
        <w:trPr>
          <w:trHeight w:val="227"/>
          <w:jc w:val="center"/>
        </w:trPr>
        <w:tc>
          <w:tcPr>
            <w:tcW w:w="2160" w:type="dxa"/>
            <w:gridSpan w:val="5"/>
            <w:tcBorders>
              <w:tl2br w:val="nil"/>
              <w:tr2bl w:val="nil"/>
            </w:tcBorders>
            <w:vAlign w:val="center"/>
          </w:tcPr>
          <w:p w:rsidR="003D4CBC" w:rsidRDefault="00923CC5">
            <w:pPr>
              <w:snapToGrid w:val="0"/>
              <w:jc w:val="center"/>
              <w:rPr>
                <w:rFonts w:eastAsia="仿宋_GB2312"/>
                <w:sz w:val="18"/>
                <w:szCs w:val="18"/>
              </w:rPr>
            </w:pPr>
            <w:r>
              <w:rPr>
                <w:rFonts w:eastAsia="仿宋_GB2312"/>
                <w:kern w:val="0"/>
                <w:sz w:val="18"/>
                <w:szCs w:val="18"/>
              </w:rPr>
              <w:t>方案编制单位</w:t>
            </w:r>
          </w:p>
        </w:tc>
        <w:tc>
          <w:tcPr>
            <w:tcW w:w="2551" w:type="dxa"/>
            <w:gridSpan w:val="4"/>
            <w:tcBorders>
              <w:tl2br w:val="nil"/>
              <w:tr2bl w:val="nil"/>
            </w:tcBorders>
            <w:vAlign w:val="center"/>
          </w:tcPr>
          <w:p w:rsidR="003D4CBC" w:rsidRDefault="00923CC5">
            <w:pPr>
              <w:snapToGrid w:val="0"/>
              <w:spacing w:line="240" w:lineRule="atLeast"/>
              <w:jc w:val="center"/>
              <w:rPr>
                <w:rFonts w:eastAsia="仿宋_GB2312"/>
                <w:sz w:val="18"/>
                <w:szCs w:val="18"/>
              </w:rPr>
            </w:pPr>
            <w:r>
              <w:rPr>
                <w:rFonts w:eastAsia="仿宋_GB2312"/>
                <w:sz w:val="18"/>
                <w:szCs w:val="18"/>
              </w:rPr>
              <w:t>重庆市水利电力建筑勘测设计研究院</w:t>
            </w:r>
            <w:r>
              <w:rPr>
                <w:rFonts w:eastAsia="仿宋_GB2312" w:hint="eastAsia"/>
                <w:sz w:val="18"/>
                <w:szCs w:val="18"/>
              </w:rPr>
              <w:t>有限公司</w:t>
            </w:r>
          </w:p>
        </w:tc>
        <w:tc>
          <w:tcPr>
            <w:tcW w:w="1843"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sz w:val="18"/>
                <w:szCs w:val="18"/>
              </w:rPr>
              <w:t>建设单位</w:t>
            </w:r>
          </w:p>
        </w:tc>
        <w:tc>
          <w:tcPr>
            <w:tcW w:w="2865" w:type="dxa"/>
            <w:gridSpan w:val="5"/>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重庆市轨道交通（集团）有限公司</w:t>
            </w:r>
          </w:p>
        </w:tc>
      </w:tr>
      <w:tr w:rsidR="003D4CBC">
        <w:trPr>
          <w:trHeight w:val="227"/>
          <w:jc w:val="center"/>
        </w:trPr>
        <w:tc>
          <w:tcPr>
            <w:tcW w:w="2160"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法定代表人</w:t>
            </w:r>
          </w:p>
        </w:tc>
        <w:tc>
          <w:tcPr>
            <w:tcW w:w="2551" w:type="dxa"/>
            <w:gridSpan w:val="4"/>
            <w:tcBorders>
              <w:tl2br w:val="nil"/>
              <w:tr2bl w:val="nil"/>
            </w:tcBorders>
            <w:vAlign w:val="center"/>
          </w:tcPr>
          <w:p w:rsidR="003D4CBC" w:rsidRDefault="00923CC5">
            <w:pPr>
              <w:snapToGrid w:val="0"/>
              <w:spacing w:line="240" w:lineRule="atLeast"/>
              <w:jc w:val="center"/>
              <w:rPr>
                <w:rFonts w:eastAsia="仿宋_GB2312"/>
                <w:sz w:val="18"/>
                <w:szCs w:val="18"/>
              </w:rPr>
            </w:pPr>
            <w:r>
              <w:rPr>
                <w:rFonts w:eastAsia="仿宋_GB2312"/>
                <w:sz w:val="18"/>
                <w:szCs w:val="18"/>
              </w:rPr>
              <w:t>黄实</w:t>
            </w:r>
          </w:p>
        </w:tc>
        <w:tc>
          <w:tcPr>
            <w:tcW w:w="1843"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法定代表人</w:t>
            </w:r>
          </w:p>
        </w:tc>
        <w:tc>
          <w:tcPr>
            <w:tcW w:w="2865" w:type="dxa"/>
            <w:gridSpan w:val="5"/>
            <w:tcBorders>
              <w:tl2br w:val="nil"/>
              <w:tr2bl w:val="nil"/>
            </w:tcBorders>
            <w:vAlign w:val="center"/>
          </w:tcPr>
          <w:p w:rsidR="003D4CBC" w:rsidRDefault="003D4CBC">
            <w:pPr>
              <w:snapToGrid w:val="0"/>
              <w:spacing w:line="240" w:lineRule="exact"/>
              <w:jc w:val="center"/>
              <w:rPr>
                <w:rFonts w:eastAsia="仿宋_GB2312"/>
                <w:sz w:val="18"/>
                <w:szCs w:val="18"/>
              </w:rPr>
            </w:pPr>
          </w:p>
        </w:tc>
      </w:tr>
      <w:tr w:rsidR="003D4CBC">
        <w:trPr>
          <w:trHeight w:val="227"/>
          <w:jc w:val="center"/>
        </w:trPr>
        <w:tc>
          <w:tcPr>
            <w:tcW w:w="2160"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地址</w:t>
            </w:r>
          </w:p>
        </w:tc>
        <w:tc>
          <w:tcPr>
            <w:tcW w:w="2551" w:type="dxa"/>
            <w:gridSpan w:val="4"/>
            <w:tcBorders>
              <w:tl2br w:val="nil"/>
              <w:tr2bl w:val="nil"/>
            </w:tcBorders>
            <w:vAlign w:val="center"/>
          </w:tcPr>
          <w:p w:rsidR="003D4CBC" w:rsidRDefault="00923CC5">
            <w:pPr>
              <w:snapToGrid w:val="0"/>
              <w:spacing w:line="240" w:lineRule="atLeast"/>
              <w:jc w:val="center"/>
              <w:rPr>
                <w:rFonts w:eastAsia="仿宋_GB2312"/>
                <w:sz w:val="18"/>
                <w:szCs w:val="18"/>
              </w:rPr>
            </w:pPr>
            <w:r>
              <w:rPr>
                <w:rFonts w:eastAsia="仿宋_GB2312"/>
                <w:kern w:val="0"/>
                <w:sz w:val="18"/>
                <w:szCs w:val="18"/>
              </w:rPr>
              <w:t>重庆市</w:t>
            </w:r>
            <w:proofErr w:type="gramStart"/>
            <w:r>
              <w:rPr>
                <w:rFonts w:eastAsia="仿宋_GB2312"/>
                <w:kern w:val="0"/>
                <w:sz w:val="18"/>
                <w:szCs w:val="18"/>
              </w:rPr>
              <w:t>渝</w:t>
            </w:r>
            <w:proofErr w:type="gramEnd"/>
            <w:r>
              <w:rPr>
                <w:rFonts w:eastAsia="仿宋_GB2312"/>
                <w:kern w:val="0"/>
                <w:sz w:val="18"/>
                <w:szCs w:val="18"/>
              </w:rPr>
              <w:t>北区太湖西路</w:t>
            </w:r>
            <w:r>
              <w:rPr>
                <w:rFonts w:eastAsia="仿宋_GB2312"/>
                <w:kern w:val="0"/>
                <w:sz w:val="18"/>
                <w:szCs w:val="18"/>
              </w:rPr>
              <w:t>2</w:t>
            </w:r>
            <w:r>
              <w:rPr>
                <w:rFonts w:eastAsia="仿宋_GB2312"/>
                <w:kern w:val="0"/>
                <w:sz w:val="18"/>
                <w:szCs w:val="18"/>
              </w:rPr>
              <w:t>号</w:t>
            </w:r>
            <w:r>
              <w:rPr>
                <w:rFonts w:eastAsia="仿宋_GB2312"/>
                <w:kern w:val="0"/>
                <w:sz w:val="18"/>
                <w:szCs w:val="18"/>
              </w:rPr>
              <w:t>2</w:t>
            </w:r>
            <w:r>
              <w:rPr>
                <w:rFonts w:eastAsia="仿宋_GB2312"/>
                <w:kern w:val="0"/>
                <w:sz w:val="18"/>
                <w:szCs w:val="18"/>
              </w:rPr>
              <w:t>栋</w:t>
            </w:r>
          </w:p>
        </w:tc>
        <w:tc>
          <w:tcPr>
            <w:tcW w:w="1843"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地址</w:t>
            </w:r>
          </w:p>
        </w:tc>
        <w:tc>
          <w:tcPr>
            <w:tcW w:w="2865" w:type="dxa"/>
            <w:gridSpan w:val="5"/>
            <w:tcBorders>
              <w:tl2br w:val="nil"/>
              <w:tr2bl w:val="nil"/>
            </w:tcBorders>
            <w:vAlign w:val="center"/>
          </w:tcPr>
          <w:p w:rsidR="003D4CBC" w:rsidRDefault="00923CC5">
            <w:pPr>
              <w:snapToGrid w:val="0"/>
              <w:spacing w:line="240" w:lineRule="exact"/>
              <w:jc w:val="center"/>
              <w:rPr>
                <w:rFonts w:eastAsia="仿宋_GB2312"/>
                <w:sz w:val="18"/>
                <w:szCs w:val="18"/>
              </w:rPr>
            </w:pPr>
            <w:proofErr w:type="gramStart"/>
            <w:r>
              <w:rPr>
                <w:rFonts w:eastAsia="仿宋_GB2312" w:hint="eastAsia"/>
                <w:sz w:val="18"/>
                <w:szCs w:val="18"/>
              </w:rPr>
              <w:t>渝</w:t>
            </w:r>
            <w:proofErr w:type="gramEnd"/>
            <w:r>
              <w:rPr>
                <w:rFonts w:eastAsia="仿宋_GB2312" w:hint="eastAsia"/>
                <w:sz w:val="18"/>
                <w:szCs w:val="18"/>
              </w:rPr>
              <w:t>北区大竹林轨道建设基地</w:t>
            </w:r>
          </w:p>
        </w:tc>
      </w:tr>
      <w:tr w:rsidR="003D4CBC">
        <w:trPr>
          <w:trHeight w:val="227"/>
          <w:jc w:val="center"/>
        </w:trPr>
        <w:tc>
          <w:tcPr>
            <w:tcW w:w="2160"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邮编</w:t>
            </w:r>
          </w:p>
        </w:tc>
        <w:tc>
          <w:tcPr>
            <w:tcW w:w="2551" w:type="dxa"/>
            <w:gridSpan w:val="4"/>
            <w:tcBorders>
              <w:tl2br w:val="nil"/>
              <w:tr2bl w:val="nil"/>
            </w:tcBorders>
            <w:vAlign w:val="center"/>
          </w:tcPr>
          <w:p w:rsidR="003D4CBC" w:rsidRDefault="00923CC5">
            <w:pPr>
              <w:snapToGrid w:val="0"/>
              <w:spacing w:line="240" w:lineRule="atLeast"/>
              <w:jc w:val="center"/>
              <w:rPr>
                <w:rFonts w:eastAsia="仿宋_GB2312"/>
                <w:sz w:val="18"/>
                <w:szCs w:val="18"/>
              </w:rPr>
            </w:pPr>
            <w:r>
              <w:rPr>
                <w:rFonts w:eastAsia="仿宋_GB2312"/>
                <w:sz w:val="18"/>
                <w:szCs w:val="18"/>
              </w:rPr>
              <w:t>400020</w:t>
            </w:r>
          </w:p>
        </w:tc>
        <w:tc>
          <w:tcPr>
            <w:tcW w:w="1843"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邮编</w:t>
            </w:r>
          </w:p>
        </w:tc>
        <w:tc>
          <w:tcPr>
            <w:tcW w:w="2865" w:type="dxa"/>
            <w:gridSpan w:val="5"/>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400000</w:t>
            </w:r>
          </w:p>
        </w:tc>
      </w:tr>
      <w:tr w:rsidR="003D4CBC">
        <w:trPr>
          <w:trHeight w:val="227"/>
          <w:jc w:val="center"/>
        </w:trPr>
        <w:tc>
          <w:tcPr>
            <w:tcW w:w="2160"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联系人及电话</w:t>
            </w:r>
          </w:p>
        </w:tc>
        <w:tc>
          <w:tcPr>
            <w:tcW w:w="2551" w:type="dxa"/>
            <w:gridSpan w:val="4"/>
            <w:tcBorders>
              <w:tl2br w:val="nil"/>
              <w:tr2bl w:val="nil"/>
            </w:tcBorders>
            <w:vAlign w:val="center"/>
          </w:tcPr>
          <w:p w:rsidR="003D4CBC" w:rsidRDefault="00923CC5">
            <w:pPr>
              <w:snapToGrid w:val="0"/>
              <w:spacing w:line="240" w:lineRule="atLeast"/>
              <w:jc w:val="center"/>
              <w:rPr>
                <w:rFonts w:eastAsia="仿宋_GB2312"/>
                <w:sz w:val="18"/>
                <w:szCs w:val="18"/>
              </w:rPr>
            </w:pPr>
            <w:proofErr w:type="gramStart"/>
            <w:r>
              <w:rPr>
                <w:rFonts w:eastAsia="仿宋_GB2312" w:hint="eastAsia"/>
                <w:sz w:val="18"/>
                <w:szCs w:val="18"/>
              </w:rPr>
              <w:t>汪三树</w:t>
            </w:r>
            <w:proofErr w:type="gramEnd"/>
            <w:r>
              <w:rPr>
                <w:rFonts w:eastAsia="仿宋_GB2312"/>
                <w:sz w:val="18"/>
                <w:szCs w:val="18"/>
              </w:rPr>
              <w:t xml:space="preserve"> </w:t>
            </w:r>
            <w:r>
              <w:rPr>
                <w:rFonts w:eastAsia="仿宋_GB2312" w:hint="eastAsia"/>
                <w:sz w:val="18"/>
                <w:szCs w:val="18"/>
              </w:rPr>
              <w:t>13</w:t>
            </w:r>
            <w:r>
              <w:rPr>
                <w:rFonts w:eastAsia="仿宋_GB2312" w:hint="eastAsia"/>
                <w:sz w:val="18"/>
                <w:szCs w:val="18"/>
              </w:rPr>
              <w:t>***</w:t>
            </w:r>
            <w:r>
              <w:rPr>
                <w:rFonts w:eastAsia="仿宋_GB2312" w:hint="eastAsia"/>
                <w:sz w:val="18"/>
                <w:szCs w:val="18"/>
              </w:rPr>
              <w:t>29</w:t>
            </w:r>
          </w:p>
        </w:tc>
        <w:tc>
          <w:tcPr>
            <w:tcW w:w="1843"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联系人及电话</w:t>
            </w:r>
          </w:p>
        </w:tc>
        <w:tc>
          <w:tcPr>
            <w:tcW w:w="2865" w:type="dxa"/>
            <w:gridSpan w:val="5"/>
            <w:tcBorders>
              <w:tl2br w:val="nil"/>
              <w:tr2bl w:val="nil"/>
            </w:tcBorders>
            <w:vAlign w:val="center"/>
          </w:tcPr>
          <w:p w:rsidR="003D4CBC" w:rsidRDefault="00923CC5">
            <w:pPr>
              <w:snapToGrid w:val="0"/>
              <w:spacing w:line="240" w:lineRule="exact"/>
              <w:jc w:val="center"/>
              <w:rPr>
                <w:rFonts w:eastAsia="仿宋_GB2312"/>
                <w:sz w:val="18"/>
                <w:szCs w:val="18"/>
              </w:rPr>
            </w:pPr>
            <w:r>
              <w:rPr>
                <w:rFonts w:eastAsia="仿宋_GB2312" w:hint="eastAsia"/>
                <w:sz w:val="18"/>
                <w:szCs w:val="18"/>
              </w:rPr>
              <w:t>姜小红</w:t>
            </w:r>
            <w:r>
              <w:rPr>
                <w:rFonts w:eastAsia="仿宋_GB2312" w:hint="eastAsia"/>
                <w:sz w:val="18"/>
                <w:szCs w:val="18"/>
              </w:rPr>
              <w:t xml:space="preserve"> 15</w:t>
            </w:r>
            <w:r>
              <w:rPr>
                <w:rFonts w:eastAsia="仿宋_GB2312" w:hint="eastAsia"/>
                <w:sz w:val="18"/>
                <w:szCs w:val="18"/>
              </w:rPr>
              <w:t>***</w:t>
            </w:r>
            <w:r>
              <w:rPr>
                <w:rFonts w:eastAsia="仿宋_GB2312" w:hint="eastAsia"/>
                <w:sz w:val="18"/>
                <w:szCs w:val="18"/>
              </w:rPr>
              <w:t>36</w:t>
            </w:r>
          </w:p>
        </w:tc>
      </w:tr>
      <w:tr w:rsidR="003D4CBC">
        <w:trPr>
          <w:trHeight w:val="227"/>
          <w:jc w:val="center"/>
        </w:trPr>
        <w:tc>
          <w:tcPr>
            <w:tcW w:w="2160"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传真</w:t>
            </w:r>
          </w:p>
        </w:tc>
        <w:tc>
          <w:tcPr>
            <w:tcW w:w="2551" w:type="dxa"/>
            <w:gridSpan w:val="4"/>
            <w:tcBorders>
              <w:tl2br w:val="nil"/>
              <w:tr2bl w:val="nil"/>
            </w:tcBorders>
            <w:vAlign w:val="center"/>
          </w:tcPr>
          <w:p w:rsidR="003D4CBC" w:rsidRDefault="00923CC5">
            <w:pPr>
              <w:snapToGrid w:val="0"/>
              <w:spacing w:line="240" w:lineRule="atLeast"/>
              <w:jc w:val="center"/>
              <w:rPr>
                <w:rFonts w:eastAsia="仿宋_GB2312"/>
                <w:sz w:val="18"/>
                <w:szCs w:val="18"/>
              </w:rPr>
            </w:pPr>
            <w:r>
              <w:rPr>
                <w:rFonts w:eastAsia="仿宋_GB2312"/>
                <w:sz w:val="18"/>
                <w:szCs w:val="18"/>
              </w:rPr>
              <w:t>023-88</w:t>
            </w:r>
            <w:r>
              <w:rPr>
                <w:rFonts w:eastAsia="仿宋_GB2312" w:hint="eastAsia"/>
                <w:sz w:val="18"/>
                <w:szCs w:val="18"/>
              </w:rPr>
              <w:t>***</w:t>
            </w:r>
            <w:r>
              <w:rPr>
                <w:rFonts w:eastAsia="仿宋_GB2312"/>
                <w:sz w:val="18"/>
                <w:szCs w:val="18"/>
              </w:rPr>
              <w:t>55</w:t>
            </w:r>
          </w:p>
        </w:tc>
        <w:tc>
          <w:tcPr>
            <w:tcW w:w="1843"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传真</w:t>
            </w:r>
          </w:p>
        </w:tc>
        <w:tc>
          <w:tcPr>
            <w:tcW w:w="2865" w:type="dxa"/>
            <w:gridSpan w:val="5"/>
            <w:tcBorders>
              <w:tl2br w:val="nil"/>
              <w:tr2bl w:val="nil"/>
            </w:tcBorders>
            <w:vAlign w:val="center"/>
          </w:tcPr>
          <w:p w:rsidR="003D4CBC" w:rsidRDefault="003D4CBC">
            <w:pPr>
              <w:snapToGrid w:val="0"/>
              <w:spacing w:line="240" w:lineRule="exact"/>
              <w:jc w:val="center"/>
              <w:rPr>
                <w:rFonts w:eastAsia="仿宋_GB2312"/>
                <w:sz w:val="18"/>
                <w:szCs w:val="18"/>
              </w:rPr>
            </w:pPr>
          </w:p>
        </w:tc>
      </w:tr>
      <w:tr w:rsidR="003D4CBC">
        <w:trPr>
          <w:trHeight w:val="227"/>
          <w:jc w:val="center"/>
        </w:trPr>
        <w:tc>
          <w:tcPr>
            <w:tcW w:w="2160" w:type="dxa"/>
            <w:gridSpan w:val="5"/>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电子信箱</w:t>
            </w:r>
          </w:p>
        </w:tc>
        <w:tc>
          <w:tcPr>
            <w:tcW w:w="2551" w:type="dxa"/>
            <w:gridSpan w:val="4"/>
            <w:tcBorders>
              <w:tl2br w:val="nil"/>
              <w:tr2bl w:val="nil"/>
            </w:tcBorders>
            <w:vAlign w:val="center"/>
          </w:tcPr>
          <w:p w:rsidR="003D4CBC" w:rsidRDefault="00923CC5">
            <w:pPr>
              <w:jc w:val="center"/>
              <w:rPr>
                <w:rFonts w:eastAsia="仿宋_GB2312"/>
                <w:sz w:val="18"/>
                <w:szCs w:val="18"/>
              </w:rPr>
            </w:pPr>
            <w:r>
              <w:rPr>
                <w:rFonts w:eastAsia="仿宋_GB2312" w:hint="eastAsia"/>
                <w:sz w:val="18"/>
                <w:szCs w:val="18"/>
              </w:rPr>
              <w:t>67</w:t>
            </w:r>
            <w:r>
              <w:rPr>
                <w:rFonts w:eastAsia="仿宋_GB2312" w:hint="eastAsia"/>
                <w:sz w:val="18"/>
                <w:szCs w:val="18"/>
              </w:rPr>
              <w:t>***</w:t>
            </w:r>
            <w:r>
              <w:rPr>
                <w:rFonts w:eastAsia="仿宋_GB2312" w:hint="eastAsia"/>
                <w:sz w:val="18"/>
                <w:szCs w:val="18"/>
              </w:rPr>
              <w:t>65</w:t>
            </w:r>
            <w:r>
              <w:rPr>
                <w:rFonts w:eastAsia="仿宋_GB2312"/>
                <w:sz w:val="18"/>
                <w:szCs w:val="18"/>
              </w:rPr>
              <w:t>@qq.com</w:t>
            </w:r>
          </w:p>
        </w:tc>
        <w:tc>
          <w:tcPr>
            <w:tcW w:w="1843" w:type="dxa"/>
            <w:gridSpan w:val="2"/>
            <w:tcBorders>
              <w:tl2br w:val="nil"/>
              <w:tr2bl w:val="nil"/>
            </w:tcBorders>
            <w:vAlign w:val="center"/>
          </w:tcPr>
          <w:p w:rsidR="003D4CBC" w:rsidRDefault="00923CC5">
            <w:pPr>
              <w:widowControl/>
              <w:adjustRightInd w:val="0"/>
              <w:snapToGrid w:val="0"/>
              <w:jc w:val="center"/>
              <w:rPr>
                <w:rFonts w:eastAsia="仿宋_GB2312"/>
                <w:kern w:val="0"/>
                <w:sz w:val="18"/>
                <w:szCs w:val="18"/>
              </w:rPr>
            </w:pPr>
            <w:r>
              <w:rPr>
                <w:rFonts w:eastAsia="仿宋_GB2312"/>
                <w:kern w:val="0"/>
                <w:sz w:val="18"/>
                <w:szCs w:val="18"/>
              </w:rPr>
              <w:t>电子信箱</w:t>
            </w:r>
          </w:p>
        </w:tc>
        <w:tc>
          <w:tcPr>
            <w:tcW w:w="2865" w:type="dxa"/>
            <w:gridSpan w:val="5"/>
            <w:tcBorders>
              <w:tl2br w:val="nil"/>
              <w:tr2bl w:val="nil"/>
            </w:tcBorders>
            <w:vAlign w:val="center"/>
          </w:tcPr>
          <w:p w:rsidR="003D4CBC" w:rsidRDefault="003D4CBC">
            <w:pPr>
              <w:snapToGrid w:val="0"/>
              <w:spacing w:line="240" w:lineRule="exact"/>
              <w:jc w:val="center"/>
              <w:rPr>
                <w:rFonts w:eastAsia="仿宋_GB2312"/>
                <w:sz w:val="18"/>
                <w:szCs w:val="18"/>
              </w:rPr>
            </w:pPr>
          </w:p>
        </w:tc>
      </w:tr>
    </w:tbl>
    <w:p w:rsidR="003D4CBC" w:rsidRDefault="00923CC5">
      <w:pPr>
        <w:rPr>
          <w:rFonts w:eastAsia="方正黑体_GBK"/>
          <w:color w:val="FF0000"/>
          <w:sz w:val="32"/>
          <w:szCs w:val="32"/>
        </w:rPr>
      </w:pPr>
      <w:r>
        <w:rPr>
          <w:rFonts w:eastAsia="方正黑体_GBK"/>
          <w:color w:val="FF0000"/>
          <w:sz w:val="32"/>
          <w:szCs w:val="32"/>
        </w:rPr>
        <w:br w:type="page"/>
      </w:r>
    </w:p>
    <w:p w:rsidR="003D4CBC" w:rsidRDefault="00923CC5">
      <w:pPr>
        <w:spacing w:line="594" w:lineRule="exact"/>
        <w:rPr>
          <w:rFonts w:eastAsia="方正黑体_GBK"/>
          <w:sz w:val="32"/>
          <w:szCs w:val="32"/>
        </w:rPr>
      </w:pPr>
      <w:r>
        <w:rPr>
          <w:rFonts w:eastAsia="方正黑体_GBK"/>
          <w:sz w:val="32"/>
          <w:szCs w:val="32"/>
        </w:rPr>
        <w:lastRenderedPageBreak/>
        <w:t>附件</w:t>
      </w:r>
      <w:r>
        <w:rPr>
          <w:rFonts w:eastAsia="方正黑体_GBK" w:hint="eastAsia"/>
          <w:sz w:val="32"/>
          <w:szCs w:val="32"/>
        </w:rPr>
        <w:t>2</w:t>
      </w:r>
    </w:p>
    <w:p w:rsidR="003D4CBC" w:rsidRDefault="003D4CBC">
      <w:pPr>
        <w:snapToGrid w:val="0"/>
        <w:spacing w:line="594" w:lineRule="exact"/>
        <w:jc w:val="center"/>
        <w:rPr>
          <w:rFonts w:eastAsia="方正小标宋_GBK"/>
          <w:bCs/>
          <w:sz w:val="44"/>
          <w:szCs w:val="44"/>
        </w:rPr>
      </w:pPr>
    </w:p>
    <w:p w:rsidR="003D4CBC" w:rsidRDefault="00923CC5">
      <w:pPr>
        <w:snapToGrid w:val="0"/>
        <w:spacing w:line="594" w:lineRule="exact"/>
        <w:jc w:val="center"/>
        <w:rPr>
          <w:rFonts w:eastAsia="方正小标宋_GBK"/>
          <w:sz w:val="44"/>
          <w:szCs w:val="44"/>
        </w:rPr>
      </w:pPr>
      <w:r>
        <w:rPr>
          <w:rFonts w:eastAsia="方正小标宋_GBK" w:hint="eastAsia"/>
          <w:bCs/>
          <w:sz w:val="44"/>
          <w:szCs w:val="44"/>
        </w:rPr>
        <w:t>重庆市轨道交通环线工程</w:t>
      </w:r>
      <w:r>
        <w:rPr>
          <w:rFonts w:eastAsia="方正小标宋_GBK"/>
          <w:sz w:val="44"/>
          <w:szCs w:val="44"/>
        </w:rPr>
        <w:t>水土保持方案</w:t>
      </w:r>
    </w:p>
    <w:p w:rsidR="003D4CBC" w:rsidRDefault="00923CC5">
      <w:pPr>
        <w:snapToGrid w:val="0"/>
        <w:spacing w:line="594" w:lineRule="exact"/>
        <w:jc w:val="center"/>
        <w:rPr>
          <w:rFonts w:eastAsia="方正小标宋_GBK"/>
          <w:sz w:val="44"/>
          <w:szCs w:val="44"/>
        </w:rPr>
      </w:pPr>
      <w:r>
        <w:rPr>
          <w:rFonts w:eastAsia="方正小标宋_GBK"/>
          <w:sz w:val="44"/>
          <w:szCs w:val="44"/>
        </w:rPr>
        <w:t>报告书专家评审意见</w:t>
      </w:r>
    </w:p>
    <w:p w:rsidR="003D4CBC" w:rsidRDefault="003D4CBC">
      <w:pPr>
        <w:spacing w:line="594" w:lineRule="exact"/>
        <w:jc w:val="center"/>
        <w:rPr>
          <w:rFonts w:eastAsia="方正小标宋_GBK"/>
          <w:color w:val="FF0000"/>
          <w:sz w:val="44"/>
          <w:szCs w:val="44"/>
        </w:rPr>
      </w:pPr>
    </w:p>
    <w:p w:rsidR="003D4CBC" w:rsidRDefault="00923CC5">
      <w:pPr>
        <w:snapToGrid w:val="0"/>
        <w:spacing w:line="594" w:lineRule="exact"/>
        <w:ind w:firstLineChars="200" w:firstLine="640"/>
        <w:rPr>
          <w:rFonts w:eastAsia="方正仿宋_GBK" w:cs="方正仿宋_GBK"/>
          <w:color w:val="FF0000"/>
          <w:sz w:val="32"/>
          <w:szCs w:val="32"/>
        </w:rPr>
      </w:pP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6</w:t>
      </w:r>
      <w:r>
        <w:rPr>
          <w:rFonts w:eastAsia="方正仿宋_GBK" w:cs="方正仿宋_GBK" w:hint="eastAsia"/>
          <w:sz w:val="32"/>
          <w:szCs w:val="32"/>
        </w:rPr>
        <w:t>月</w:t>
      </w:r>
      <w:r>
        <w:rPr>
          <w:rFonts w:eastAsia="方正仿宋_GBK" w:cs="方正仿宋_GBK" w:hint="eastAsia"/>
          <w:sz w:val="32"/>
          <w:szCs w:val="32"/>
        </w:rPr>
        <w:t>5</w:t>
      </w:r>
      <w:r>
        <w:rPr>
          <w:rFonts w:eastAsia="方正仿宋_GBK" w:cs="方正仿宋_GBK" w:hint="eastAsia"/>
          <w:sz w:val="32"/>
          <w:szCs w:val="32"/>
        </w:rPr>
        <w:t>日，重庆市水利局组织召开了《重庆市轨道交通环线工程水土保持方案报告书》（以下简称《水保方案》）专家评审会。沙坪坝区农业农村委员会、江北区农业农村委员会、渝北区水利局、</w:t>
      </w:r>
      <w:proofErr w:type="gramStart"/>
      <w:r>
        <w:rPr>
          <w:rFonts w:eastAsia="方正仿宋_GBK" w:cs="方正仿宋_GBK" w:hint="eastAsia"/>
          <w:sz w:val="32"/>
          <w:szCs w:val="32"/>
        </w:rPr>
        <w:t>两江新区</w:t>
      </w:r>
      <w:proofErr w:type="gramEnd"/>
      <w:r>
        <w:rPr>
          <w:rFonts w:eastAsia="方正仿宋_GBK" w:cs="方正仿宋_GBK" w:hint="eastAsia"/>
          <w:sz w:val="32"/>
          <w:szCs w:val="32"/>
        </w:rPr>
        <w:t>城市管理局、南岸区农业农村委员会、九龙坡区农业农村委员会、重庆市轨道交通（集团）有限公司（以下简称项目法人）、重庆市水利电力建筑勘测设计研究院有限公司（以下简称报告编制单位）的代表及特邀专家参加了会议。会议成立了专家组，专家组成员会前详细审阅了《水保方案》，与会人员会上认真听取了项目法人和报告编制单位的汇报，进行了深入讨</w:t>
      </w:r>
      <w:r>
        <w:rPr>
          <w:rFonts w:eastAsia="方正仿宋_GBK" w:cs="方正仿宋_GBK" w:hint="eastAsia"/>
          <w:sz w:val="32"/>
          <w:szCs w:val="32"/>
        </w:rPr>
        <w:t>论。根据“渝水〔</w:t>
      </w:r>
      <w:r>
        <w:rPr>
          <w:rFonts w:eastAsia="方正仿宋_GBK" w:cs="方正仿宋_GBK" w:hint="eastAsia"/>
          <w:sz w:val="32"/>
          <w:szCs w:val="32"/>
        </w:rPr>
        <w:t>2018</w:t>
      </w:r>
      <w:r>
        <w:rPr>
          <w:rFonts w:eastAsia="方正仿宋_GBK" w:cs="方正仿宋_GBK" w:hint="eastAsia"/>
          <w:sz w:val="32"/>
          <w:szCs w:val="32"/>
        </w:rPr>
        <w:t>〕</w:t>
      </w:r>
      <w:r>
        <w:rPr>
          <w:rFonts w:eastAsia="方正仿宋_GBK" w:cs="方正仿宋_GBK" w:hint="eastAsia"/>
          <w:sz w:val="32"/>
          <w:szCs w:val="32"/>
        </w:rPr>
        <w:t>267</w:t>
      </w:r>
      <w:r>
        <w:rPr>
          <w:rFonts w:eastAsia="方正仿宋_GBK" w:cs="方正仿宋_GBK" w:hint="eastAsia"/>
          <w:sz w:val="32"/>
          <w:szCs w:val="32"/>
        </w:rPr>
        <w:t>号”、“水保监〔</w:t>
      </w:r>
      <w:r>
        <w:rPr>
          <w:rFonts w:eastAsia="方正仿宋_GBK" w:cs="方正仿宋_GBK" w:hint="eastAsia"/>
          <w:sz w:val="32"/>
          <w:szCs w:val="32"/>
        </w:rPr>
        <w:t>2020</w:t>
      </w:r>
      <w:r>
        <w:rPr>
          <w:rFonts w:eastAsia="方正仿宋_GBK" w:cs="方正仿宋_GBK" w:hint="eastAsia"/>
          <w:sz w:val="32"/>
          <w:szCs w:val="32"/>
        </w:rPr>
        <w:t>〕</w:t>
      </w:r>
      <w:r>
        <w:rPr>
          <w:rFonts w:eastAsia="方正仿宋_GBK" w:cs="方正仿宋_GBK" w:hint="eastAsia"/>
          <w:sz w:val="32"/>
          <w:szCs w:val="32"/>
        </w:rPr>
        <w:t>63</w:t>
      </w:r>
      <w:r>
        <w:rPr>
          <w:rFonts w:eastAsia="方正仿宋_GBK" w:cs="方正仿宋_GBK" w:hint="eastAsia"/>
          <w:sz w:val="32"/>
          <w:szCs w:val="32"/>
        </w:rPr>
        <w:t>号”和“渝水规范〔</w:t>
      </w:r>
      <w:r>
        <w:rPr>
          <w:rFonts w:eastAsia="方正仿宋_GBK" w:cs="方正仿宋_GBK" w:hint="eastAsia"/>
          <w:sz w:val="32"/>
          <w:szCs w:val="32"/>
        </w:rPr>
        <w:t>2021</w:t>
      </w:r>
      <w:r>
        <w:rPr>
          <w:rFonts w:eastAsia="方正仿宋_GBK" w:cs="方正仿宋_GBK" w:hint="eastAsia"/>
          <w:sz w:val="32"/>
          <w:szCs w:val="32"/>
        </w:rPr>
        <w:t>〕</w:t>
      </w:r>
      <w:r>
        <w:rPr>
          <w:rFonts w:eastAsia="方正仿宋_GBK" w:cs="方正仿宋_GBK" w:hint="eastAsia"/>
          <w:sz w:val="32"/>
          <w:szCs w:val="32"/>
        </w:rPr>
        <w:t>2</w:t>
      </w:r>
      <w:r>
        <w:rPr>
          <w:rFonts w:eastAsia="方正仿宋_GBK" w:cs="方正仿宋_GBK" w:hint="eastAsia"/>
          <w:sz w:val="32"/>
          <w:szCs w:val="32"/>
        </w:rPr>
        <w:t>号”，</w:t>
      </w:r>
      <w:r>
        <w:rPr>
          <w:rFonts w:eastAsia="方正仿宋_GBK" w:cs="方正仿宋_GBK" w:hint="eastAsia"/>
          <w:sz w:val="32"/>
          <w:szCs w:val="32"/>
        </w:rPr>
        <w:t xml:space="preserve"> </w:t>
      </w:r>
      <w:r>
        <w:rPr>
          <w:rFonts w:eastAsia="方正仿宋_GBK" w:cs="方正仿宋_GBK" w:hint="eastAsia"/>
          <w:sz w:val="32"/>
          <w:szCs w:val="32"/>
        </w:rPr>
        <w:t>专家组对《水保方案》进行了质量评分，质量评定等级为“合格”。报告编制单位会后对《水保方案》进行了修改、补充和完善，项目法人于</w:t>
      </w: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6</w:t>
      </w:r>
      <w:r>
        <w:rPr>
          <w:rFonts w:eastAsia="方正仿宋_GBK" w:cs="方正仿宋_GBK" w:hint="eastAsia"/>
          <w:sz w:val="32"/>
          <w:szCs w:val="32"/>
        </w:rPr>
        <w:t>月</w:t>
      </w:r>
      <w:r>
        <w:rPr>
          <w:rFonts w:eastAsia="方正仿宋_GBK" w:cs="方正仿宋_GBK" w:hint="eastAsia"/>
          <w:sz w:val="32"/>
          <w:szCs w:val="32"/>
        </w:rPr>
        <w:t>29</w:t>
      </w:r>
      <w:r>
        <w:rPr>
          <w:rFonts w:eastAsia="方正仿宋_GBK" w:cs="方正仿宋_GBK" w:hint="eastAsia"/>
          <w:sz w:val="32"/>
          <w:szCs w:val="32"/>
        </w:rPr>
        <w:t>日提交了修改完善后的《水保方案》（报批稿）。经专家组复核，形成专家评审意见如下：</w:t>
      </w:r>
    </w:p>
    <w:p w:rsidR="003D4CBC" w:rsidRDefault="00923CC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一、</w:t>
      </w:r>
      <w:r>
        <w:rPr>
          <w:rFonts w:eastAsia="方正黑体_GBK" w:cs="方正黑体_GBK" w:hint="eastAsia"/>
          <w:bCs/>
          <w:sz w:val="32"/>
          <w:szCs w:val="32"/>
        </w:rPr>
        <w:t>综合说明</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（一）方案编制依据的法律法规、</w:t>
      </w:r>
      <w:r>
        <w:rPr>
          <w:rFonts w:eastAsia="方正仿宋_GBK" w:cs="方正仿宋_GBK" w:hint="eastAsia"/>
          <w:sz w:val="32"/>
          <w:szCs w:val="32"/>
        </w:rPr>
        <w:t>部委规章、</w:t>
      </w:r>
      <w:r>
        <w:rPr>
          <w:rFonts w:eastAsia="方正仿宋_GBK" w:cs="方正仿宋_GBK" w:hint="eastAsia"/>
          <w:sz w:val="32"/>
          <w:szCs w:val="32"/>
        </w:rPr>
        <w:t>规范性文件</w:t>
      </w:r>
      <w:r>
        <w:rPr>
          <w:rFonts w:eastAsia="方正仿宋_GBK" w:cs="方正仿宋_GBK" w:hint="eastAsia"/>
          <w:sz w:val="32"/>
          <w:szCs w:val="32"/>
        </w:rPr>
        <w:t>、</w:t>
      </w:r>
      <w:r>
        <w:rPr>
          <w:rFonts w:eastAsia="方正仿宋_GBK" w:cs="方正仿宋_GBK" w:hint="eastAsia"/>
          <w:sz w:val="32"/>
          <w:szCs w:val="32"/>
        </w:rPr>
        <w:lastRenderedPageBreak/>
        <w:t>规范标准、</w:t>
      </w:r>
      <w:r>
        <w:rPr>
          <w:rFonts w:eastAsia="方正仿宋_GBK" w:cs="方正仿宋_GBK" w:hint="eastAsia"/>
          <w:sz w:val="32"/>
          <w:szCs w:val="32"/>
        </w:rPr>
        <w:t>技术</w:t>
      </w:r>
      <w:r>
        <w:rPr>
          <w:rFonts w:eastAsia="方正仿宋_GBK" w:cs="方正仿宋_GBK" w:hint="eastAsia"/>
          <w:sz w:val="32"/>
          <w:szCs w:val="32"/>
        </w:rPr>
        <w:t>文件</w:t>
      </w:r>
      <w:r>
        <w:rPr>
          <w:rFonts w:eastAsia="方正仿宋_GBK" w:cs="方正仿宋_GBK" w:hint="eastAsia"/>
          <w:sz w:val="32"/>
          <w:szCs w:val="32"/>
        </w:rPr>
        <w:t>及采用的资料基本正确。</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（二）同意方案设计水平年为</w:t>
      </w:r>
      <w:r>
        <w:rPr>
          <w:rFonts w:eastAsia="方正仿宋_GBK" w:cs="方正仿宋_GBK" w:hint="eastAsia"/>
          <w:sz w:val="32"/>
          <w:szCs w:val="32"/>
        </w:rPr>
        <w:t>2026</w:t>
      </w:r>
      <w:r>
        <w:rPr>
          <w:rFonts w:eastAsia="方正仿宋_GBK" w:cs="方正仿宋_GBK" w:hint="eastAsia"/>
          <w:sz w:val="32"/>
          <w:szCs w:val="32"/>
        </w:rPr>
        <w:t>年。</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（三）同意水土流失防治责任范围界定，项目水土流失防治责任范围为</w:t>
      </w:r>
      <w:r>
        <w:rPr>
          <w:rFonts w:eastAsia="方正仿宋_GBK" w:cs="方正仿宋_GBK" w:hint="eastAsia"/>
          <w:sz w:val="32"/>
          <w:szCs w:val="32"/>
        </w:rPr>
        <w:t>158.81hm</w:t>
      </w:r>
      <w:r>
        <w:rPr>
          <w:rFonts w:eastAsia="方正仿宋_GBK" w:cs="方正仿宋_GBK" w:hint="eastAsia"/>
          <w:sz w:val="32"/>
          <w:szCs w:val="32"/>
          <w:vertAlign w:val="superscript"/>
        </w:rPr>
        <w:t>2</w:t>
      </w:r>
      <w:r>
        <w:rPr>
          <w:rFonts w:eastAsia="方正仿宋_GBK" w:cs="方正仿宋_GBK" w:hint="eastAsia"/>
          <w:sz w:val="32"/>
          <w:szCs w:val="32"/>
        </w:rPr>
        <w:t>。</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（四）同意项目水土流失防治标准等级执行西南紫色土区建设类项目一级标准。</w:t>
      </w:r>
    </w:p>
    <w:p w:rsidR="003D4CBC" w:rsidRDefault="00923CC5">
      <w:pPr>
        <w:snapToGrid w:val="0"/>
        <w:spacing w:line="594" w:lineRule="exact"/>
        <w:ind w:firstLineChars="200" w:firstLine="640"/>
        <w:rPr>
          <w:rFonts w:eastAsia="方正仿宋_GBK" w:cs="方正仿宋_GBK"/>
          <w:color w:val="FF0000"/>
          <w:sz w:val="32"/>
          <w:szCs w:val="32"/>
        </w:rPr>
      </w:pPr>
      <w:r>
        <w:rPr>
          <w:rFonts w:eastAsia="方正仿宋_GBK" w:cs="方正仿宋_GBK" w:hint="eastAsia"/>
          <w:sz w:val="32"/>
          <w:szCs w:val="32"/>
        </w:rPr>
        <w:t>（五）同意水土流失防治目标。其中：水土流失治理度</w:t>
      </w:r>
      <w:r>
        <w:rPr>
          <w:rFonts w:eastAsia="方正仿宋_GBK" w:cs="方正仿宋_GBK" w:hint="eastAsia"/>
          <w:sz w:val="32"/>
          <w:szCs w:val="32"/>
        </w:rPr>
        <w:t>97</w:t>
      </w:r>
      <w:r>
        <w:rPr>
          <w:rFonts w:eastAsia="方正仿宋_GBK" w:cs="方正仿宋_GBK" w:hint="eastAsia"/>
          <w:sz w:val="32"/>
          <w:szCs w:val="32"/>
        </w:rPr>
        <w:t>％，土壤流失控制比</w:t>
      </w:r>
      <w:r>
        <w:rPr>
          <w:rFonts w:eastAsia="方正仿宋_GBK" w:cs="方正仿宋_GBK" w:hint="eastAsia"/>
          <w:sz w:val="32"/>
          <w:szCs w:val="32"/>
        </w:rPr>
        <w:t>1.0</w:t>
      </w:r>
      <w:r>
        <w:rPr>
          <w:rFonts w:eastAsia="方正仿宋_GBK" w:cs="方正仿宋_GBK" w:hint="eastAsia"/>
          <w:sz w:val="32"/>
          <w:szCs w:val="32"/>
        </w:rPr>
        <w:t>，渣土防护率</w:t>
      </w:r>
      <w:r>
        <w:rPr>
          <w:rFonts w:eastAsia="方正仿宋_GBK" w:cs="方正仿宋_GBK" w:hint="eastAsia"/>
          <w:sz w:val="32"/>
          <w:szCs w:val="32"/>
        </w:rPr>
        <w:t>94</w:t>
      </w:r>
      <w:r>
        <w:rPr>
          <w:rFonts w:eastAsia="方正仿宋_GBK" w:cs="方正仿宋_GBK" w:hint="eastAsia"/>
          <w:sz w:val="32"/>
          <w:szCs w:val="32"/>
        </w:rPr>
        <w:t>％，林草植被恢复率</w:t>
      </w:r>
      <w:r>
        <w:rPr>
          <w:rFonts w:eastAsia="方正仿宋_GBK" w:cs="方正仿宋_GBK" w:hint="eastAsia"/>
          <w:sz w:val="32"/>
          <w:szCs w:val="32"/>
        </w:rPr>
        <w:t>97</w:t>
      </w:r>
      <w:r>
        <w:rPr>
          <w:rFonts w:eastAsia="方正仿宋_GBK" w:cs="方正仿宋_GBK" w:hint="eastAsia"/>
          <w:sz w:val="32"/>
          <w:szCs w:val="32"/>
        </w:rPr>
        <w:t>％，林草覆盖率</w:t>
      </w:r>
      <w:r>
        <w:rPr>
          <w:rFonts w:eastAsia="方正仿宋_GBK" w:cs="方正仿宋_GBK" w:hint="eastAsia"/>
          <w:sz w:val="32"/>
          <w:szCs w:val="32"/>
        </w:rPr>
        <w:t>17%</w:t>
      </w:r>
      <w:r>
        <w:rPr>
          <w:rFonts w:eastAsia="方正仿宋_GBK" w:cs="方正仿宋_GBK" w:hint="eastAsia"/>
          <w:sz w:val="32"/>
          <w:szCs w:val="32"/>
        </w:rPr>
        <w:t>。</w:t>
      </w:r>
    </w:p>
    <w:p w:rsidR="003D4CBC" w:rsidRDefault="00923CC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二、项目概况</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（一）项目概况阐述基本清楚。</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本项目属于补充编制水土保持方案报告书。</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项目位于沙坪坝区、江北区、渝北区、两江新区、南岸区、九龙坡区内，主要由区间工程、车站工程、停车场、车辆段、变电所及其相关附属建筑物组成</w:t>
      </w:r>
      <w:r>
        <w:rPr>
          <w:rFonts w:eastAsia="方正仿宋_GBK" w:cs="方正仿宋_GBK" w:hint="eastAsia"/>
          <w:sz w:val="32"/>
          <w:szCs w:val="32"/>
        </w:rPr>
        <w:t>。项目全长约</w:t>
      </w:r>
      <w:r>
        <w:rPr>
          <w:rFonts w:eastAsia="方正仿宋_GBK" w:cs="方正仿宋_GBK" w:hint="eastAsia"/>
          <w:sz w:val="32"/>
          <w:szCs w:val="32"/>
        </w:rPr>
        <w:t>52.854km</w:t>
      </w:r>
      <w:r>
        <w:rPr>
          <w:rFonts w:eastAsia="方正仿宋_GBK" w:cs="方正仿宋_GBK" w:hint="eastAsia"/>
          <w:sz w:val="32"/>
          <w:szCs w:val="32"/>
        </w:rPr>
        <w:t>，本项目建设区间线路约</w:t>
      </w:r>
      <w:r>
        <w:rPr>
          <w:rFonts w:eastAsia="方正仿宋_GBK" w:cs="方正仿宋_GBK" w:hint="eastAsia"/>
          <w:sz w:val="32"/>
          <w:szCs w:val="32"/>
        </w:rPr>
        <w:t>51.594km</w:t>
      </w:r>
      <w:r>
        <w:rPr>
          <w:rFonts w:eastAsia="方正仿宋_GBK" w:cs="方正仿宋_GBK" w:hint="eastAsia"/>
          <w:sz w:val="32"/>
          <w:szCs w:val="32"/>
        </w:rPr>
        <w:t>（含</w:t>
      </w:r>
      <w:r>
        <w:rPr>
          <w:rFonts w:eastAsia="方正仿宋_GBK" w:cs="方正仿宋_GBK" w:hint="eastAsia"/>
          <w:sz w:val="32"/>
          <w:szCs w:val="32"/>
        </w:rPr>
        <w:t>43.29km</w:t>
      </w:r>
      <w:r>
        <w:rPr>
          <w:rFonts w:eastAsia="方正仿宋_GBK" w:cs="方正仿宋_GBK" w:hint="eastAsia"/>
          <w:sz w:val="32"/>
          <w:szCs w:val="32"/>
        </w:rPr>
        <w:t>地下段、</w:t>
      </w:r>
      <w:r>
        <w:rPr>
          <w:rFonts w:eastAsia="方正仿宋_GBK" w:cs="方正仿宋_GBK" w:hint="eastAsia"/>
          <w:sz w:val="32"/>
          <w:szCs w:val="32"/>
        </w:rPr>
        <w:t>4.92km</w:t>
      </w:r>
      <w:r>
        <w:rPr>
          <w:rFonts w:eastAsia="方正仿宋_GBK" w:cs="方正仿宋_GBK" w:hint="eastAsia"/>
          <w:sz w:val="32"/>
          <w:szCs w:val="32"/>
        </w:rPr>
        <w:t>高架段、</w:t>
      </w:r>
      <w:r>
        <w:rPr>
          <w:rFonts w:eastAsia="方正仿宋_GBK" w:cs="方正仿宋_GBK" w:hint="eastAsia"/>
          <w:sz w:val="32"/>
          <w:szCs w:val="32"/>
        </w:rPr>
        <w:t>1.11km</w:t>
      </w:r>
      <w:r>
        <w:rPr>
          <w:rFonts w:eastAsia="方正仿宋_GBK" w:cs="方正仿宋_GBK" w:hint="eastAsia"/>
          <w:sz w:val="32"/>
          <w:szCs w:val="32"/>
        </w:rPr>
        <w:t>路基段、</w:t>
      </w:r>
      <w:r>
        <w:rPr>
          <w:rFonts w:eastAsia="方正仿宋_GBK" w:cs="方正仿宋_GBK" w:hint="eastAsia"/>
          <w:sz w:val="32"/>
          <w:szCs w:val="32"/>
        </w:rPr>
        <w:t>2.27km</w:t>
      </w:r>
      <w:r>
        <w:rPr>
          <w:rFonts w:eastAsia="方正仿宋_GBK" w:cs="方正仿宋_GBK" w:hint="eastAsia"/>
          <w:sz w:val="32"/>
          <w:szCs w:val="32"/>
        </w:rPr>
        <w:t>桥梁段），其余约</w:t>
      </w:r>
      <w:r>
        <w:rPr>
          <w:rFonts w:eastAsia="方正仿宋_GBK" w:cs="方正仿宋_GBK" w:hint="eastAsia"/>
          <w:sz w:val="32"/>
          <w:szCs w:val="32"/>
        </w:rPr>
        <w:t>1.260km</w:t>
      </w:r>
      <w:r>
        <w:rPr>
          <w:rFonts w:eastAsia="方正仿宋_GBK" w:cs="方正仿宋_GBK" w:hint="eastAsia"/>
          <w:sz w:val="32"/>
          <w:szCs w:val="32"/>
        </w:rPr>
        <w:t>线路由其他项目代建；项目共设车站</w:t>
      </w:r>
      <w:r>
        <w:rPr>
          <w:rFonts w:eastAsia="方正仿宋_GBK" w:cs="方正仿宋_GBK" w:hint="eastAsia"/>
          <w:sz w:val="32"/>
          <w:szCs w:val="32"/>
        </w:rPr>
        <w:t>33</w:t>
      </w:r>
      <w:r>
        <w:rPr>
          <w:rFonts w:eastAsia="方正仿宋_GBK" w:cs="方正仿宋_GBK" w:hint="eastAsia"/>
          <w:sz w:val="32"/>
          <w:szCs w:val="32"/>
        </w:rPr>
        <w:t>座，本项目建设</w:t>
      </w:r>
      <w:r>
        <w:rPr>
          <w:rFonts w:eastAsia="方正仿宋_GBK" w:cs="方正仿宋_GBK" w:hint="eastAsia"/>
          <w:sz w:val="32"/>
          <w:szCs w:val="32"/>
        </w:rPr>
        <w:t>28</w:t>
      </w:r>
      <w:r>
        <w:rPr>
          <w:rFonts w:eastAsia="方正仿宋_GBK" w:cs="方正仿宋_GBK" w:hint="eastAsia"/>
          <w:sz w:val="32"/>
          <w:szCs w:val="32"/>
        </w:rPr>
        <w:t>座（含</w:t>
      </w:r>
      <w:r>
        <w:rPr>
          <w:rFonts w:eastAsia="方正仿宋_GBK" w:cs="方正仿宋_GBK" w:hint="eastAsia"/>
          <w:sz w:val="32"/>
          <w:szCs w:val="32"/>
        </w:rPr>
        <w:t>23</w:t>
      </w:r>
      <w:proofErr w:type="gramStart"/>
      <w:r>
        <w:rPr>
          <w:rFonts w:eastAsia="方正仿宋_GBK" w:cs="方正仿宋_GBK" w:hint="eastAsia"/>
          <w:sz w:val="32"/>
          <w:szCs w:val="32"/>
        </w:rPr>
        <w:t>座地</w:t>
      </w:r>
      <w:proofErr w:type="gramEnd"/>
      <w:r>
        <w:rPr>
          <w:rFonts w:eastAsia="方正仿宋_GBK" w:cs="方正仿宋_GBK" w:hint="eastAsia"/>
          <w:sz w:val="32"/>
          <w:szCs w:val="32"/>
        </w:rPr>
        <w:t>下站、</w:t>
      </w:r>
      <w:r>
        <w:rPr>
          <w:rFonts w:eastAsia="方正仿宋_GBK" w:cs="方正仿宋_GBK" w:hint="eastAsia"/>
          <w:sz w:val="32"/>
          <w:szCs w:val="32"/>
        </w:rPr>
        <w:t>3</w:t>
      </w:r>
      <w:r>
        <w:rPr>
          <w:rFonts w:eastAsia="方正仿宋_GBK" w:cs="方正仿宋_GBK" w:hint="eastAsia"/>
          <w:sz w:val="32"/>
          <w:szCs w:val="32"/>
        </w:rPr>
        <w:t>座高架站、</w:t>
      </w:r>
      <w:r>
        <w:rPr>
          <w:rFonts w:eastAsia="方正仿宋_GBK" w:cs="方正仿宋_GBK" w:hint="eastAsia"/>
          <w:sz w:val="32"/>
          <w:szCs w:val="32"/>
        </w:rPr>
        <w:t>2</w:t>
      </w:r>
      <w:r>
        <w:rPr>
          <w:rFonts w:eastAsia="方正仿宋_GBK" w:cs="方正仿宋_GBK" w:hint="eastAsia"/>
          <w:sz w:val="32"/>
          <w:szCs w:val="32"/>
        </w:rPr>
        <w:t>座半地面站），其余</w:t>
      </w:r>
      <w:r>
        <w:rPr>
          <w:rFonts w:eastAsia="方正仿宋_GBK" w:cs="方正仿宋_GBK" w:hint="eastAsia"/>
          <w:sz w:val="32"/>
          <w:szCs w:val="32"/>
        </w:rPr>
        <w:t>5</w:t>
      </w:r>
      <w:r>
        <w:rPr>
          <w:rFonts w:eastAsia="方正仿宋_GBK" w:cs="方正仿宋_GBK" w:hint="eastAsia"/>
          <w:sz w:val="32"/>
          <w:szCs w:val="32"/>
        </w:rPr>
        <w:t>座由其他项目代建；项目建设马家岩停车场、四公里停车场及涂山车辆段，其中</w:t>
      </w:r>
      <w:r>
        <w:rPr>
          <w:rFonts w:eastAsia="方正仿宋_GBK" w:cs="方正仿宋_GBK" w:hint="eastAsia"/>
          <w:sz w:val="32"/>
          <w:szCs w:val="32"/>
        </w:rPr>
        <w:t>：</w:t>
      </w:r>
      <w:r>
        <w:rPr>
          <w:rFonts w:eastAsia="方正仿宋_GBK" w:cs="方正仿宋_GBK" w:hint="eastAsia"/>
          <w:sz w:val="32"/>
          <w:szCs w:val="32"/>
        </w:rPr>
        <w:t>四公里停车场已完工运营，马家岩停车场及涂山车辆段目前未完工；项目设</w:t>
      </w:r>
      <w:r>
        <w:rPr>
          <w:rFonts w:eastAsia="方正仿宋_GBK" w:cs="方正仿宋_GBK" w:hint="eastAsia"/>
          <w:sz w:val="32"/>
          <w:szCs w:val="32"/>
        </w:rPr>
        <w:t>3</w:t>
      </w:r>
      <w:r>
        <w:rPr>
          <w:rFonts w:eastAsia="方正仿宋_GBK" w:cs="方正仿宋_GBK" w:hint="eastAsia"/>
          <w:sz w:val="32"/>
          <w:szCs w:val="32"/>
        </w:rPr>
        <w:t>座主变电所，本项目新建周家院子主变电所，并利用轨道</w:t>
      </w:r>
      <w:r>
        <w:rPr>
          <w:rFonts w:eastAsia="方正仿宋_GBK" w:cs="方正仿宋_GBK" w:hint="eastAsia"/>
          <w:sz w:val="32"/>
          <w:szCs w:val="32"/>
        </w:rPr>
        <w:t>5</w:t>
      </w:r>
      <w:r>
        <w:rPr>
          <w:rFonts w:eastAsia="方正仿宋_GBK" w:cs="方正仿宋_GBK" w:hint="eastAsia"/>
          <w:sz w:val="32"/>
          <w:szCs w:val="32"/>
        </w:rPr>
        <w:lastRenderedPageBreak/>
        <w:t>号线工程已建的华岩主变电所、轨道</w:t>
      </w:r>
      <w:r>
        <w:rPr>
          <w:rFonts w:eastAsia="方正仿宋_GBK" w:cs="方正仿宋_GBK" w:hint="eastAsia"/>
          <w:sz w:val="32"/>
          <w:szCs w:val="32"/>
        </w:rPr>
        <w:t>3</w:t>
      </w:r>
      <w:r>
        <w:rPr>
          <w:rFonts w:eastAsia="方正仿宋_GBK" w:cs="方正仿宋_GBK" w:hint="eastAsia"/>
          <w:sz w:val="32"/>
          <w:szCs w:val="32"/>
        </w:rPr>
        <w:t>号线</w:t>
      </w:r>
      <w:r>
        <w:rPr>
          <w:rFonts w:eastAsia="方正仿宋_GBK" w:cs="方正仿宋_GBK" w:hint="eastAsia"/>
          <w:sz w:val="32"/>
          <w:szCs w:val="32"/>
        </w:rPr>
        <w:t>已建的四公里站开闭所；控制中心设在轨道</w:t>
      </w:r>
      <w:r>
        <w:rPr>
          <w:rFonts w:eastAsia="方正仿宋_GBK" w:cs="方正仿宋_GBK" w:hint="eastAsia"/>
          <w:sz w:val="32"/>
          <w:szCs w:val="32"/>
        </w:rPr>
        <w:t>6</w:t>
      </w:r>
      <w:r>
        <w:rPr>
          <w:rFonts w:eastAsia="方正仿宋_GBK" w:cs="方正仿宋_GBK" w:hint="eastAsia"/>
          <w:sz w:val="32"/>
          <w:szCs w:val="32"/>
        </w:rPr>
        <w:t>号线一期工程已建的大竹林控制中心。项目共</w:t>
      </w:r>
      <w:r>
        <w:rPr>
          <w:rFonts w:eastAsia="方正仿宋_GBK" w:cs="方正仿宋_GBK" w:hint="eastAsia"/>
          <w:sz w:val="32"/>
          <w:szCs w:val="32"/>
        </w:rPr>
        <w:t>22</w:t>
      </w:r>
      <w:r>
        <w:rPr>
          <w:rFonts w:eastAsia="方正仿宋_GBK" w:cs="方正仿宋_GBK" w:hint="eastAsia"/>
          <w:sz w:val="32"/>
          <w:szCs w:val="32"/>
        </w:rPr>
        <w:t>个土建施工标段，施工道路主要利用城市道路，独立设置了</w:t>
      </w:r>
      <w:r>
        <w:rPr>
          <w:rFonts w:eastAsia="方正仿宋_GBK" w:cs="方正仿宋_GBK" w:hint="eastAsia"/>
          <w:sz w:val="32"/>
          <w:szCs w:val="32"/>
        </w:rPr>
        <w:t>5</w:t>
      </w:r>
      <w:r>
        <w:rPr>
          <w:rFonts w:eastAsia="方正仿宋_GBK" w:cs="方正仿宋_GBK" w:hint="eastAsia"/>
          <w:sz w:val="32"/>
          <w:szCs w:val="32"/>
        </w:rPr>
        <w:t>个施工生产生活区。项目建设涉及的房屋拆迁已由当地政府负责采用货币补偿方式解决，建设过程中损坏的路面、绿地等设施，施工后期均按原标准进行了恢复。</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工程占地面积共计</w:t>
      </w:r>
      <w:r>
        <w:rPr>
          <w:rFonts w:eastAsia="方正仿宋_GBK" w:cs="方正仿宋_GBK" w:hint="eastAsia"/>
          <w:sz w:val="32"/>
          <w:szCs w:val="32"/>
        </w:rPr>
        <w:t>158.81hm</w:t>
      </w:r>
      <w:r>
        <w:rPr>
          <w:rFonts w:eastAsia="方正仿宋_GBK" w:cs="方正仿宋_GBK" w:hint="eastAsia"/>
          <w:sz w:val="32"/>
          <w:szCs w:val="32"/>
          <w:vertAlign w:val="superscript"/>
        </w:rPr>
        <w:t>2</w:t>
      </w:r>
      <w:r>
        <w:rPr>
          <w:rFonts w:eastAsia="方正仿宋_GBK" w:cs="方正仿宋_GBK" w:hint="eastAsia"/>
          <w:sz w:val="32"/>
          <w:szCs w:val="32"/>
        </w:rPr>
        <w:t>，其中</w:t>
      </w:r>
      <w:r>
        <w:rPr>
          <w:rFonts w:eastAsia="方正仿宋_GBK" w:cs="方正仿宋_GBK" w:hint="eastAsia"/>
          <w:sz w:val="32"/>
          <w:szCs w:val="32"/>
        </w:rPr>
        <w:t>：</w:t>
      </w:r>
      <w:r>
        <w:rPr>
          <w:rFonts w:eastAsia="方正仿宋_GBK" w:cs="方正仿宋_GBK" w:hint="eastAsia"/>
          <w:sz w:val="32"/>
          <w:szCs w:val="32"/>
        </w:rPr>
        <w:t>永久占地</w:t>
      </w:r>
      <w:r>
        <w:rPr>
          <w:rFonts w:eastAsia="方正仿宋_GBK" w:cs="方正仿宋_GBK" w:hint="eastAsia"/>
          <w:sz w:val="32"/>
          <w:szCs w:val="32"/>
        </w:rPr>
        <w:t>73.69hm</w:t>
      </w:r>
      <w:r>
        <w:rPr>
          <w:rFonts w:eastAsia="方正仿宋_GBK" w:cs="方正仿宋_GBK" w:hint="eastAsia"/>
          <w:sz w:val="32"/>
          <w:szCs w:val="32"/>
          <w:vertAlign w:val="superscript"/>
        </w:rPr>
        <w:t>2</w:t>
      </w:r>
      <w:r>
        <w:rPr>
          <w:rFonts w:eastAsia="方正仿宋_GBK" w:cs="方正仿宋_GBK" w:hint="eastAsia"/>
          <w:sz w:val="32"/>
          <w:szCs w:val="32"/>
        </w:rPr>
        <w:t>，临时占地</w:t>
      </w:r>
      <w:r>
        <w:rPr>
          <w:rFonts w:eastAsia="方正仿宋_GBK" w:cs="方正仿宋_GBK" w:hint="eastAsia"/>
          <w:sz w:val="32"/>
          <w:szCs w:val="32"/>
        </w:rPr>
        <w:t>85.12hm</w:t>
      </w:r>
      <w:r>
        <w:rPr>
          <w:rFonts w:eastAsia="方正仿宋_GBK" w:cs="方正仿宋_GBK" w:hint="eastAsia"/>
          <w:sz w:val="32"/>
          <w:szCs w:val="32"/>
          <w:vertAlign w:val="superscript"/>
        </w:rPr>
        <w:t>2</w:t>
      </w:r>
      <w:r>
        <w:rPr>
          <w:rFonts w:eastAsia="方正仿宋_GBK" w:cs="方正仿宋_GBK" w:hint="eastAsia"/>
          <w:sz w:val="32"/>
          <w:szCs w:val="32"/>
        </w:rPr>
        <w:t>；项目土石方挖方总量为</w:t>
      </w:r>
      <w:r>
        <w:rPr>
          <w:rFonts w:eastAsia="方正仿宋_GBK" w:cs="方正仿宋_GBK" w:hint="eastAsia"/>
          <w:sz w:val="32"/>
          <w:szCs w:val="32"/>
        </w:rPr>
        <w:t>1340.55</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，填方总量</w:t>
      </w:r>
      <w:r>
        <w:rPr>
          <w:rFonts w:eastAsia="方正仿宋_GBK" w:cs="方正仿宋_GBK" w:hint="eastAsia"/>
          <w:sz w:val="32"/>
          <w:szCs w:val="32"/>
        </w:rPr>
        <w:t>132.37</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，余方总量</w:t>
      </w:r>
      <w:r>
        <w:rPr>
          <w:rFonts w:eastAsia="方正仿宋_GBK" w:cs="方正仿宋_GBK" w:hint="eastAsia"/>
          <w:sz w:val="32"/>
          <w:szCs w:val="32"/>
        </w:rPr>
        <w:t>1208.18</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。截止</w:t>
      </w:r>
      <w:r>
        <w:rPr>
          <w:rFonts w:eastAsia="方正仿宋_GBK" w:cs="方正仿宋_GBK" w:hint="eastAsia"/>
          <w:sz w:val="32"/>
          <w:szCs w:val="32"/>
        </w:rPr>
        <w:t>2023</w:t>
      </w:r>
      <w:r>
        <w:rPr>
          <w:rFonts w:eastAsia="方正仿宋_GBK" w:cs="方正仿宋_GBK" w:hint="eastAsia"/>
          <w:sz w:val="32"/>
          <w:szCs w:val="32"/>
        </w:rPr>
        <w:t>年</w:t>
      </w:r>
      <w:r>
        <w:rPr>
          <w:rFonts w:eastAsia="方正仿宋_GBK" w:cs="方正仿宋_GBK" w:hint="eastAsia"/>
          <w:sz w:val="32"/>
          <w:szCs w:val="32"/>
        </w:rPr>
        <w:t>5</w:t>
      </w:r>
      <w:r>
        <w:rPr>
          <w:rFonts w:eastAsia="方正仿宋_GBK" w:cs="方正仿宋_GBK" w:hint="eastAsia"/>
          <w:sz w:val="32"/>
          <w:szCs w:val="32"/>
        </w:rPr>
        <w:t>月，项目已开挖土石方</w:t>
      </w:r>
      <w:r>
        <w:rPr>
          <w:rFonts w:eastAsia="方正仿宋_GBK" w:cs="方正仿宋_GBK" w:hint="eastAsia"/>
          <w:sz w:val="32"/>
          <w:szCs w:val="32"/>
        </w:rPr>
        <w:t>1328.55</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，填方</w:t>
      </w:r>
      <w:r>
        <w:rPr>
          <w:rFonts w:eastAsia="方正仿宋_GBK" w:cs="方正仿宋_GBK" w:hint="eastAsia"/>
          <w:sz w:val="32"/>
          <w:szCs w:val="32"/>
        </w:rPr>
        <w:t>132.37</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，产生的余方</w:t>
      </w:r>
      <w:r>
        <w:rPr>
          <w:rFonts w:eastAsia="方正仿宋_GBK" w:cs="方正仿宋_GBK" w:hint="eastAsia"/>
          <w:sz w:val="32"/>
          <w:szCs w:val="32"/>
        </w:rPr>
        <w:t>1196.18</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已由施工单位全部运至合法弃渣场处置或相关单位协调回填利用，后期马家岩停车场未完工区域施工产生的</w:t>
      </w:r>
      <w:r>
        <w:rPr>
          <w:rFonts w:eastAsia="方正仿宋_GBK" w:cs="方正仿宋_GBK" w:hint="eastAsia"/>
          <w:sz w:val="32"/>
          <w:szCs w:val="32"/>
        </w:rPr>
        <w:t>12.00</w:t>
      </w:r>
      <w:r>
        <w:rPr>
          <w:rFonts w:eastAsia="方正仿宋_GBK" w:cs="方正仿宋_GBK" w:hint="eastAsia"/>
          <w:sz w:val="32"/>
          <w:szCs w:val="32"/>
        </w:rPr>
        <w:t>万</w:t>
      </w:r>
      <w:r>
        <w:rPr>
          <w:rFonts w:eastAsia="方正仿宋_GBK" w:cs="方正仿宋_GBK" w:hint="eastAsia"/>
          <w:sz w:val="32"/>
          <w:szCs w:val="32"/>
        </w:rPr>
        <w:t>m</w:t>
      </w:r>
      <w:r>
        <w:rPr>
          <w:rFonts w:eastAsia="方正仿宋_GBK" w:cs="方正仿宋_GBK" w:hint="eastAsia"/>
          <w:sz w:val="32"/>
          <w:szCs w:val="32"/>
          <w:vertAlign w:val="superscript"/>
        </w:rPr>
        <w:t>3</w:t>
      </w:r>
      <w:r>
        <w:rPr>
          <w:rFonts w:eastAsia="方正仿宋_GBK" w:cs="方正仿宋_GBK" w:hint="eastAsia"/>
          <w:sz w:val="32"/>
          <w:szCs w:val="32"/>
        </w:rPr>
        <w:t>余方项目法人承诺将运至合法商业弃渣场处置。</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项目法人为重庆市轨道交通（集团）有限公司，项目已于</w:t>
      </w:r>
      <w:r>
        <w:rPr>
          <w:rFonts w:eastAsia="方正仿宋_GBK" w:cs="方正仿宋_GBK" w:hint="eastAsia"/>
          <w:sz w:val="32"/>
          <w:szCs w:val="32"/>
        </w:rPr>
        <w:t>2013</w:t>
      </w:r>
      <w:r>
        <w:rPr>
          <w:rFonts w:eastAsia="方正仿宋_GBK" w:cs="方正仿宋_GBK" w:hint="eastAsia"/>
          <w:sz w:val="32"/>
          <w:szCs w:val="32"/>
        </w:rPr>
        <w:t>年</w:t>
      </w:r>
      <w:r>
        <w:rPr>
          <w:rFonts w:eastAsia="方正仿宋_GBK" w:cs="方正仿宋_GBK" w:hint="eastAsia"/>
          <w:sz w:val="32"/>
          <w:szCs w:val="32"/>
        </w:rPr>
        <w:t>10</w:t>
      </w:r>
      <w:r>
        <w:rPr>
          <w:rFonts w:eastAsia="方正仿宋_GBK" w:cs="方正仿宋_GBK" w:hint="eastAsia"/>
          <w:sz w:val="32"/>
          <w:szCs w:val="32"/>
        </w:rPr>
        <w:t>月开始建设，预计</w:t>
      </w:r>
      <w:r>
        <w:rPr>
          <w:rFonts w:eastAsia="方正仿宋_GBK" w:cs="方正仿宋_GBK" w:hint="eastAsia"/>
          <w:sz w:val="32"/>
          <w:szCs w:val="32"/>
        </w:rPr>
        <w:t>2026</w:t>
      </w:r>
      <w:r>
        <w:rPr>
          <w:rFonts w:eastAsia="方正仿宋_GBK" w:cs="方正仿宋_GBK" w:hint="eastAsia"/>
          <w:sz w:val="32"/>
          <w:szCs w:val="32"/>
        </w:rPr>
        <w:t>年</w:t>
      </w:r>
      <w:r>
        <w:rPr>
          <w:rFonts w:eastAsia="方正仿宋_GBK" w:cs="方正仿宋_GBK" w:hint="eastAsia"/>
          <w:sz w:val="32"/>
          <w:szCs w:val="32"/>
        </w:rPr>
        <w:t>9</w:t>
      </w:r>
      <w:r>
        <w:rPr>
          <w:rFonts w:eastAsia="方正仿宋_GBK" w:cs="方正仿宋_GBK" w:hint="eastAsia"/>
          <w:sz w:val="32"/>
          <w:szCs w:val="32"/>
        </w:rPr>
        <w:t>月完工，总工期</w:t>
      </w:r>
      <w:r>
        <w:rPr>
          <w:rFonts w:eastAsia="方正仿宋_GBK" w:cs="方正仿宋_GBK" w:hint="eastAsia"/>
          <w:sz w:val="32"/>
          <w:szCs w:val="32"/>
        </w:rPr>
        <w:t>13</w:t>
      </w:r>
      <w:r>
        <w:rPr>
          <w:rFonts w:eastAsia="方正仿宋_GBK" w:cs="方正仿宋_GBK" w:hint="eastAsia"/>
          <w:sz w:val="32"/>
          <w:szCs w:val="32"/>
        </w:rPr>
        <w:t>年。项目总投资约</w:t>
      </w:r>
      <w:r>
        <w:rPr>
          <w:rFonts w:eastAsia="方正仿宋_GBK" w:cs="方正仿宋_GBK" w:hint="eastAsia"/>
          <w:sz w:val="32"/>
          <w:szCs w:val="32"/>
        </w:rPr>
        <w:t>3524169</w:t>
      </w:r>
      <w:r>
        <w:rPr>
          <w:rFonts w:eastAsia="方正仿宋_GBK" w:cs="方正仿宋_GBK" w:hint="eastAsia"/>
          <w:sz w:val="32"/>
          <w:szCs w:val="32"/>
        </w:rPr>
        <w:t>万元，其中土建投资</w:t>
      </w:r>
      <w:r>
        <w:rPr>
          <w:rFonts w:eastAsia="方正仿宋_GBK" w:cs="方正仿宋_GBK" w:hint="eastAsia"/>
          <w:sz w:val="32"/>
          <w:szCs w:val="32"/>
        </w:rPr>
        <w:t>1652504</w:t>
      </w:r>
      <w:r>
        <w:rPr>
          <w:rFonts w:eastAsia="方正仿宋_GBK" w:cs="方正仿宋_GBK" w:hint="eastAsia"/>
          <w:sz w:val="32"/>
          <w:szCs w:val="32"/>
        </w:rPr>
        <w:t>万元。</w:t>
      </w:r>
    </w:p>
    <w:p w:rsidR="003D4CBC" w:rsidRDefault="00923CC5">
      <w:pPr>
        <w:snapToGrid w:val="0"/>
        <w:spacing w:line="594" w:lineRule="exact"/>
        <w:ind w:firstLineChars="200" w:firstLine="640"/>
        <w:rPr>
          <w:rFonts w:eastAsia="方正仿宋_GBK" w:cs="方正仿宋_GBK"/>
          <w:bCs/>
          <w:color w:val="FF0000"/>
          <w:sz w:val="32"/>
          <w:szCs w:val="32"/>
        </w:rPr>
      </w:pPr>
      <w:r>
        <w:rPr>
          <w:rFonts w:eastAsia="方正仿宋_GBK" w:cs="方正仿宋_GBK" w:hint="eastAsia"/>
          <w:sz w:val="32"/>
          <w:szCs w:val="32"/>
        </w:rPr>
        <w:t>（二）项目区自然概况阐述较为清楚</w:t>
      </w:r>
      <w:r>
        <w:rPr>
          <w:rFonts w:eastAsia="方正仿宋_GBK" w:cs="方正仿宋_GBK" w:hint="eastAsia"/>
          <w:bCs/>
          <w:sz w:val="32"/>
          <w:szCs w:val="32"/>
        </w:rPr>
        <w:t>。</w:t>
      </w:r>
    </w:p>
    <w:p w:rsidR="003D4CBC" w:rsidRDefault="00923CC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三、项目水土保持评价</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（一）基本同意主体工程选址（线）的水土保持评价。</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（二）基本同意建设方案与布局水土保持评价。</w:t>
      </w:r>
    </w:p>
    <w:p w:rsidR="003D4CBC" w:rsidRDefault="00923CC5">
      <w:pPr>
        <w:snapToGrid w:val="0"/>
        <w:spacing w:line="594" w:lineRule="exact"/>
        <w:ind w:firstLineChars="200" w:firstLine="640"/>
        <w:rPr>
          <w:rFonts w:eastAsia="方正仿宋_GBK" w:cs="方正仿宋_GBK"/>
          <w:color w:val="FF0000"/>
          <w:sz w:val="32"/>
          <w:szCs w:val="32"/>
        </w:rPr>
      </w:pPr>
      <w:r>
        <w:rPr>
          <w:rFonts w:eastAsia="方正仿宋_GBK" w:cs="方正仿宋_GBK" w:hint="eastAsia"/>
          <w:sz w:val="32"/>
          <w:szCs w:val="32"/>
        </w:rPr>
        <w:t>（三）基本同意主体工程设计中水土保持措施的评价及界定。</w:t>
      </w:r>
    </w:p>
    <w:p w:rsidR="003D4CBC" w:rsidRDefault="00923CC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四、水土流失分析与预测</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lastRenderedPageBreak/>
        <w:t>（一）基本同意对项目水土流失现状及影响分析。</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（二）工程扰动地表面积为</w:t>
      </w:r>
      <w:r>
        <w:rPr>
          <w:rFonts w:eastAsia="方正仿宋_GBK" w:cs="方正仿宋_GBK" w:hint="eastAsia"/>
          <w:sz w:val="32"/>
          <w:szCs w:val="32"/>
        </w:rPr>
        <w:t>158.81hm</w:t>
      </w:r>
      <w:r>
        <w:rPr>
          <w:rFonts w:eastAsia="方正仿宋_GBK" w:cs="方正仿宋_GBK" w:hint="eastAsia"/>
          <w:sz w:val="32"/>
          <w:szCs w:val="32"/>
          <w:vertAlign w:val="superscript"/>
        </w:rPr>
        <w:t>2</w:t>
      </w:r>
      <w:r>
        <w:rPr>
          <w:rFonts w:eastAsia="方正仿宋_GBK" w:cs="方正仿宋_GBK" w:hint="eastAsia"/>
          <w:sz w:val="32"/>
          <w:szCs w:val="32"/>
        </w:rPr>
        <w:t>，损坏植被面积</w:t>
      </w:r>
      <w:r>
        <w:rPr>
          <w:rFonts w:eastAsia="方正仿宋_GBK" w:cs="方正仿宋_GBK" w:hint="eastAsia"/>
          <w:sz w:val="32"/>
          <w:szCs w:val="32"/>
        </w:rPr>
        <w:t>8.90m</w:t>
      </w:r>
      <w:r>
        <w:rPr>
          <w:rFonts w:eastAsia="方正仿宋_GBK" w:cs="方正仿宋_GBK" w:hint="eastAsia"/>
          <w:sz w:val="32"/>
          <w:szCs w:val="32"/>
          <w:vertAlign w:val="superscript"/>
        </w:rPr>
        <w:t>2</w:t>
      </w:r>
      <w:r>
        <w:rPr>
          <w:rFonts w:eastAsia="方正仿宋_GBK" w:cs="方正仿宋_GBK" w:hint="eastAsia"/>
          <w:sz w:val="32"/>
          <w:szCs w:val="32"/>
        </w:rPr>
        <w:t>。</w:t>
      </w:r>
    </w:p>
    <w:p w:rsidR="003D4CBC" w:rsidRDefault="00923CC5">
      <w:pPr>
        <w:snapToGrid w:val="0"/>
        <w:spacing w:line="594" w:lineRule="exact"/>
        <w:ind w:firstLineChars="200" w:firstLine="640"/>
        <w:rPr>
          <w:rFonts w:eastAsia="方正仿宋_GBK" w:cs="方正仿宋_GBK"/>
          <w:sz w:val="32"/>
          <w:szCs w:val="32"/>
        </w:rPr>
      </w:pPr>
      <w:r>
        <w:rPr>
          <w:rFonts w:eastAsia="方正仿宋_GBK" w:cs="方正仿宋_GBK" w:hint="eastAsia"/>
          <w:sz w:val="32"/>
          <w:szCs w:val="32"/>
        </w:rPr>
        <w:t>（三）基本同意土壤流失量预测</w:t>
      </w:r>
      <w:r>
        <w:rPr>
          <w:rFonts w:eastAsia="方正仿宋_GBK" w:cs="方正仿宋_GBK" w:hint="eastAsia"/>
          <w:sz w:val="32"/>
          <w:szCs w:val="32"/>
        </w:rPr>
        <w:t>方法及成</w:t>
      </w:r>
      <w:r>
        <w:rPr>
          <w:rFonts w:eastAsia="方正仿宋_GBK" w:cs="方正仿宋_GBK" w:hint="eastAsia"/>
          <w:sz w:val="32"/>
          <w:szCs w:val="32"/>
        </w:rPr>
        <w:t>果。工程建设可能产生水土流失总量</w:t>
      </w:r>
      <w:r>
        <w:rPr>
          <w:rFonts w:eastAsia="方正仿宋_GBK" w:cs="方正仿宋_GBK" w:hint="eastAsia"/>
          <w:sz w:val="32"/>
          <w:szCs w:val="32"/>
        </w:rPr>
        <w:t>169362t</w:t>
      </w:r>
      <w:r>
        <w:rPr>
          <w:rFonts w:eastAsia="方正仿宋_GBK" w:cs="方正仿宋_GBK" w:hint="eastAsia"/>
          <w:sz w:val="32"/>
          <w:szCs w:val="32"/>
        </w:rPr>
        <w:t>，新增水土流失量</w:t>
      </w:r>
      <w:r>
        <w:rPr>
          <w:rFonts w:eastAsia="方正仿宋_GBK" w:cs="方正仿宋_GBK" w:hint="eastAsia"/>
          <w:sz w:val="32"/>
          <w:szCs w:val="32"/>
        </w:rPr>
        <w:t>159890t</w:t>
      </w:r>
      <w:r>
        <w:rPr>
          <w:rFonts w:eastAsia="方正仿宋_GBK" w:cs="方正仿宋_GBK" w:hint="eastAsia"/>
          <w:sz w:val="32"/>
          <w:szCs w:val="32"/>
        </w:rPr>
        <w:t>。</w:t>
      </w:r>
    </w:p>
    <w:p w:rsidR="003D4CBC" w:rsidRDefault="00923CC5">
      <w:pPr>
        <w:snapToGrid w:val="0"/>
        <w:spacing w:line="594" w:lineRule="exact"/>
        <w:ind w:firstLineChars="200" w:firstLine="640"/>
        <w:rPr>
          <w:rFonts w:eastAsia="方正仿宋_GBK" w:cs="方正仿宋_GBK"/>
          <w:bCs/>
          <w:color w:val="FF0000"/>
          <w:sz w:val="32"/>
          <w:szCs w:val="32"/>
        </w:rPr>
      </w:pPr>
      <w:r>
        <w:rPr>
          <w:rFonts w:eastAsia="方正仿宋_GBK" w:cs="方正仿宋_GBK" w:hint="eastAsia"/>
          <w:sz w:val="32"/>
          <w:szCs w:val="32"/>
        </w:rPr>
        <w:t>（四）基本同意水土流失的危害性分析和指导性意见。</w:t>
      </w:r>
    </w:p>
    <w:p w:rsidR="003D4CBC" w:rsidRDefault="00923CC5">
      <w:pPr>
        <w:snapToGrid w:val="0"/>
        <w:spacing w:line="594" w:lineRule="exact"/>
        <w:ind w:firstLineChars="200" w:firstLine="640"/>
        <w:rPr>
          <w:rFonts w:eastAsia="方正黑体_GBK" w:cs="方正黑体_GBK"/>
          <w:bCs/>
          <w:sz w:val="32"/>
          <w:szCs w:val="32"/>
        </w:rPr>
      </w:pPr>
      <w:r>
        <w:rPr>
          <w:rFonts w:eastAsia="方正黑体_GBK" w:cs="方正黑体_GBK" w:hint="eastAsia"/>
          <w:bCs/>
          <w:sz w:val="32"/>
          <w:szCs w:val="32"/>
        </w:rPr>
        <w:t>五、水土保持措施</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（一）基本同意将项目划分为区间工程、车站工程、停车场工程、车辆段工程、变电所工程和施工生产生活区共</w:t>
      </w:r>
      <w:r>
        <w:rPr>
          <w:rFonts w:eastAsia="方正仿宋_GBK" w:cs="方正仿宋_GBK" w:hint="eastAsia"/>
          <w:bCs/>
          <w:sz w:val="32"/>
          <w:szCs w:val="32"/>
        </w:rPr>
        <w:t>6</w:t>
      </w:r>
      <w:r>
        <w:rPr>
          <w:rFonts w:eastAsia="方正仿宋_GBK" w:cs="方正仿宋_GBK" w:hint="eastAsia"/>
          <w:bCs/>
          <w:sz w:val="32"/>
          <w:szCs w:val="32"/>
        </w:rPr>
        <w:t>个一级</w:t>
      </w:r>
      <w:r>
        <w:rPr>
          <w:rFonts w:eastAsia="方正仿宋_GBK" w:cs="方正仿宋_GBK" w:hint="eastAsia"/>
          <w:bCs/>
          <w:sz w:val="32"/>
          <w:szCs w:val="32"/>
        </w:rPr>
        <w:t>水土流失</w:t>
      </w:r>
      <w:r>
        <w:rPr>
          <w:rFonts w:eastAsia="方正仿宋_GBK" w:cs="方正仿宋_GBK" w:hint="eastAsia"/>
          <w:bCs/>
          <w:sz w:val="32"/>
          <w:szCs w:val="32"/>
        </w:rPr>
        <w:t>防治区。同意将区间工程防治区划分为暗挖区间工程、明挖区间工程、高架区间工程和桥梁工程共</w:t>
      </w:r>
      <w:r>
        <w:rPr>
          <w:rFonts w:eastAsia="方正仿宋_GBK" w:cs="方正仿宋_GBK" w:hint="eastAsia"/>
          <w:bCs/>
          <w:sz w:val="32"/>
          <w:szCs w:val="32"/>
        </w:rPr>
        <w:t>4</w:t>
      </w:r>
      <w:r>
        <w:rPr>
          <w:rFonts w:eastAsia="方正仿宋_GBK" w:cs="方正仿宋_GBK" w:hint="eastAsia"/>
          <w:bCs/>
          <w:sz w:val="32"/>
          <w:szCs w:val="32"/>
        </w:rPr>
        <w:t>个</w:t>
      </w:r>
      <w:r>
        <w:rPr>
          <w:rFonts w:eastAsia="方正仿宋_GBK" w:cs="方正仿宋_GBK" w:hint="eastAsia"/>
          <w:bCs/>
          <w:sz w:val="32"/>
          <w:szCs w:val="32"/>
        </w:rPr>
        <w:t>水土流失</w:t>
      </w:r>
      <w:r>
        <w:rPr>
          <w:rFonts w:eastAsia="方正仿宋_GBK" w:cs="方正仿宋_GBK" w:hint="eastAsia"/>
          <w:bCs/>
          <w:sz w:val="32"/>
          <w:szCs w:val="32"/>
        </w:rPr>
        <w:t>防治</w:t>
      </w:r>
      <w:r>
        <w:rPr>
          <w:rFonts w:eastAsia="方正仿宋_GBK" w:cs="方正仿宋_GBK" w:hint="eastAsia"/>
          <w:bCs/>
          <w:sz w:val="32"/>
          <w:szCs w:val="32"/>
        </w:rPr>
        <w:t>亚</w:t>
      </w:r>
      <w:r>
        <w:rPr>
          <w:rFonts w:eastAsia="方正仿宋_GBK" w:cs="方正仿宋_GBK" w:hint="eastAsia"/>
          <w:bCs/>
          <w:sz w:val="32"/>
          <w:szCs w:val="32"/>
        </w:rPr>
        <w:t>区，将车站工程防治区划分为暗挖车站工程、明挖车站工程和高架车站工程共</w:t>
      </w:r>
      <w:r>
        <w:rPr>
          <w:rFonts w:eastAsia="方正仿宋_GBK" w:cs="方正仿宋_GBK" w:hint="eastAsia"/>
          <w:bCs/>
          <w:sz w:val="32"/>
          <w:szCs w:val="32"/>
        </w:rPr>
        <w:t>3</w:t>
      </w:r>
      <w:r>
        <w:rPr>
          <w:rFonts w:eastAsia="方正仿宋_GBK" w:cs="方正仿宋_GBK" w:hint="eastAsia"/>
          <w:bCs/>
          <w:sz w:val="32"/>
          <w:szCs w:val="32"/>
        </w:rPr>
        <w:t>个</w:t>
      </w:r>
      <w:r>
        <w:rPr>
          <w:rFonts w:eastAsia="方正仿宋_GBK" w:cs="方正仿宋_GBK" w:hint="eastAsia"/>
          <w:bCs/>
          <w:sz w:val="32"/>
          <w:szCs w:val="32"/>
        </w:rPr>
        <w:t>水土流失</w:t>
      </w:r>
      <w:r>
        <w:rPr>
          <w:rFonts w:eastAsia="方正仿宋_GBK" w:cs="方正仿宋_GBK" w:hint="eastAsia"/>
          <w:bCs/>
          <w:sz w:val="32"/>
          <w:szCs w:val="32"/>
        </w:rPr>
        <w:t>防治</w:t>
      </w:r>
      <w:r>
        <w:rPr>
          <w:rFonts w:eastAsia="方正仿宋_GBK" w:cs="方正仿宋_GBK" w:hint="eastAsia"/>
          <w:bCs/>
          <w:sz w:val="32"/>
          <w:szCs w:val="32"/>
        </w:rPr>
        <w:t>亚</w:t>
      </w:r>
      <w:r>
        <w:rPr>
          <w:rFonts w:eastAsia="方正仿宋_GBK" w:cs="方正仿宋_GBK" w:hint="eastAsia"/>
          <w:bCs/>
          <w:sz w:val="32"/>
          <w:szCs w:val="32"/>
        </w:rPr>
        <w:t>区，将停车场防治区划分为马家岩停车场、四公里停车场共</w:t>
      </w:r>
      <w:r>
        <w:rPr>
          <w:rFonts w:eastAsia="方正仿宋_GBK" w:cs="方正仿宋_GBK" w:hint="eastAsia"/>
          <w:bCs/>
          <w:sz w:val="32"/>
          <w:szCs w:val="32"/>
        </w:rPr>
        <w:t>2</w:t>
      </w:r>
      <w:r>
        <w:rPr>
          <w:rFonts w:eastAsia="方正仿宋_GBK" w:cs="方正仿宋_GBK" w:hint="eastAsia"/>
          <w:bCs/>
          <w:sz w:val="32"/>
          <w:szCs w:val="32"/>
        </w:rPr>
        <w:t>个</w:t>
      </w:r>
      <w:r>
        <w:rPr>
          <w:rFonts w:eastAsia="方正仿宋_GBK" w:cs="方正仿宋_GBK" w:hint="eastAsia"/>
          <w:bCs/>
          <w:sz w:val="32"/>
          <w:szCs w:val="32"/>
        </w:rPr>
        <w:t>水土流失</w:t>
      </w:r>
      <w:r>
        <w:rPr>
          <w:rFonts w:eastAsia="方正仿宋_GBK" w:cs="方正仿宋_GBK" w:hint="eastAsia"/>
          <w:bCs/>
          <w:sz w:val="32"/>
          <w:szCs w:val="32"/>
        </w:rPr>
        <w:t>防治</w:t>
      </w:r>
      <w:r>
        <w:rPr>
          <w:rFonts w:eastAsia="方正仿宋_GBK" w:cs="方正仿宋_GBK" w:hint="eastAsia"/>
          <w:bCs/>
          <w:sz w:val="32"/>
          <w:szCs w:val="32"/>
        </w:rPr>
        <w:t>亚</w:t>
      </w:r>
      <w:r>
        <w:rPr>
          <w:rFonts w:eastAsia="方正仿宋_GBK" w:cs="方正仿宋_GBK" w:hint="eastAsia"/>
          <w:bCs/>
          <w:sz w:val="32"/>
          <w:szCs w:val="32"/>
        </w:rPr>
        <w:t>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（二）同意由主体工程设计的水土保持措施和方案新增的水土保持措施所组成的水土流失防治措施体系。</w:t>
      </w:r>
    </w:p>
    <w:p w:rsidR="003D4CBC" w:rsidRDefault="00923CC5">
      <w:pPr>
        <w:snapToGrid w:val="0"/>
        <w:spacing w:line="560" w:lineRule="exact"/>
        <w:ind w:firstLineChars="200" w:firstLine="640"/>
        <w:rPr>
          <w:rFonts w:eastAsia="方正仿宋_GBK" w:cs="方正仿宋_GBK"/>
          <w:sz w:val="32"/>
          <w:szCs w:val="32"/>
        </w:rPr>
      </w:pPr>
      <w:r>
        <w:rPr>
          <w:rFonts w:eastAsia="方正仿宋_GBK" w:cs="方正仿宋_GBK" w:hint="eastAsia"/>
          <w:bCs/>
          <w:sz w:val="32"/>
          <w:szCs w:val="32"/>
        </w:rPr>
        <w:t>（三）同意各防治区防治措施布局及水土保</w:t>
      </w:r>
      <w:r>
        <w:rPr>
          <w:rFonts w:eastAsia="方正仿宋_GBK" w:cs="方正仿宋_GBK" w:hint="eastAsia"/>
          <w:bCs/>
          <w:sz w:val="32"/>
          <w:szCs w:val="32"/>
        </w:rPr>
        <w:t>持措施典型设计</w:t>
      </w:r>
      <w:r>
        <w:rPr>
          <w:rFonts w:eastAsia="方正仿宋_GBK" w:cs="方正仿宋_GBK" w:hint="eastAsia"/>
          <w:sz w:val="32"/>
          <w:szCs w:val="32"/>
        </w:rPr>
        <w:t>。</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1.</w:t>
      </w:r>
      <w:r>
        <w:rPr>
          <w:rFonts w:eastAsia="方正仿宋_GBK" w:cs="方正仿宋_GBK" w:hint="eastAsia"/>
          <w:bCs/>
          <w:sz w:val="32"/>
          <w:szCs w:val="32"/>
        </w:rPr>
        <w:t>区间工程防治区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1</w:t>
      </w:r>
      <w:r>
        <w:rPr>
          <w:rFonts w:eastAsia="方正仿宋_GBK" w:cs="方正仿宋_GBK" w:hint="eastAsia"/>
          <w:bCs/>
          <w:sz w:val="32"/>
          <w:szCs w:val="32"/>
        </w:rPr>
        <w:t>）暗挖区间工程防治亚区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时主要占用交通运输用地、住宅用地和公共管理与公共服务设施用地，目前扰动范围均恢复原貌。项目在暗挖区间施工临时占地范围内，结合市政道路绿化标准恢复了道路绿化；在住宅用地绿化区域，结合住宅区绿化指标恢复了景观绿化。</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2</w:t>
      </w:r>
      <w:r>
        <w:rPr>
          <w:rFonts w:eastAsia="方正仿宋_GBK" w:cs="方正仿宋_GBK" w:hint="eastAsia"/>
          <w:bCs/>
          <w:sz w:val="32"/>
          <w:szCs w:val="32"/>
        </w:rPr>
        <w:t>）明挖区间工程防治亚区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lastRenderedPageBreak/>
        <w:t>施工时临时占用交通运输用地、商服用地、公共管理与公共服务设施用地和其他土地，目前扰动范围均被恢复或被开发利用。项目在明挖区间过渡段隧洞口边坡，布置了截水沟，并设置了框格植草护坡，结合市政道路绿化标准恢复</w:t>
      </w:r>
      <w:r>
        <w:rPr>
          <w:rFonts w:eastAsia="方正仿宋_GBK" w:cs="方正仿宋_GBK" w:hint="eastAsia"/>
          <w:bCs/>
          <w:sz w:val="32"/>
          <w:szCs w:val="32"/>
        </w:rPr>
        <w:t>了道路绿化；在住宅用地绿化区域，结合住宅区绿化指标恢复了景观绿化；其他土地在开发过渡期间实施撒播草籽。</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3</w:t>
      </w:r>
      <w:r>
        <w:rPr>
          <w:rFonts w:eastAsia="方正仿宋_GBK" w:cs="方正仿宋_GBK" w:hint="eastAsia"/>
          <w:bCs/>
          <w:sz w:val="32"/>
          <w:szCs w:val="32"/>
        </w:rPr>
        <w:t>）高架区间工程防治亚区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时主要占用住宅用地、公共管理与公共服务用地和其他土地，施工结束后对临时占地均进行恢复。临时占用住宅用地目前正在开发建设，水土流失防治范围归该地块建设单位所有；公共管理与公共服务用地已恢复了景观绿化；其他土地撒播草籽进行了植被恢复。项目在施工扰动范围内，结合城市公园绿化标准恢复了景观绿化，并对其他土地在开发过渡期间撒播</w:t>
      </w:r>
      <w:proofErr w:type="gramStart"/>
      <w:r>
        <w:rPr>
          <w:rFonts w:eastAsia="方正仿宋_GBK" w:cs="方正仿宋_GBK" w:hint="eastAsia"/>
          <w:bCs/>
          <w:sz w:val="32"/>
          <w:szCs w:val="32"/>
        </w:rPr>
        <w:t>了草</w:t>
      </w:r>
      <w:proofErr w:type="gramEnd"/>
      <w:r>
        <w:rPr>
          <w:rFonts w:eastAsia="方正仿宋_GBK" w:cs="方正仿宋_GBK" w:hint="eastAsia"/>
          <w:bCs/>
          <w:sz w:val="32"/>
          <w:szCs w:val="32"/>
        </w:rPr>
        <w:t>籽。</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4</w:t>
      </w:r>
      <w:r>
        <w:rPr>
          <w:rFonts w:eastAsia="方正仿宋_GBK" w:cs="方正仿宋_GBK" w:hint="eastAsia"/>
          <w:bCs/>
          <w:sz w:val="32"/>
          <w:szCs w:val="32"/>
        </w:rPr>
        <w:t>）桥梁工程防治亚区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桥梁工程防治亚区施工时主</w:t>
      </w:r>
      <w:r>
        <w:rPr>
          <w:rFonts w:eastAsia="方正仿宋_GBK" w:cs="方正仿宋_GBK" w:hint="eastAsia"/>
          <w:bCs/>
          <w:sz w:val="32"/>
          <w:szCs w:val="32"/>
        </w:rPr>
        <w:t>要占用水域及水利设施用地、其他用地、交通用地和公共管理与公共服务设施用地，施工结束后恢复原貌和硬化地面。项目在施工扰动范围内，结合市政道路绿化标准恢复了道路绿化，结合城市景观要求恢复了景观绿化。</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2.</w:t>
      </w:r>
      <w:r>
        <w:rPr>
          <w:rFonts w:eastAsia="方正仿宋_GBK" w:cs="方正仿宋_GBK" w:hint="eastAsia"/>
          <w:bCs/>
          <w:sz w:val="32"/>
          <w:szCs w:val="32"/>
        </w:rPr>
        <w:t>车站工程防治区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1</w:t>
      </w:r>
      <w:r>
        <w:rPr>
          <w:rFonts w:eastAsia="方正仿宋_GBK" w:cs="方正仿宋_GBK" w:hint="eastAsia"/>
          <w:bCs/>
          <w:sz w:val="32"/>
          <w:szCs w:val="32"/>
        </w:rPr>
        <w:t>）暗挖车站工程防治亚区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16</w:t>
      </w:r>
      <w:r>
        <w:rPr>
          <w:rFonts w:eastAsia="方正仿宋_GBK" w:cs="方正仿宋_GBK" w:hint="eastAsia"/>
          <w:bCs/>
          <w:sz w:val="32"/>
          <w:szCs w:val="32"/>
        </w:rPr>
        <w:t>座暗挖车站均沿着城市道路布置，主要占用交通运输用地，目前该区除上</w:t>
      </w:r>
      <w:proofErr w:type="gramStart"/>
      <w:r>
        <w:rPr>
          <w:rFonts w:eastAsia="方正仿宋_GBK" w:cs="方正仿宋_GBK" w:hint="eastAsia"/>
          <w:bCs/>
          <w:sz w:val="32"/>
          <w:szCs w:val="32"/>
        </w:rPr>
        <w:t>浩</w:t>
      </w:r>
      <w:proofErr w:type="gramEnd"/>
      <w:r>
        <w:rPr>
          <w:rFonts w:eastAsia="方正仿宋_GBK" w:cs="方正仿宋_GBK" w:hint="eastAsia"/>
          <w:bCs/>
          <w:sz w:val="32"/>
          <w:szCs w:val="32"/>
        </w:rPr>
        <w:t>站外，所有扰动范围均已恢复，部分临时占地已被开发建设。项目在暗挖车站施工扰动范围内，结合市政道路绿</w:t>
      </w:r>
      <w:r>
        <w:rPr>
          <w:rFonts w:eastAsia="方正仿宋_GBK" w:cs="方正仿宋_GBK" w:hint="eastAsia"/>
          <w:bCs/>
          <w:sz w:val="32"/>
          <w:szCs w:val="32"/>
        </w:rPr>
        <w:lastRenderedPageBreak/>
        <w:t>化标准，在道路两侧、道路中央绿化带、各车站出入口及附属设施周边实施了道路绿化；在住宅用地绿化区域，结合住宅区绿化指标恢复了景观绿化，其中已实施了景观绿化，后续在上</w:t>
      </w:r>
      <w:proofErr w:type="gramStart"/>
      <w:r>
        <w:rPr>
          <w:rFonts w:eastAsia="方正仿宋_GBK" w:cs="方正仿宋_GBK" w:hint="eastAsia"/>
          <w:bCs/>
          <w:sz w:val="32"/>
          <w:szCs w:val="32"/>
        </w:rPr>
        <w:t>浩</w:t>
      </w:r>
      <w:proofErr w:type="gramEnd"/>
      <w:r>
        <w:rPr>
          <w:rFonts w:eastAsia="方正仿宋_GBK" w:cs="方正仿宋_GBK" w:hint="eastAsia"/>
          <w:bCs/>
          <w:sz w:val="32"/>
          <w:szCs w:val="32"/>
        </w:rPr>
        <w:t>站实施景观绿化；在</w:t>
      </w:r>
      <w:proofErr w:type="gramStart"/>
      <w:r>
        <w:rPr>
          <w:rFonts w:eastAsia="方正仿宋_GBK" w:cs="方正仿宋_GBK" w:hint="eastAsia"/>
          <w:bCs/>
          <w:sz w:val="32"/>
          <w:szCs w:val="32"/>
        </w:rPr>
        <w:t>仁济站周边</w:t>
      </w:r>
      <w:proofErr w:type="gramEnd"/>
      <w:r>
        <w:rPr>
          <w:rFonts w:eastAsia="方正仿宋_GBK" w:cs="方正仿宋_GBK" w:hint="eastAsia"/>
          <w:bCs/>
          <w:sz w:val="32"/>
          <w:szCs w:val="32"/>
        </w:rPr>
        <w:t>布设了盖板排水沟，方案新增上</w:t>
      </w:r>
      <w:proofErr w:type="gramStart"/>
      <w:r>
        <w:rPr>
          <w:rFonts w:eastAsia="方正仿宋_GBK" w:cs="方正仿宋_GBK" w:hint="eastAsia"/>
          <w:bCs/>
          <w:sz w:val="32"/>
          <w:szCs w:val="32"/>
        </w:rPr>
        <w:t>浩</w:t>
      </w:r>
      <w:proofErr w:type="gramEnd"/>
      <w:r>
        <w:rPr>
          <w:rFonts w:eastAsia="方正仿宋_GBK" w:cs="方正仿宋_GBK" w:hint="eastAsia"/>
          <w:bCs/>
          <w:sz w:val="32"/>
          <w:szCs w:val="32"/>
        </w:rPr>
        <w:t>站临时覆盖措施。</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2</w:t>
      </w:r>
      <w:r>
        <w:rPr>
          <w:rFonts w:eastAsia="方正仿宋_GBK" w:cs="方正仿宋_GBK" w:hint="eastAsia"/>
          <w:bCs/>
          <w:sz w:val="32"/>
          <w:szCs w:val="32"/>
        </w:rPr>
        <w:t>）明挖车站工程防治亚区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9</w:t>
      </w:r>
      <w:r>
        <w:rPr>
          <w:rFonts w:eastAsia="方正仿宋_GBK" w:cs="方正仿宋_GBK" w:hint="eastAsia"/>
          <w:bCs/>
          <w:sz w:val="32"/>
          <w:szCs w:val="32"/>
        </w:rPr>
        <w:t>座明挖车站均沿城市道路布置，主要占用交通运输用地、公共管理与公共服务用地、</w:t>
      </w:r>
      <w:r>
        <w:rPr>
          <w:rFonts w:eastAsia="方正仿宋_GBK" w:cs="方正仿宋_GBK" w:hint="eastAsia"/>
          <w:bCs/>
          <w:sz w:val="32"/>
          <w:szCs w:val="32"/>
        </w:rPr>
        <w:t>住宅用地和其他用地，目前扰动范围内均已恢复，部分临时占地已被开发建设。项目在明挖车站施工范围内，结合市政道路绿化标准，在道路两侧、道路中央绿化带、各车站出入口及附属设施周边实施了道路绿化；在住宅用地绿化区域，结合住宅区绿化指标恢复了景观绿化；对临时占用公共管理与公共服务用地，恢复了公园内景观绿化。</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3</w:t>
      </w:r>
      <w:r>
        <w:rPr>
          <w:rFonts w:eastAsia="方正仿宋_GBK" w:cs="方正仿宋_GBK" w:hint="eastAsia"/>
          <w:bCs/>
          <w:sz w:val="32"/>
          <w:szCs w:val="32"/>
        </w:rPr>
        <w:t>）高架车站工程防治亚区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3</w:t>
      </w:r>
      <w:r>
        <w:rPr>
          <w:rFonts w:eastAsia="方正仿宋_GBK" w:cs="方正仿宋_GBK" w:hint="eastAsia"/>
          <w:bCs/>
          <w:sz w:val="32"/>
          <w:szCs w:val="32"/>
        </w:rPr>
        <w:t>座高架车站均沿城市道路布置，主要占用交通运输用地和其他用地，目前扰动范围内均已恢复，部分扰动范围已建成市政道路。项目在</w:t>
      </w:r>
      <w:proofErr w:type="gramStart"/>
      <w:r>
        <w:rPr>
          <w:rFonts w:eastAsia="方正仿宋_GBK" w:cs="方正仿宋_GBK" w:hint="eastAsia"/>
          <w:bCs/>
          <w:sz w:val="32"/>
          <w:szCs w:val="32"/>
        </w:rPr>
        <w:t>高架挖车站</w:t>
      </w:r>
      <w:proofErr w:type="gramEnd"/>
      <w:r>
        <w:rPr>
          <w:rFonts w:eastAsia="方正仿宋_GBK" w:cs="方正仿宋_GBK" w:hint="eastAsia"/>
          <w:bCs/>
          <w:sz w:val="32"/>
          <w:szCs w:val="32"/>
        </w:rPr>
        <w:t>施工扰动范围内，结合市政道路绿化标准，在道路两侧、道路</w:t>
      </w:r>
      <w:r>
        <w:rPr>
          <w:rFonts w:eastAsia="方正仿宋_GBK" w:cs="方正仿宋_GBK" w:hint="eastAsia"/>
          <w:bCs/>
          <w:sz w:val="32"/>
          <w:szCs w:val="32"/>
        </w:rPr>
        <w:t>中央绿化带、各车站出入口及附属设施周边实施了道路绿化。</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3.</w:t>
      </w:r>
      <w:r>
        <w:rPr>
          <w:rFonts w:eastAsia="方正仿宋_GBK" w:cs="方正仿宋_GBK" w:hint="eastAsia"/>
          <w:bCs/>
          <w:sz w:val="32"/>
          <w:szCs w:val="32"/>
        </w:rPr>
        <w:t>停车场防治区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1</w:t>
      </w:r>
      <w:r>
        <w:rPr>
          <w:rFonts w:eastAsia="方正仿宋_GBK" w:cs="方正仿宋_GBK" w:hint="eastAsia"/>
          <w:bCs/>
          <w:sz w:val="32"/>
          <w:szCs w:val="32"/>
        </w:rPr>
        <w:t>）马家岩停车场防治亚区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马家岩停车场由于平顶山隧道施工原因，项目尚未完工。施工过程</w:t>
      </w:r>
      <w:proofErr w:type="gramStart"/>
      <w:r>
        <w:rPr>
          <w:rFonts w:eastAsia="方正仿宋_GBK" w:cs="方正仿宋_GBK" w:hint="eastAsia"/>
          <w:bCs/>
          <w:sz w:val="32"/>
          <w:szCs w:val="32"/>
        </w:rPr>
        <w:t>中项目</w:t>
      </w:r>
      <w:proofErr w:type="gramEnd"/>
      <w:r>
        <w:rPr>
          <w:rFonts w:eastAsia="方正仿宋_GBK" w:cs="方正仿宋_GBK" w:hint="eastAsia"/>
          <w:bCs/>
          <w:sz w:val="32"/>
          <w:szCs w:val="32"/>
        </w:rPr>
        <w:t>在场地周边，布设了临时排水沟；在停车场内道路</w:t>
      </w:r>
      <w:r>
        <w:rPr>
          <w:rFonts w:eastAsia="方正仿宋_GBK" w:cs="方正仿宋_GBK" w:hint="eastAsia"/>
          <w:bCs/>
          <w:sz w:val="32"/>
          <w:szCs w:val="32"/>
        </w:rPr>
        <w:lastRenderedPageBreak/>
        <w:t>及轨道两侧设置了盖板排水沟；场内建筑物周边设雨水管网、临时景观绿化和</w:t>
      </w:r>
      <w:proofErr w:type="gramStart"/>
      <w:r>
        <w:rPr>
          <w:rFonts w:eastAsia="方正仿宋_GBK" w:cs="方正仿宋_GBK" w:hint="eastAsia"/>
          <w:bCs/>
          <w:sz w:val="32"/>
          <w:szCs w:val="32"/>
        </w:rPr>
        <w:t>密目</w:t>
      </w:r>
      <w:proofErr w:type="gramEnd"/>
      <w:r>
        <w:rPr>
          <w:rFonts w:eastAsia="方正仿宋_GBK" w:cs="方正仿宋_GBK" w:hint="eastAsia"/>
          <w:bCs/>
          <w:sz w:val="32"/>
          <w:szCs w:val="32"/>
        </w:rPr>
        <w:t>网苫盖。后续施工过程，项目在场内空地均采取景观绿化措施；方案新增该区裸露地表的临时覆盖。</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w:t>
      </w:r>
      <w:r>
        <w:rPr>
          <w:rFonts w:eastAsia="方正仿宋_GBK" w:cs="方正仿宋_GBK" w:hint="eastAsia"/>
          <w:bCs/>
          <w:sz w:val="32"/>
          <w:szCs w:val="32"/>
        </w:rPr>
        <w:t>2</w:t>
      </w:r>
      <w:r>
        <w:rPr>
          <w:rFonts w:eastAsia="方正仿宋_GBK" w:cs="方正仿宋_GBK" w:hint="eastAsia"/>
          <w:bCs/>
          <w:sz w:val="32"/>
          <w:szCs w:val="32"/>
        </w:rPr>
        <w:t>）四公里停车场防治亚区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四公里停车场目前已完工且运营。</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项目在原河沟位置设置了排水涵，在停车场内道路及轨道设排水沟。场内建筑物周边布设了</w:t>
      </w:r>
      <w:r>
        <w:rPr>
          <w:rFonts w:eastAsia="方正仿宋_GBK" w:cs="方正仿宋_GBK" w:hint="eastAsia"/>
          <w:bCs/>
          <w:sz w:val="32"/>
          <w:szCs w:val="32"/>
        </w:rPr>
        <w:t>雨水管网，场内空地均采取景观绿化措施，对土质边坡撒播草籽。</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4.</w:t>
      </w:r>
      <w:r>
        <w:rPr>
          <w:rFonts w:eastAsia="方正仿宋_GBK" w:cs="方正仿宋_GBK" w:hint="eastAsia"/>
          <w:bCs/>
          <w:sz w:val="32"/>
          <w:szCs w:val="32"/>
        </w:rPr>
        <w:t>车辆段工程防治区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车辆段工程区目前正在建设。</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施工过程</w:t>
      </w:r>
      <w:proofErr w:type="gramStart"/>
      <w:r>
        <w:rPr>
          <w:rFonts w:eastAsia="方正仿宋_GBK" w:cs="方正仿宋_GBK" w:hint="eastAsia"/>
          <w:bCs/>
          <w:sz w:val="32"/>
          <w:szCs w:val="32"/>
        </w:rPr>
        <w:t>中项目</w:t>
      </w:r>
      <w:proofErr w:type="gramEnd"/>
      <w:r>
        <w:rPr>
          <w:rFonts w:eastAsia="方正仿宋_GBK" w:cs="方正仿宋_GBK" w:hint="eastAsia"/>
          <w:bCs/>
          <w:sz w:val="32"/>
          <w:szCs w:val="32"/>
        </w:rPr>
        <w:t>在临近内环快速路侧已设置排洪沟，在边坡坡顶布置</w:t>
      </w:r>
      <w:proofErr w:type="gramStart"/>
      <w:r>
        <w:rPr>
          <w:rFonts w:eastAsia="方正仿宋_GBK" w:cs="方正仿宋_GBK" w:hint="eastAsia"/>
          <w:bCs/>
          <w:sz w:val="32"/>
          <w:szCs w:val="32"/>
        </w:rPr>
        <w:t>截</w:t>
      </w:r>
      <w:proofErr w:type="gramEnd"/>
      <w:r>
        <w:rPr>
          <w:rFonts w:eastAsia="方正仿宋_GBK" w:cs="方正仿宋_GBK" w:hint="eastAsia"/>
          <w:bCs/>
          <w:sz w:val="32"/>
          <w:szCs w:val="32"/>
        </w:rPr>
        <w:t>排水沟，在裸露边坡布设了密目网苫盖。后续施工过程，将对车辆段周边形成的挖填边坡，</w:t>
      </w:r>
      <w:proofErr w:type="gramStart"/>
      <w:r>
        <w:rPr>
          <w:rFonts w:eastAsia="方正仿宋_GBK" w:cs="方正仿宋_GBK" w:hint="eastAsia"/>
          <w:bCs/>
          <w:sz w:val="32"/>
          <w:szCs w:val="32"/>
        </w:rPr>
        <w:t>采取格构植草</w:t>
      </w:r>
      <w:proofErr w:type="gramEnd"/>
      <w:r>
        <w:rPr>
          <w:rFonts w:eastAsia="方正仿宋_GBK" w:cs="方正仿宋_GBK" w:hint="eastAsia"/>
          <w:bCs/>
          <w:sz w:val="32"/>
          <w:szCs w:val="32"/>
        </w:rPr>
        <w:t>护坡、截水骨架护坡措施和土工格室植草护坡措施，边坡撒播草籽。边坡设置急流槽；车辆段实施</w:t>
      </w:r>
      <w:proofErr w:type="gramStart"/>
      <w:r>
        <w:rPr>
          <w:rFonts w:eastAsia="方正仿宋_GBK" w:cs="方正仿宋_GBK" w:hint="eastAsia"/>
          <w:bCs/>
          <w:sz w:val="32"/>
          <w:szCs w:val="32"/>
        </w:rPr>
        <w:t>穿越股</w:t>
      </w:r>
      <w:proofErr w:type="gramEnd"/>
      <w:r>
        <w:rPr>
          <w:rFonts w:eastAsia="方正仿宋_GBK" w:cs="方正仿宋_GBK" w:hint="eastAsia"/>
          <w:bCs/>
          <w:sz w:val="32"/>
          <w:szCs w:val="32"/>
        </w:rPr>
        <w:t>道横向排水沟和场外排水沟，场内建筑物周边设雨水管网。为减缓区域水土流失方案，新增该区域的临时覆盖措施；施工后期，主体设计在场内空地均采取景观绿化措施。</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5.</w:t>
      </w:r>
      <w:r>
        <w:rPr>
          <w:rFonts w:eastAsia="方正仿宋_GBK" w:cs="方正仿宋_GBK" w:hint="eastAsia"/>
          <w:bCs/>
          <w:sz w:val="32"/>
          <w:szCs w:val="32"/>
        </w:rPr>
        <w:t>变电所工程防治区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变电所工程防治区已完工且运营，项目在变电所建筑物周边实施了雨水管网，场内空地实施了景观绿化。</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6.</w:t>
      </w:r>
      <w:r>
        <w:rPr>
          <w:rFonts w:eastAsia="方正仿宋_GBK" w:cs="方正仿宋_GBK" w:hint="eastAsia"/>
          <w:bCs/>
          <w:sz w:val="32"/>
          <w:szCs w:val="32"/>
        </w:rPr>
        <w:t>施工生产生活防治区</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施工生产生活区主要占用交通运输用地、公共管理与公共服</w:t>
      </w:r>
      <w:r>
        <w:rPr>
          <w:rFonts w:eastAsia="方正仿宋_GBK" w:cs="方正仿宋_GBK" w:hint="eastAsia"/>
          <w:bCs/>
          <w:sz w:val="32"/>
          <w:szCs w:val="32"/>
        </w:rPr>
        <w:lastRenderedPageBreak/>
        <w:t>务用地和其他土地，目前，除</w:t>
      </w:r>
      <w:r>
        <w:rPr>
          <w:rFonts w:eastAsia="方正仿宋_GBK" w:cs="方正仿宋_GBK" w:hint="eastAsia"/>
          <w:bCs/>
          <w:sz w:val="32"/>
          <w:szCs w:val="32"/>
        </w:rPr>
        <w:t>3</w:t>
      </w:r>
      <w:r>
        <w:rPr>
          <w:rFonts w:eastAsia="方正仿宋_GBK" w:cs="方正仿宋_GBK" w:hint="eastAsia"/>
          <w:bCs/>
          <w:sz w:val="32"/>
          <w:szCs w:val="32"/>
          <w:vertAlign w:val="superscript"/>
        </w:rPr>
        <w:t>#</w:t>
      </w:r>
      <w:r>
        <w:rPr>
          <w:rFonts w:eastAsia="方正仿宋_GBK" w:cs="方正仿宋_GBK" w:hint="eastAsia"/>
          <w:bCs/>
          <w:sz w:val="32"/>
          <w:szCs w:val="32"/>
        </w:rPr>
        <w:t>施工生产生活区仍服务于涂山车辆段外，其他施工生产生活区均已恢复或开发建设利用。</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项目结合市政道路绿化和公园绿化标准恢复了道路绿化，恢复了景观绿化；在</w:t>
      </w:r>
      <w:r>
        <w:rPr>
          <w:rFonts w:eastAsia="方正仿宋_GBK" w:cs="方正仿宋_GBK" w:hint="eastAsia"/>
          <w:bCs/>
          <w:sz w:val="32"/>
          <w:szCs w:val="32"/>
        </w:rPr>
        <w:t>3</w:t>
      </w:r>
      <w:r>
        <w:rPr>
          <w:rFonts w:eastAsia="方正仿宋_GBK" w:cs="方正仿宋_GBK" w:hint="eastAsia"/>
          <w:bCs/>
          <w:sz w:val="32"/>
          <w:szCs w:val="32"/>
          <w:vertAlign w:val="superscript"/>
        </w:rPr>
        <w:t>#</w:t>
      </w:r>
      <w:r>
        <w:rPr>
          <w:rFonts w:eastAsia="方正仿宋_GBK" w:cs="方正仿宋_GBK" w:hint="eastAsia"/>
          <w:bCs/>
          <w:sz w:val="32"/>
          <w:szCs w:val="32"/>
        </w:rPr>
        <w:t>施工生产生活区建筑周边，布设临时排水沟，布置临时景观绿化，在裸露地表布设了密目网苫盖。后续将实施</w:t>
      </w:r>
      <w:r>
        <w:rPr>
          <w:rFonts w:eastAsia="方正仿宋_GBK" w:cs="方正仿宋_GBK" w:hint="eastAsia"/>
          <w:bCs/>
          <w:sz w:val="32"/>
          <w:szCs w:val="32"/>
        </w:rPr>
        <w:t>3</w:t>
      </w:r>
      <w:r>
        <w:rPr>
          <w:rFonts w:eastAsia="方正仿宋_GBK" w:cs="方正仿宋_GBK" w:hint="eastAsia"/>
          <w:bCs/>
          <w:sz w:val="32"/>
          <w:szCs w:val="32"/>
          <w:vertAlign w:val="superscript"/>
        </w:rPr>
        <w:t>#</w:t>
      </w:r>
      <w:r>
        <w:rPr>
          <w:rFonts w:eastAsia="方正仿宋_GBK" w:cs="方正仿宋_GBK" w:hint="eastAsia"/>
          <w:bCs/>
          <w:sz w:val="32"/>
          <w:szCs w:val="32"/>
        </w:rPr>
        <w:t>施工生产生活区景观绿化措施。</w:t>
      </w:r>
      <w:r>
        <w:rPr>
          <w:rFonts w:eastAsia="方正仿宋_GBK" w:cs="方正仿宋_GBK" w:hint="eastAsia"/>
          <w:bCs/>
          <w:sz w:val="32"/>
          <w:szCs w:val="32"/>
        </w:rPr>
        <w:t xml:space="preserve"> </w:t>
      </w:r>
    </w:p>
    <w:p w:rsidR="003D4CBC" w:rsidRDefault="00923CC5">
      <w:pPr>
        <w:snapToGrid w:val="0"/>
        <w:spacing w:line="560" w:lineRule="exact"/>
        <w:ind w:firstLineChars="200" w:firstLine="640"/>
        <w:rPr>
          <w:rFonts w:eastAsia="方正仿宋_GBK" w:cs="方正仿宋_GBK"/>
          <w:bCs/>
          <w:sz w:val="32"/>
          <w:szCs w:val="32"/>
        </w:rPr>
      </w:pPr>
      <w:r>
        <w:rPr>
          <w:rFonts w:eastAsia="方正仿宋_GBK" w:cs="方正仿宋_GBK" w:hint="eastAsia"/>
          <w:bCs/>
          <w:sz w:val="32"/>
          <w:szCs w:val="32"/>
        </w:rPr>
        <w:t>（四）</w:t>
      </w:r>
      <w:r>
        <w:rPr>
          <w:rFonts w:eastAsia="方正仿宋_GBK" w:cs="方正仿宋_GBK" w:hint="eastAsia"/>
          <w:bCs/>
          <w:sz w:val="32"/>
          <w:szCs w:val="32"/>
        </w:rPr>
        <w:t>水土保持施工组织设计基本可行。</w:t>
      </w:r>
    </w:p>
    <w:p w:rsidR="003D4CBC" w:rsidRDefault="00923CC5">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六、水土保持监测</w:t>
      </w:r>
    </w:p>
    <w:p w:rsidR="003D4CBC" w:rsidRDefault="00923CC5">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基本同意水土保持监测方案。</w:t>
      </w:r>
    </w:p>
    <w:p w:rsidR="003D4CBC" w:rsidRDefault="00923CC5">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七、水土保持投资估算及效益分析</w:t>
      </w:r>
    </w:p>
    <w:p w:rsidR="003D4CBC" w:rsidRDefault="00923CC5">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（一）投资估算编制依据正确，费用及定额选择基本合理，编制深度基本满足规范要求。</w:t>
      </w:r>
    </w:p>
    <w:p w:rsidR="003D4CBC" w:rsidRDefault="00923CC5">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（二）经审核，水土保持方案工程静态总投资</w:t>
      </w:r>
      <w:r>
        <w:rPr>
          <w:rFonts w:eastAsia="方正仿宋_GBK" w:cs="方正仿宋_GBK" w:hint="eastAsia"/>
          <w:sz w:val="32"/>
          <w:szCs w:val="32"/>
        </w:rPr>
        <w:t>4794.35</w:t>
      </w:r>
      <w:r>
        <w:rPr>
          <w:rFonts w:eastAsia="方正仿宋_GBK" w:cs="方正仿宋_GBK" w:hint="eastAsia"/>
          <w:sz w:val="32"/>
          <w:szCs w:val="32"/>
        </w:rPr>
        <w:t>万元，其中：主体已列</w:t>
      </w:r>
      <w:r>
        <w:rPr>
          <w:rFonts w:eastAsia="方正仿宋_GBK" w:cs="方正仿宋_GBK" w:hint="eastAsia"/>
          <w:sz w:val="32"/>
          <w:szCs w:val="32"/>
        </w:rPr>
        <w:t>4366.43</w:t>
      </w:r>
      <w:r>
        <w:rPr>
          <w:rFonts w:eastAsia="方正仿宋_GBK" w:cs="方正仿宋_GBK" w:hint="eastAsia"/>
          <w:sz w:val="32"/>
          <w:szCs w:val="32"/>
        </w:rPr>
        <w:t>万元，方案新增</w:t>
      </w:r>
      <w:r>
        <w:rPr>
          <w:rFonts w:eastAsia="方正仿宋_GBK" w:cs="方正仿宋_GBK" w:hint="eastAsia"/>
          <w:sz w:val="32"/>
          <w:szCs w:val="32"/>
        </w:rPr>
        <w:t>427.92</w:t>
      </w:r>
      <w:r>
        <w:rPr>
          <w:rFonts w:eastAsia="方正仿宋_GBK" w:cs="方正仿宋_GBK" w:hint="eastAsia"/>
          <w:sz w:val="32"/>
          <w:szCs w:val="32"/>
        </w:rPr>
        <w:t>万元（其中监测措施费</w:t>
      </w:r>
      <w:r>
        <w:rPr>
          <w:rFonts w:eastAsia="方正仿宋_GBK" w:cs="方正仿宋_GBK" w:hint="eastAsia"/>
          <w:sz w:val="32"/>
          <w:szCs w:val="32"/>
        </w:rPr>
        <w:t>86.41</w:t>
      </w:r>
      <w:r>
        <w:rPr>
          <w:rFonts w:eastAsia="方正仿宋_GBK" w:cs="方正仿宋_GBK" w:hint="eastAsia"/>
          <w:sz w:val="32"/>
          <w:szCs w:val="32"/>
        </w:rPr>
        <w:t>万元，临时措施费用</w:t>
      </w:r>
      <w:r>
        <w:rPr>
          <w:rFonts w:eastAsia="方正仿宋_GBK" w:cs="方正仿宋_GBK" w:hint="eastAsia"/>
          <w:sz w:val="32"/>
          <w:szCs w:val="32"/>
        </w:rPr>
        <w:t>4.29</w:t>
      </w:r>
      <w:r>
        <w:rPr>
          <w:rFonts w:eastAsia="方正仿宋_GBK" w:cs="方正仿宋_GBK" w:hint="eastAsia"/>
          <w:sz w:val="32"/>
          <w:szCs w:val="32"/>
        </w:rPr>
        <w:t>万元，独立费用</w:t>
      </w:r>
      <w:r>
        <w:rPr>
          <w:rFonts w:eastAsia="方正仿宋_GBK" w:cs="方正仿宋_GBK" w:hint="eastAsia"/>
          <w:sz w:val="32"/>
          <w:szCs w:val="32"/>
        </w:rPr>
        <w:t>103.25</w:t>
      </w:r>
      <w:r>
        <w:rPr>
          <w:rFonts w:eastAsia="方正仿宋_GBK" w:cs="方正仿宋_GBK" w:hint="eastAsia"/>
          <w:sz w:val="32"/>
          <w:szCs w:val="32"/>
        </w:rPr>
        <w:t>万元，基本预备费</w:t>
      </w:r>
      <w:r>
        <w:rPr>
          <w:rFonts w:eastAsia="方正仿宋_GBK" w:cs="方正仿宋_GBK" w:hint="eastAsia"/>
          <w:sz w:val="32"/>
          <w:szCs w:val="32"/>
        </w:rPr>
        <w:t>11.64</w:t>
      </w:r>
      <w:r>
        <w:rPr>
          <w:rFonts w:eastAsia="方正仿宋_GBK" w:cs="方正仿宋_GBK" w:hint="eastAsia"/>
          <w:sz w:val="32"/>
          <w:szCs w:val="32"/>
        </w:rPr>
        <w:t>万元，水土保持补偿费</w:t>
      </w:r>
      <w:r>
        <w:rPr>
          <w:rFonts w:eastAsia="方正仿宋_GBK" w:cs="方正仿宋_GBK" w:hint="eastAsia"/>
          <w:sz w:val="32"/>
          <w:szCs w:val="32"/>
        </w:rPr>
        <w:t>222.33</w:t>
      </w:r>
      <w:r>
        <w:rPr>
          <w:rFonts w:eastAsia="方正仿宋_GBK" w:cs="方正仿宋_GBK" w:hint="eastAsia"/>
          <w:sz w:val="32"/>
          <w:szCs w:val="32"/>
        </w:rPr>
        <w:t>万元）。</w:t>
      </w:r>
      <w:r>
        <w:rPr>
          <w:rFonts w:eastAsia="方正仿宋_GBK" w:cs="方正仿宋_GBK" w:hint="eastAsia"/>
          <w:sz w:val="32"/>
          <w:szCs w:val="32"/>
        </w:rPr>
        <w:t>详见附件。</w:t>
      </w:r>
    </w:p>
    <w:p w:rsidR="003D4CBC" w:rsidRDefault="00923CC5">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（三）效益分析方法基本正确，分析结果基本合理。</w:t>
      </w:r>
    </w:p>
    <w:p w:rsidR="003D4CBC" w:rsidRDefault="00923CC5">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八、水土保持管理</w:t>
      </w:r>
    </w:p>
    <w:p w:rsidR="003D4CBC" w:rsidRDefault="00923CC5">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基本同意水土保持管理要求。</w:t>
      </w:r>
    </w:p>
    <w:p w:rsidR="003D4CBC" w:rsidRDefault="00923CC5">
      <w:pPr>
        <w:snapToGrid w:val="0"/>
        <w:spacing w:line="560" w:lineRule="exact"/>
        <w:ind w:firstLineChars="200" w:firstLine="640"/>
        <w:rPr>
          <w:rFonts w:eastAsia="方正黑体_GBK" w:cs="方正黑体_GBK"/>
          <w:bCs/>
          <w:sz w:val="32"/>
          <w:szCs w:val="32"/>
        </w:rPr>
      </w:pPr>
      <w:r>
        <w:rPr>
          <w:rFonts w:eastAsia="方正黑体_GBK" w:cs="方正黑体_GBK" w:hint="eastAsia"/>
          <w:bCs/>
          <w:sz w:val="32"/>
          <w:szCs w:val="32"/>
        </w:rPr>
        <w:t>九、其他</w:t>
      </w:r>
    </w:p>
    <w:p w:rsidR="003D4CBC" w:rsidRDefault="00923CC5">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法人单位应加强工程后续施工过程中的水土保持管理，尽快启动项目水土保持监测，在后续施工中加强水土流失防治措施，</w:t>
      </w:r>
      <w:r>
        <w:rPr>
          <w:rFonts w:eastAsia="方正仿宋_GBK" w:cs="方正仿宋_GBK" w:hint="eastAsia"/>
          <w:sz w:val="32"/>
          <w:szCs w:val="32"/>
        </w:rPr>
        <w:lastRenderedPageBreak/>
        <w:t>工程完工后及时开展水土保持设施自主验收</w:t>
      </w:r>
      <w:r>
        <w:rPr>
          <w:rFonts w:eastAsia="方正仿宋_GBK" w:cs="方正仿宋_GBK" w:hint="eastAsia"/>
          <w:sz w:val="32"/>
          <w:szCs w:val="32"/>
        </w:rPr>
        <w:t>。</w:t>
      </w:r>
    </w:p>
    <w:p w:rsidR="003D4CBC" w:rsidRDefault="003D4CBC">
      <w:pPr>
        <w:snapToGrid w:val="0"/>
        <w:spacing w:line="560" w:lineRule="exact"/>
        <w:ind w:firstLineChars="200" w:firstLine="640"/>
        <w:rPr>
          <w:rFonts w:eastAsia="方正仿宋_GBK" w:cs="方正仿宋_GBK"/>
          <w:color w:val="FF0000"/>
          <w:sz w:val="32"/>
          <w:szCs w:val="32"/>
        </w:rPr>
      </w:pPr>
    </w:p>
    <w:p w:rsidR="003D4CBC" w:rsidRDefault="00923CC5">
      <w:pPr>
        <w:snapToGrid w:val="0"/>
        <w:spacing w:line="560" w:lineRule="exact"/>
        <w:ind w:firstLineChars="200" w:firstLine="640"/>
        <w:rPr>
          <w:rFonts w:eastAsia="方正仿宋_GBK" w:cs="方正仿宋_GBK"/>
          <w:sz w:val="32"/>
          <w:szCs w:val="32"/>
        </w:rPr>
      </w:pPr>
      <w:r>
        <w:rPr>
          <w:rFonts w:eastAsia="方正仿宋_GBK" w:cs="方正仿宋_GBK" w:hint="eastAsia"/>
          <w:sz w:val="32"/>
          <w:szCs w:val="32"/>
        </w:rPr>
        <w:t>附件：重庆市轨道交通环线工程水土保持方案投资</w:t>
      </w:r>
      <w:proofErr w:type="gramStart"/>
      <w:r>
        <w:rPr>
          <w:rFonts w:eastAsia="方正仿宋_GBK" w:cs="方正仿宋_GBK" w:hint="eastAsia"/>
          <w:sz w:val="32"/>
          <w:szCs w:val="32"/>
        </w:rPr>
        <w:t>估</w:t>
      </w:r>
      <w:proofErr w:type="gramEnd"/>
    </w:p>
    <w:p w:rsidR="003D4CBC" w:rsidRDefault="00923CC5">
      <w:pPr>
        <w:snapToGrid w:val="0"/>
        <w:spacing w:line="560" w:lineRule="exact"/>
        <w:ind w:firstLineChars="500" w:firstLine="1600"/>
        <w:rPr>
          <w:rFonts w:eastAsia="方正仿宋_GBK"/>
          <w:sz w:val="32"/>
          <w:szCs w:val="32"/>
        </w:rPr>
      </w:pPr>
      <w:r>
        <w:rPr>
          <w:rFonts w:eastAsia="方正仿宋_GBK" w:cs="方正仿宋_GBK" w:hint="eastAsia"/>
          <w:sz w:val="32"/>
          <w:szCs w:val="32"/>
        </w:rPr>
        <w:t>算审核表</w:t>
      </w:r>
    </w:p>
    <w:p w:rsidR="003D4CBC" w:rsidRDefault="00923CC5">
      <w:pPr>
        <w:snapToGrid w:val="0"/>
        <w:spacing w:line="594" w:lineRule="exact"/>
        <w:ind w:firstLineChars="200" w:firstLine="640"/>
        <w:jc w:val="left"/>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 xml:space="preserve"> </w:t>
      </w:r>
      <w:r>
        <w:rPr>
          <w:rFonts w:eastAsia="方正仿宋_GBK" w:hint="eastAsia"/>
          <w:sz w:val="32"/>
          <w:szCs w:val="32"/>
        </w:rPr>
        <w:t xml:space="preserve">   </w:t>
      </w:r>
    </w:p>
    <w:p w:rsidR="003D4CBC" w:rsidRDefault="00923CC5">
      <w:pPr>
        <w:snapToGrid w:val="0"/>
        <w:spacing w:line="594" w:lineRule="exact"/>
        <w:ind w:firstLineChars="200" w:firstLine="560"/>
        <w:jc w:val="left"/>
        <w:rPr>
          <w:rFonts w:eastAsia="方正仿宋_GBK"/>
          <w:sz w:val="32"/>
          <w:szCs w:val="32"/>
        </w:rPr>
      </w:pPr>
      <w:r>
        <w:rPr>
          <w:noProof/>
        </w:rPr>
        <w:drawing>
          <wp:anchor distT="0" distB="0" distL="114300" distR="114300" simplePos="0" relativeHeight="251659264" behindDoc="1" locked="0" layoutInCell="1" allowOverlap="1">
            <wp:simplePos x="0" y="0"/>
            <wp:positionH relativeFrom="column">
              <wp:posOffset>4147820</wp:posOffset>
            </wp:positionH>
            <wp:positionV relativeFrom="paragraph">
              <wp:posOffset>44450</wp:posOffset>
            </wp:positionV>
            <wp:extent cx="1160780" cy="420370"/>
            <wp:effectExtent l="0" t="0" r="12700" b="6350"/>
            <wp:wrapTight wrapText="bothSides">
              <wp:wrapPolygon edited="0">
                <wp:start x="0" y="0"/>
                <wp:lineTo x="0" y="21143"/>
                <wp:lineTo x="21269" y="21143"/>
                <wp:lineTo x="21269" y="0"/>
                <wp:lineTo x="0" y="0"/>
              </wp:wrapPolygon>
            </wp:wrapTight>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1160780" cy="420370"/>
                    </a:xfrm>
                    <a:prstGeom prst="rect">
                      <a:avLst/>
                    </a:prstGeom>
                    <a:noFill/>
                    <a:ln>
                      <a:noFill/>
                    </a:ln>
                  </pic:spPr>
                </pic:pic>
              </a:graphicData>
            </a:graphic>
          </wp:anchor>
        </w:drawing>
      </w:r>
      <w:r>
        <w:rPr>
          <w:rFonts w:eastAsia="方正仿宋_GBK" w:hint="eastAsia"/>
          <w:sz w:val="32"/>
          <w:szCs w:val="32"/>
        </w:rPr>
        <w:t xml:space="preserve">                         </w:t>
      </w:r>
      <w:r>
        <w:rPr>
          <w:rFonts w:eastAsia="方正仿宋_GBK"/>
          <w:sz w:val="32"/>
          <w:szCs w:val="32"/>
        </w:rPr>
        <w:t>专家组组长：</w:t>
      </w:r>
    </w:p>
    <w:p w:rsidR="003D4CBC" w:rsidRDefault="00923CC5" w:rsidP="004E4EEC">
      <w:pPr>
        <w:snapToGrid w:val="0"/>
        <w:spacing w:line="594" w:lineRule="exact"/>
        <w:ind w:firstLineChars="1250" w:firstLine="4000"/>
        <w:rPr>
          <w:rFonts w:eastAsia="方正仿宋_GBK" w:hint="eastAsia"/>
          <w:sz w:val="32"/>
          <w:szCs w:val="32"/>
        </w:rPr>
      </w:pPr>
      <w:r>
        <w:rPr>
          <w:rFonts w:eastAsia="方正仿宋_GBK"/>
          <w:sz w:val="32"/>
          <w:szCs w:val="32"/>
        </w:rPr>
        <w:t>2023</w:t>
      </w:r>
      <w:r>
        <w:rPr>
          <w:rFonts w:eastAsia="方正仿宋_GBK"/>
          <w:sz w:val="32"/>
          <w:szCs w:val="32"/>
        </w:rPr>
        <w:t>年</w:t>
      </w:r>
      <w:r>
        <w:rPr>
          <w:rFonts w:eastAsia="方正仿宋_GBK" w:hint="eastAsia"/>
          <w:sz w:val="32"/>
          <w:szCs w:val="32"/>
        </w:rPr>
        <w:t>7</w:t>
      </w:r>
      <w:r>
        <w:rPr>
          <w:rFonts w:eastAsia="方正仿宋_GBK"/>
          <w:sz w:val="32"/>
          <w:szCs w:val="32"/>
        </w:rPr>
        <w:t>月</w:t>
      </w:r>
      <w:r>
        <w:rPr>
          <w:rFonts w:eastAsia="方正仿宋_GBK" w:hint="eastAsia"/>
          <w:sz w:val="32"/>
          <w:szCs w:val="32"/>
        </w:rPr>
        <w:t>3</w:t>
      </w:r>
      <w:r>
        <w:rPr>
          <w:rFonts w:eastAsia="方正仿宋_GBK"/>
          <w:sz w:val="32"/>
          <w:szCs w:val="32"/>
        </w:rPr>
        <w:t>日</w:t>
      </w:r>
    </w:p>
    <w:p w:rsidR="004E4EEC" w:rsidRDefault="004E4EEC" w:rsidP="004E4EEC">
      <w:pPr>
        <w:pStyle w:val="3"/>
        <w:rPr>
          <w:rFonts w:hint="eastAsia"/>
        </w:rPr>
      </w:pPr>
    </w:p>
    <w:p w:rsidR="004E4EEC" w:rsidRPr="004E4EEC" w:rsidRDefault="004E4EEC" w:rsidP="004E4EEC">
      <w:pPr>
        <w:sectPr w:rsidR="004E4EEC" w:rsidRPr="004E4EEC">
          <w:footerReference w:type="default" r:id="rId9"/>
          <w:pgSz w:w="11906" w:h="16838"/>
          <w:pgMar w:top="1984" w:right="1446" w:bottom="1644" w:left="1446" w:header="851" w:footer="1474" w:gutter="0"/>
          <w:cols w:space="720"/>
          <w:docGrid w:linePitch="381"/>
        </w:sectPr>
      </w:pPr>
    </w:p>
    <w:p w:rsidR="003D4CBC" w:rsidRDefault="00923CC5">
      <w:pPr>
        <w:snapToGrid w:val="0"/>
        <w:spacing w:line="594" w:lineRule="exact"/>
        <w:jc w:val="left"/>
        <w:rPr>
          <w:rFonts w:eastAsia="方正仿宋_GBK"/>
          <w:sz w:val="32"/>
          <w:szCs w:val="32"/>
        </w:rPr>
      </w:pPr>
      <w:r>
        <w:rPr>
          <w:rFonts w:eastAsia="方正黑体_GBK" w:cs="方正黑体_GBK" w:hint="eastAsia"/>
          <w:w w:val="90"/>
          <w:sz w:val="32"/>
          <w:szCs w:val="32"/>
        </w:rPr>
        <w:lastRenderedPageBreak/>
        <w:t>附件</w:t>
      </w:r>
    </w:p>
    <w:p w:rsidR="003D4CBC" w:rsidRDefault="00923CC5">
      <w:pPr>
        <w:spacing w:line="594" w:lineRule="exact"/>
        <w:jc w:val="center"/>
        <w:rPr>
          <w:rFonts w:eastAsia="方正小标宋_GBK" w:cs="方正小标宋_GBK"/>
          <w:sz w:val="36"/>
          <w:szCs w:val="36"/>
        </w:rPr>
      </w:pPr>
      <w:r>
        <w:rPr>
          <w:rFonts w:eastAsia="方正小标宋_GBK" w:cs="方正小标宋_GBK" w:hint="eastAsia"/>
          <w:sz w:val="36"/>
          <w:szCs w:val="36"/>
        </w:rPr>
        <w:t>重庆市轨道交通环线工程水土保持</w:t>
      </w:r>
    </w:p>
    <w:p w:rsidR="003D4CBC" w:rsidRDefault="00923CC5">
      <w:pPr>
        <w:spacing w:line="594" w:lineRule="exact"/>
        <w:jc w:val="center"/>
        <w:rPr>
          <w:rFonts w:eastAsia="方正小标宋_GBK" w:cs="方正小标宋_GBK"/>
          <w:spacing w:val="-17"/>
          <w:w w:val="75"/>
          <w:sz w:val="36"/>
          <w:szCs w:val="36"/>
        </w:rPr>
      </w:pPr>
      <w:r>
        <w:rPr>
          <w:rFonts w:eastAsia="方正小标宋_GBK" w:cs="方正小标宋_GBK" w:hint="eastAsia"/>
          <w:sz w:val="36"/>
          <w:szCs w:val="36"/>
        </w:rPr>
        <w:t>方案投资估算审核表</w:t>
      </w:r>
    </w:p>
    <w:p w:rsidR="003D4CBC" w:rsidRDefault="00923CC5">
      <w:pPr>
        <w:widowControl/>
        <w:jc w:val="right"/>
        <w:textAlignment w:val="center"/>
        <w:rPr>
          <w:rFonts w:cs="宋体"/>
          <w:kern w:val="0"/>
          <w:sz w:val="21"/>
          <w:szCs w:val="21"/>
          <w:lang w:bidi="ar"/>
        </w:rPr>
      </w:pPr>
      <w:r>
        <w:rPr>
          <w:rFonts w:cs="宋体" w:hint="eastAsia"/>
          <w:kern w:val="0"/>
          <w:sz w:val="21"/>
          <w:szCs w:val="21"/>
          <w:lang w:bidi="ar"/>
        </w:rPr>
        <w:t>单位：万元</w:t>
      </w:r>
    </w:p>
    <w:tbl>
      <w:tblPr>
        <w:tblW w:w="0" w:type="auto"/>
        <w:jc w:val="center"/>
        <w:tblLook w:val="04A0" w:firstRow="1" w:lastRow="0" w:firstColumn="1" w:lastColumn="0" w:noHBand="0" w:noVBand="1"/>
      </w:tblPr>
      <w:tblGrid>
        <w:gridCol w:w="592"/>
        <w:gridCol w:w="2214"/>
        <w:gridCol w:w="794"/>
        <w:gridCol w:w="913"/>
        <w:gridCol w:w="931"/>
        <w:gridCol w:w="812"/>
        <w:gridCol w:w="1015"/>
        <w:gridCol w:w="955"/>
        <w:gridCol w:w="1004"/>
      </w:tblGrid>
      <w:tr w:rsidR="003D4CBC">
        <w:trPr>
          <w:trHeight w:hRule="exact" w:val="283"/>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b/>
                <w:bCs/>
                <w:kern w:val="0"/>
                <w:sz w:val="18"/>
                <w:szCs w:val="18"/>
              </w:rPr>
            </w:pPr>
            <w:r>
              <w:rPr>
                <w:rFonts w:ascii="宋体" w:hAnsi="宋体" w:cs="宋体" w:hint="eastAsia"/>
                <w:b/>
                <w:bCs/>
                <w:kern w:val="0"/>
                <w:sz w:val="18"/>
                <w:szCs w:val="18"/>
              </w:rPr>
              <w:t>序号</w:t>
            </w:r>
          </w:p>
        </w:tc>
        <w:tc>
          <w:tcPr>
            <w:tcW w:w="2214" w:type="dxa"/>
            <w:vMerge w:val="restart"/>
            <w:tcBorders>
              <w:top w:val="single" w:sz="4" w:space="0" w:color="auto"/>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b/>
                <w:bCs/>
                <w:kern w:val="0"/>
                <w:sz w:val="18"/>
                <w:szCs w:val="18"/>
              </w:rPr>
            </w:pPr>
            <w:r>
              <w:rPr>
                <w:rFonts w:ascii="宋体" w:hAnsi="宋体" w:cs="宋体" w:hint="eastAsia"/>
                <w:b/>
                <w:bCs/>
                <w:kern w:val="0"/>
                <w:sz w:val="18"/>
                <w:szCs w:val="18"/>
              </w:rPr>
              <w:t>工程或费用名称</w:t>
            </w:r>
          </w:p>
        </w:tc>
        <w:tc>
          <w:tcPr>
            <w:tcW w:w="2638" w:type="dxa"/>
            <w:gridSpan w:val="3"/>
            <w:tcBorders>
              <w:top w:val="single" w:sz="4" w:space="0" w:color="auto"/>
              <w:left w:val="nil"/>
              <w:bottom w:val="single" w:sz="4" w:space="0" w:color="auto"/>
              <w:right w:val="single" w:sz="4" w:space="0" w:color="000000"/>
            </w:tcBorders>
            <w:vAlign w:val="center"/>
          </w:tcPr>
          <w:p w:rsidR="003D4CBC" w:rsidRDefault="00923CC5">
            <w:pPr>
              <w:widowControl/>
              <w:jc w:val="center"/>
              <w:rPr>
                <w:rFonts w:ascii="宋体" w:hAnsi="宋体" w:cs="宋体"/>
                <w:b/>
                <w:bCs/>
                <w:kern w:val="0"/>
                <w:sz w:val="18"/>
                <w:szCs w:val="18"/>
              </w:rPr>
            </w:pPr>
            <w:r>
              <w:rPr>
                <w:rFonts w:ascii="宋体" w:hAnsi="宋体" w:cs="宋体" w:hint="eastAsia"/>
                <w:b/>
                <w:bCs/>
                <w:kern w:val="0"/>
                <w:sz w:val="18"/>
                <w:szCs w:val="18"/>
              </w:rPr>
              <w:t>设计投资</w:t>
            </w:r>
          </w:p>
        </w:tc>
        <w:tc>
          <w:tcPr>
            <w:tcW w:w="2782" w:type="dxa"/>
            <w:gridSpan w:val="3"/>
            <w:tcBorders>
              <w:top w:val="single" w:sz="4" w:space="0" w:color="auto"/>
              <w:left w:val="nil"/>
              <w:bottom w:val="single" w:sz="4" w:space="0" w:color="auto"/>
              <w:right w:val="single" w:sz="4" w:space="0" w:color="000000"/>
            </w:tcBorders>
            <w:vAlign w:val="center"/>
          </w:tcPr>
          <w:p w:rsidR="003D4CBC" w:rsidRDefault="00923CC5">
            <w:pPr>
              <w:widowControl/>
              <w:jc w:val="center"/>
              <w:rPr>
                <w:rFonts w:ascii="宋体" w:hAnsi="宋体" w:cs="宋体"/>
                <w:b/>
                <w:bCs/>
                <w:kern w:val="0"/>
                <w:sz w:val="18"/>
                <w:szCs w:val="18"/>
              </w:rPr>
            </w:pPr>
            <w:r>
              <w:rPr>
                <w:rFonts w:ascii="宋体" w:hAnsi="宋体" w:cs="宋体" w:hint="eastAsia"/>
                <w:b/>
                <w:bCs/>
                <w:kern w:val="0"/>
                <w:sz w:val="18"/>
                <w:szCs w:val="18"/>
              </w:rPr>
              <w:t>审核投资</w:t>
            </w:r>
          </w:p>
        </w:tc>
        <w:tc>
          <w:tcPr>
            <w:tcW w:w="1004" w:type="dxa"/>
            <w:vMerge w:val="restart"/>
            <w:tcBorders>
              <w:top w:val="single" w:sz="4" w:space="0" w:color="auto"/>
              <w:left w:val="single" w:sz="4" w:space="0" w:color="auto"/>
              <w:bottom w:val="single" w:sz="4" w:space="0" w:color="000000"/>
              <w:right w:val="single" w:sz="4" w:space="0" w:color="auto"/>
            </w:tcBorders>
            <w:noWrap/>
            <w:vAlign w:val="center"/>
          </w:tcPr>
          <w:p w:rsidR="003D4CBC" w:rsidRDefault="00923CC5">
            <w:pPr>
              <w:widowControl/>
              <w:jc w:val="center"/>
              <w:rPr>
                <w:rFonts w:ascii="宋体" w:hAnsi="宋体" w:cs="宋体"/>
                <w:b/>
                <w:bCs/>
                <w:kern w:val="0"/>
                <w:sz w:val="18"/>
                <w:szCs w:val="18"/>
              </w:rPr>
            </w:pPr>
            <w:r>
              <w:rPr>
                <w:rFonts w:ascii="宋体" w:hAnsi="宋体" w:cs="宋体" w:hint="eastAsia"/>
                <w:b/>
                <w:bCs/>
                <w:kern w:val="0"/>
                <w:sz w:val="18"/>
                <w:szCs w:val="18"/>
              </w:rPr>
              <w:t>增减（</w:t>
            </w:r>
            <w:r>
              <w:rPr>
                <w:rFonts w:ascii="宋体" w:hAnsi="宋体" w:cs="宋体" w:hint="eastAsia"/>
                <w:b/>
                <w:bCs/>
                <w:kern w:val="0"/>
                <w:sz w:val="18"/>
                <w:szCs w:val="18"/>
              </w:rPr>
              <w:t>+/-</w:t>
            </w:r>
            <w:r>
              <w:rPr>
                <w:rFonts w:ascii="宋体" w:hAnsi="宋体" w:cs="宋体" w:hint="eastAsia"/>
                <w:b/>
                <w:bCs/>
                <w:kern w:val="0"/>
                <w:sz w:val="18"/>
                <w:szCs w:val="18"/>
              </w:rPr>
              <w:t>）</w:t>
            </w:r>
          </w:p>
        </w:tc>
      </w:tr>
      <w:tr w:rsidR="003D4CBC">
        <w:trPr>
          <w:trHeight w:hRule="exact" w:val="624"/>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b/>
                <w:bCs/>
                <w:color w:val="000000"/>
                <w:kern w:val="0"/>
                <w:sz w:val="18"/>
                <w:szCs w:val="18"/>
              </w:rPr>
            </w:pPr>
          </w:p>
        </w:tc>
        <w:tc>
          <w:tcPr>
            <w:tcW w:w="2214" w:type="dxa"/>
            <w:vMerge/>
            <w:tcBorders>
              <w:top w:val="single" w:sz="4" w:space="0" w:color="auto"/>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b/>
                <w:bCs/>
                <w:color w:val="000000"/>
                <w:kern w:val="0"/>
                <w:sz w:val="18"/>
                <w:szCs w:val="18"/>
              </w:rPr>
            </w:pPr>
          </w:p>
        </w:tc>
        <w:tc>
          <w:tcPr>
            <w:tcW w:w="79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方案</w:t>
            </w:r>
          </w:p>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新增</w:t>
            </w:r>
          </w:p>
        </w:tc>
        <w:tc>
          <w:tcPr>
            <w:tcW w:w="913" w:type="dxa"/>
            <w:tcBorders>
              <w:top w:val="nil"/>
              <w:left w:val="nil"/>
              <w:bottom w:val="nil"/>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主体</w:t>
            </w:r>
          </w:p>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已列</w:t>
            </w:r>
          </w:p>
        </w:tc>
        <w:tc>
          <w:tcPr>
            <w:tcW w:w="931" w:type="dxa"/>
            <w:tcBorders>
              <w:top w:val="nil"/>
              <w:left w:val="nil"/>
              <w:bottom w:val="nil"/>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方案</w:t>
            </w:r>
          </w:p>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新增</w:t>
            </w:r>
          </w:p>
        </w:tc>
        <w:tc>
          <w:tcPr>
            <w:tcW w:w="1015" w:type="dxa"/>
            <w:tcBorders>
              <w:top w:val="nil"/>
              <w:left w:val="nil"/>
              <w:bottom w:val="nil"/>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主体</w:t>
            </w:r>
          </w:p>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已列</w:t>
            </w:r>
          </w:p>
        </w:tc>
        <w:tc>
          <w:tcPr>
            <w:tcW w:w="955" w:type="dxa"/>
            <w:tcBorders>
              <w:top w:val="nil"/>
              <w:left w:val="nil"/>
              <w:bottom w:val="nil"/>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合计</w:t>
            </w:r>
          </w:p>
        </w:tc>
        <w:tc>
          <w:tcPr>
            <w:tcW w:w="1004" w:type="dxa"/>
            <w:vMerge/>
            <w:tcBorders>
              <w:top w:val="single" w:sz="4" w:space="0" w:color="auto"/>
              <w:left w:val="single" w:sz="4" w:space="0" w:color="auto"/>
              <w:bottom w:val="single" w:sz="4" w:space="0" w:color="000000"/>
              <w:right w:val="single" w:sz="4" w:space="0" w:color="auto"/>
            </w:tcBorders>
            <w:vAlign w:val="center"/>
          </w:tcPr>
          <w:p w:rsidR="003D4CBC" w:rsidRDefault="003D4CBC">
            <w:pPr>
              <w:widowControl/>
              <w:jc w:val="center"/>
              <w:rPr>
                <w:rFonts w:ascii="宋体" w:hAnsi="宋体" w:cs="宋体"/>
                <w:b/>
                <w:bCs/>
                <w:color w:val="000000"/>
                <w:kern w:val="0"/>
                <w:sz w:val="18"/>
                <w:szCs w:val="18"/>
              </w:rPr>
            </w:pP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b/>
                <w:bCs/>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第一部分</w:t>
            </w:r>
            <w:r>
              <w:rPr>
                <w:rFonts w:ascii="宋体" w:hAnsi="宋体" w:cs="宋体" w:hint="eastAsia"/>
                <w:b/>
                <w:bCs/>
                <w:color w:val="000000"/>
                <w:kern w:val="0"/>
                <w:sz w:val="18"/>
                <w:szCs w:val="18"/>
              </w:rPr>
              <w:t xml:space="preserve"> </w:t>
            </w:r>
            <w:r>
              <w:rPr>
                <w:rFonts w:ascii="宋体" w:hAnsi="宋体" w:cs="宋体" w:hint="eastAsia"/>
                <w:b/>
                <w:bCs/>
                <w:color w:val="000000"/>
                <w:kern w:val="0"/>
                <w:sz w:val="18"/>
                <w:szCs w:val="18"/>
              </w:rPr>
              <w:t>工程措施</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0.00</w:t>
            </w:r>
          </w:p>
        </w:tc>
        <w:tc>
          <w:tcPr>
            <w:tcW w:w="913" w:type="dxa"/>
            <w:tcBorders>
              <w:top w:val="single" w:sz="4" w:space="0" w:color="auto"/>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760.12</w:t>
            </w:r>
          </w:p>
        </w:tc>
        <w:tc>
          <w:tcPr>
            <w:tcW w:w="931" w:type="dxa"/>
            <w:tcBorders>
              <w:top w:val="single" w:sz="4" w:space="0" w:color="auto"/>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760.12</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0.00</w:t>
            </w:r>
          </w:p>
        </w:tc>
        <w:tc>
          <w:tcPr>
            <w:tcW w:w="1015" w:type="dxa"/>
            <w:tcBorders>
              <w:top w:val="single" w:sz="4" w:space="0" w:color="auto"/>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760.12</w:t>
            </w:r>
          </w:p>
        </w:tc>
        <w:tc>
          <w:tcPr>
            <w:tcW w:w="955" w:type="dxa"/>
            <w:tcBorders>
              <w:top w:val="single" w:sz="4" w:space="0" w:color="auto"/>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760.12</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b/>
                <w:bCs/>
                <w:color w:val="000000"/>
                <w:kern w:val="0"/>
                <w:sz w:val="18"/>
                <w:szCs w:val="18"/>
              </w:rPr>
            </w:pPr>
            <w:r>
              <w:rPr>
                <w:b/>
                <w:bCs/>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一</w:t>
            </w:r>
            <w:proofErr w:type="gramEnd"/>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区间工程防治区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4.00</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4.00</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4.00</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4.00</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二</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车站工程防治区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1.08</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1.08</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1.08</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1.08</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三</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停车场工程防治区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190.28</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190.28</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190.28</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190.28</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四</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车辆段防治区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558.76</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558.76</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558.76</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558.76</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五</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变电所防治区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6.00</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6.00</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6.00</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6.00</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六</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施工生产生活防治区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0.00</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0.00</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b/>
                <w:bCs/>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第二部分</w:t>
            </w:r>
            <w:r>
              <w:rPr>
                <w:rFonts w:ascii="宋体" w:hAnsi="宋体" w:cs="宋体" w:hint="eastAsia"/>
                <w:b/>
                <w:bCs/>
                <w:color w:val="000000"/>
                <w:kern w:val="0"/>
                <w:sz w:val="18"/>
                <w:szCs w:val="18"/>
              </w:rPr>
              <w:t xml:space="preserve"> </w:t>
            </w:r>
            <w:r>
              <w:rPr>
                <w:rFonts w:ascii="宋体" w:hAnsi="宋体" w:cs="宋体" w:hint="eastAsia"/>
                <w:b/>
                <w:bCs/>
                <w:color w:val="000000"/>
                <w:kern w:val="0"/>
                <w:sz w:val="18"/>
                <w:szCs w:val="18"/>
              </w:rPr>
              <w:t>植物措施</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0.00</w:t>
            </w:r>
          </w:p>
        </w:tc>
        <w:tc>
          <w:tcPr>
            <w:tcW w:w="913"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3566.27</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3566.27</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0.00</w:t>
            </w:r>
          </w:p>
        </w:tc>
        <w:tc>
          <w:tcPr>
            <w:tcW w:w="1015"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3566.27</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3566.27</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b/>
                <w:bCs/>
                <w:color w:val="000000"/>
                <w:kern w:val="0"/>
                <w:sz w:val="18"/>
                <w:szCs w:val="18"/>
              </w:rPr>
            </w:pPr>
            <w:r>
              <w:rPr>
                <w:b/>
                <w:bCs/>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一</w:t>
            </w:r>
            <w:proofErr w:type="gramEnd"/>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区间工程防治区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646.37</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646.37</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646.37</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646.37</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二</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车站工程防治区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1508.28</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1508.28</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1508.28</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1508.28</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三</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停车场工程防治区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467.40</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467.40</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467.40</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467.40</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四</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车辆段防治区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783.49</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783.49</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783.49</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783.49</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五</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变电所防治区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13.86</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13.86</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13.86</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13.86</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六</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施工生产生活防治区</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146.87</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146.87</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146.87</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146.87</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b/>
                <w:bCs/>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第三部分</w:t>
            </w:r>
            <w:r>
              <w:rPr>
                <w:rFonts w:ascii="宋体" w:hAnsi="宋体" w:cs="宋体" w:hint="eastAsia"/>
                <w:b/>
                <w:bCs/>
                <w:color w:val="000000"/>
                <w:kern w:val="0"/>
                <w:sz w:val="18"/>
                <w:szCs w:val="18"/>
              </w:rPr>
              <w:t xml:space="preserve"> </w:t>
            </w:r>
            <w:r>
              <w:rPr>
                <w:rFonts w:ascii="宋体" w:hAnsi="宋体" w:cs="宋体" w:hint="eastAsia"/>
                <w:b/>
                <w:bCs/>
                <w:color w:val="000000"/>
                <w:kern w:val="0"/>
                <w:sz w:val="18"/>
                <w:szCs w:val="18"/>
              </w:rPr>
              <w:t>监测措施</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86.41</w:t>
            </w:r>
          </w:p>
        </w:tc>
        <w:tc>
          <w:tcPr>
            <w:tcW w:w="913" w:type="dxa"/>
            <w:tcBorders>
              <w:top w:val="nil"/>
              <w:left w:val="nil"/>
              <w:bottom w:val="single" w:sz="4" w:space="0" w:color="auto"/>
              <w:right w:val="single" w:sz="4" w:space="0" w:color="auto"/>
            </w:tcBorders>
            <w:vAlign w:val="center"/>
          </w:tcPr>
          <w:p w:rsidR="003D4CBC" w:rsidRDefault="003D4CBC">
            <w:pPr>
              <w:widowControl/>
              <w:jc w:val="center"/>
              <w:rPr>
                <w:b/>
                <w:bCs/>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86.41</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86.41</w:t>
            </w:r>
          </w:p>
        </w:tc>
        <w:tc>
          <w:tcPr>
            <w:tcW w:w="1015" w:type="dxa"/>
            <w:tcBorders>
              <w:top w:val="nil"/>
              <w:left w:val="nil"/>
              <w:bottom w:val="single" w:sz="4" w:space="0" w:color="auto"/>
              <w:right w:val="single" w:sz="4" w:space="0" w:color="auto"/>
            </w:tcBorders>
            <w:vAlign w:val="center"/>
          </w:tcPr>
          <w:p w:rsidR="003D4CBC" w:rsidRDefault="003D4CBC">
            <w:pPr>
              <w:widowControl/>
              <w:jc w:val="center"/>
              <w:rPr>
                <w:b/>
                <w:bCs/>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86.41</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b/>
                <w:bCs/>
                <w:kern w:val="0"/>
                <w:sz w:val="18"/>
                <w:szCs w:val="18"/>
              </w:rPr>
            </w:pPr>
            <w:r>
              <w:rPr>
                <w:b/>
                <w:bCs/>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b/>
                <w:bCs/>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ind w:leftChars="-50" w:left="-140" w:rightChars="-50" w:right="-140"/>
              <w:jc w:val="center"/>
              <w:rPr>
                <w:rFonts w:ascii="宋体" w:hAnsi="宋体" w:cs="宋体"/>
                <w:b/>
                <w:bCs/>
                <w:color w:val="000000"/>
                <w:kern w:val="0"/>
                <w:sz w:val="18"/>
                <w:szCs w:val="18"/>
              </w:rPr>
            </w:pPr>
            <w:r>
              <w:rPr>
                <w:rFonts w:ascii="宋体" w:hAnsi="宋体" w:cs="宋体" w:hint="eastAsia"/>
                <w:b/>
                <w:bCs/>
                <w:color w:val="000000"/>
                <w:kern w:val="0"/>
                <w:sz w:val="18"/>
                <w:szCs w:val="18"/>
              </w:rPr>
              <w:t>第四部分施工临时措施</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4.29</w:t>
            </w:r>
          </w:p>
        </w:tc>
        <w:tc>
          <w:tcPr>
            <w:tcW w:w="913"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40.04</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44.33</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4.29</w:t>
            </w:r>
          </w:p>
        </w:tc>
        <w:tc>
          <w:tcPr>
            <w:tcW w:w="1015"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40.04</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b/>
                <w:bCs/>
                <w:kern w:val="0"/>
                <w:sz w:val="18"/>
                <w:szCs w:val="18"/>
              </w:rPr>
            </w:pPr>
            <w:r>
              <w:rPr>
                <w:b/>
                <w:bCs/>
                <w:kern w:val="0"/>
                <w:sz w:val="18"/>
                <w:szCs w:val="18"/>
              </w:rPr>
              <w:t>44.33</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b/>
                <w:bCs/>
                <w:kern w:val="0"/>
                <w:sz w:val="18"/>
                <w:szCs w:val="18"/>
              </w:rPr>
            </w:pPr>
            <w:r>
              <w:rPr>
                <w:b/>
                <w:bCs/>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一</w:t>
            </w:r>
            <w:proofErr w:type="gramEnd"/>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区间工程防治区</w:t>
            </w:r>
          </w:p>
        </w:tc>
        <w:tc>
          <w:tcPr>
            <w:tcW w:w="794"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913"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931"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812"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1015"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955"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kern w:val="0"/>
                <w:sz w:val="18"/>
                <w:szCs w:val="18"/>
              </w:rPr>
            </w:pPr>
            <w:r>
              <w:rPr>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二</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车站工程防治区</w:t>
            </w:r>
          </w:p>
        </w:tc>
        <w:tc>
          <w:tcPr>
            <w:tcW w:w="794"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1.84</w:t>
            </w:r>
          </w:p>
        </w:tc>
        <w:tc>
          <w:tcPr>
            <w:tcW w:w="913"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931"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1.84</w:t>
            </w:r>
          </w:p>
        </w:tc>
        <w:tc>
          <w:tcPr>
            <w:tcW w:w="812"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1.84</w:t>
            </w:r>
          </w:p>
        </w:tc>
        <w:tc>
          <w:tcPr>
            <w:tcW w:w="1015"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955"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1.84</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kern w:val="0"/>
                <w:sz w:val="18"/>
                <w:szCs w:val="18"/>
              </w:rPr>
            </w:pPr>
            <w:r>
              <w:rPr>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三</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停车场工程防治区</w:t>
            </w:r>
          </w:p>
        </w:tc>
        <w:tc>
          <w:tcPr>
            <w:tcW w:w="794"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0.61</w:t>
            </w:r>
          </w:p>
        </w:tc>
        <w:tc>
          <w:tcPr>
            <w:tcW w:w="913"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12.94</w:t>
            </w:r>
          </w:p>
        </w:tc>
        <w:tc>
          <w:tcPr>
            <w:tcW w:w="931"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13.55</w:t>
            </w:r>
          </w:p>
        </w:tc>
        <w:tc>
          <w:tcPr>
            <w:tcW w:w="812"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0.61</w:t>
            </w:r>
          </w:p>
        </w:tc>
        <w:tc>
          <w:tcPr>
            <w:tcW w:w="1015"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12.94</w:t>
            </w:r>
          </w:p>
        </w:tc>
        <w:tc>
          <w:tcPr>
            <w:tcW w:w="955"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13.55</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kern w:val="0"/>
                <w:sz w:val="18"/>
                <w:szCs w:val="18"/>
              </w:rPr>
            </w:pPr>
            <w:r>
              <w:rPr>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四</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车辆段防治区</w:t>
            </w:r>
          </w:p>
        </w:tc>
        <w:tc>
          <w:tcPr>
            <w:tcW w:w="794"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1.84</w:t>
            </w:r>
          </w:p>
        </w:tc>
        <w:tc>
          <w:tcPr>
            <w:tcW w:w="913"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1.71</w:t>
            </w:r>
          </w:p>
        </w:tc>
        <w:tc>
          <w:tcPr>
            <w:tcW w:w="931"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3.55</w:t>
            </w:r>
          </w:p>
        </w:tc>
        <w:tc>
          <w:tcPr>
            <w:tcW w:w="812"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1.84</w:t>
            </w:r>
          </w:p>
        </w:tc>
        <w:tc>
          <w:tcPr>
            <w:tcW w:w="1015"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1.71</w:t>
            </w:r>
          </w:p>
        </w:tc>
        <w:tc>
          <w:tcPr>
            <w:tcW w:w="955"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3.55</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kern w:val="0"/>
                <w:sz w:val="18"/>
                <w:szCs w:val="18"/>
              </w:rPr>
            </w:pPr>
            <w:r>
              <w:rPr>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五</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变电所防治区</w:t>
            </w:r>
          </w:p>
        </w:tc>
        <w:tc>
          <w:tcPr>
            <w:tcW w:w="794"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913"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25.39</w:t>
            </w:r>
          </w:p>
        </w:tc>
        <w:tc>
          <w:tcPr>
            <w:tcW w:w="931"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25.39</w:t>
            </w:r>
          </w:p>
        </w:tc>
        <w:tc>
          <w:tcPr>
            <w:tcW w:w="812"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1015"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25.39</w:t>
            </w:r>
          </w:p>
        </w:tc>
        <w:tc>
          <w:tcPr>
            <w:tcW w:w="955"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25.39</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kern w:val="0"/>
                <w:sz w:val="18"/>
                <w:szCs w:val="18"/>
              </w:rPr>
            </w:pPr>
            <w:r>
              <w:rPr>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六</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施工生产生活防治区</w:t>
            </w:r>
          </w:p>
        </w:tc>
        <w:tc>
          <w:tcPr>
            <w:tcW w:w="794"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913"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931"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0.00</w:t>
            </w:r>
          </w:p>
        </w:tc>
        <w:tc>
          <w:tcPr>
            <w:tcW w:w="812"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1015" w:type="dxa"/>
            <w:tcBorders>
              <w:top w:val="nil"/>
              <w:left w:val="nil"/>
              <w:bottom w:val="single" w:sz="4" w:space="0" w:color="auto"/>
              <w:right w:val="single" w:sz="4" w:space="0" w:color="auto"/>
            </w:tcBorders>
            <w:vAlign w:val="center"/>
          </w:tcPr>
          <w:p w:rsidR="003D4CBC" w:rsidRDefault="003D4CBC">
            <w:pPr>
              <w:jc w:val="center"/>
              <w:rPr>
                <w:sz w:val="18"/>
                <w:szCs w:val="18"/>
              </w:rPr>
            </w:pPr>
          </w:p>
        </w:tc>
        <w:tc>
          <w:tcPr>
            <w:tcW w:w="955" w:type="dxa"/>
            <w:tcBorders>
              <w:top w:val="nil"/>
              <w:left w:val="nil"/>
              <w:bottom w:val="single" w:sz="4" w:space="0" w:color="auto"/>
              <w:right w:val="single" w:sz="4" w:space="0" w:color="auto"/>
            </w:tcBorders>
            <w:vAlign w:val="center"/>
          </w:tcPr>
          <w:p w:rsidR="003D4CBC" w:rsidRDefault="00923CC5">
            <w:pPr>
              <w:jc w:val="center"/>
              <w:rPr>
                <w:sz w:val="18"/>
                <w:szCs w:val="18"/>
              </w:rPr>
            </w:pPr>
            <w:r>
              <w:rPr>
                <w:sz w:val="18"/>
                <w:szCs w:val="18"/>
              </w:rPr>
              <w:t>0.00</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kern w:val="0"/>
                <w:sz w:val="18"/>
                <w:szCs w:val="18"/>
              </w:rPr>
            </w:pPr>
            <w:r>
              <w:rPr>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七</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其他临时措施</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kern w:val="0"/>
                <w:sz w:val="18"/>
                <w:szCs w:val="18"/>
              </w:rPr>
            </w:pPr>
          </w:p>
        </w:tc>
        <w:tc>
          <w:tcPr>
            <w:tcW w:w="913" w:type="dxa"/>
            <w:tcBorders>
              <w:top w:val="nil"/>
              <w:left w:val="nil"/>
              <w:bottom w:val="single" w:sz="4" w:space="0" w:color="auto"/>
              <w:right w:val="single" w:sz="4" w:space="0" w:color="auto"/>
            </w:tcBorders>
            <w:vAlign w:val="center"/>
          </w:tcPr>
          <w:p w:rsidR="003D4CBC" w:rsidRDefault="003D4CBC">
            <w:pPr>
              <w:widowControl/>
              <w:jc w:val="center"/>
              <w:rPr>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kern w:val="0"/>
                <w:sz w:val="18"/>
                <w:szCs w:val="18"/>
              </w:rPr>
            </w:pPr>
            <w:r>
              <w:rPr>
                <w:kern w:val="0"/>
                <w:sz w:val="18"/>
                <w:szCs w:val="18"/>
              </w:rPr>
              <w:t>0.00</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kern w:val="0"/>
                <w:sz w:val="18"/>
                <w:szCs w:val="18"/>
              </w:rPr>
            </w:pPr>
          </w:p>
        </w:tc>
        <w:tc>
          <w:tcPr>
            <w:tcW w:w="1015" w:type="dxa"/>
            <w:tcBorders>
              <w:top w:val="nil"/>
              <w:left w:val="nil"/>
              <w:bottom w:val="single" w:sz="4" w:space="0" w:color="auto"/>
              <w:right w:val="single" w:sz="4" w:space="0" w:color="auto"/>
            </w:tcBorders>
            <w:vAlign w:val="center"/>
          </w:tcPr>
          <w:p w:rsidR="003D4CBC" w:rsidRDefault="003D4CBC">
            <w:pPr>
              <w:widowControl/>
              <w:jc w:val="center"/>
              <w:rPr>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kern w:val="0"/>
                <w:sz w:val="18"/>
                <w:szCs w:val="18"/>
              </w:rPr>
            </w:pPr>
            <w:r>
              <w:rPr>
                <w:kern w:val="0"/>
                <w:sz w:val="18"/>
                <w:szCs w:val="18"/>
              </w:rPr>
              <w:t>0.00</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kern w:val="0"/>
                <w:sz w:val="18"/>
                <w:szCs w:val="18"/>
              </w:rPr>
            </w:pPr>
            <w:r>
              <w:rPr>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b/>
                <w:bCs/>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第五部分</w:t>
            </w:r>
            <w:r>
              <w:rPr>
                <w:rFonts w:ascii="宋体" w:hAnsi="宋体" w:cs="宋体" w:hint="eastAsia"/>
                <w:b/>
                <w:bCs/>
                <w:color w:val="000000"/>
                <w:kern w:val="0"/>
                <w:sz w:val="18"/>
                <w:szCs w:val="18"/>
              </w:rPr>
              <w:t xml:space="preserve"> </w:t>
            </w:r>
            <w:r>
              <w:rPr>
                <w:rFonts w:ascii="宋体" w:hAnsi="宋体" w:cs="宋体" w:hint="eastAsia"/>
                <w:b/>
                <w:bCs/>
                <w:color w:val="000000"/>
                <w:kern w:val="0"/>
                <w:sz w:val="18"/>
                <w:szCs w:val="18"/>
              </w:rPr>
              <w:t>独立费用</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103.25</w:t>
            </w:r>
          </w:p>
        </w:tc>
        <w:tc>
          <w:tcPr>
            <w:tcW w:w="913" w:type="dxa"/>
            <w:tcBorders>
              <w:top w:val="nil"/>
              <w:left w:val="nil"/>
              <w:bottom w:val="single" w:sz="4" w:space="0" w:color="auto"/>
              <w:right w:val="single" w:sz="4" w:space="0" w:color="auto"/>
            </w:tcBorders>
            <w:vAlign w:val="center"/>
          </w:tcPr>
          <w:p w:rsidR="003D4CBC" w:rsidRDefault="003D4CBC">
            <w:pPr>
              <w:widowControl/>
              <w:jc w:val="center"/>
              <w:rPr>
                <w:b/>
                <w:bCs/>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103.25</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103.25</w:t>
            </w:r>
          </w:p>
        </w:tc>
        <w:tc>
          <w:tcPr>
            <w:tcW w:w="1015" w:type="dxa"/>
            <w:tcBorders>
              <w:top w:val="nil"/>
              <w:left w:val="nil"/>
              <w:bottom w:val="single" w:sz="4" w:space="0" w:color="auto"/>
              <w:right w:val="single" w:sz="4" w:space="0" w:color="auto"/>
            </w:tcBorders>
            <w:vAlign w:val="center"/>
          </w:tcPr>
          <w:p w:rsidR="003D4CBC" w:rsidRDefault="003D4CBC">
            <w:pPr>
              <w:widowControl/>
              <w:jc w:val="center"/>
              <w:rPr>
                <w:b/>
                <w:bCs/>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103.25</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b/>
                <w:bCs/>
                <w:color w:val="000000"/>
                <w:kern w:val="0"/>
                <w:sz w:val="18"/>
                <w:szCs w:val="18"/>
              </w:rPr>
            </w:pPr>
            <w:r>
              <w:rPr>
                <w:b/>
                <w:bCs/>
                <w:color w:val="000000"/>
                <w:kern w:val="0"/>
                <w:sz w:val="18"/>
                <w:szCs w:val="18"/>
              </w:rPr>
              <w:t>0.00</w:t>
            </w:r>
          </w:p>
        </w:tc>
      </w:tr>
      <w:tr w:rsidR="003D4CBC">
        <w:trPr>
          <w:trHeight w:hRule="exact" w:val="283"/>
          <w:jc w:val="center"/>
        </w:trPr>
        <w:tc>
          <w:tcPr>
            <w:tcW w:w="592" w:type="dxa"/>
            <w:tcBorders>
              <w:top w:val="nil"/>
              <w:left w:val="single" w:sz="4" w:space="0" w:color="auto"/>
              <w:bottom w:val="nil"/>
              <w:right w:val="single" w:sz="4" w:space="0" w:color="auto"/>
            </w:tcBorders>
            <w:vAlign w:val="center"/>
          </w:tcPr>
          <w:p w:rsidR="003D4CBC" w:rsidRDefault="00923CC5">
            <w:pPr>
              <w:widowControl/>
              <w:jc w:val="center"/>
              <w:rPr>
                <w:rFonts w:ascii="宋体" w:hAnsi="宋体" w:cs="宋体"/>
                <w:color w:val="000000"/>
                <w:kern w:val="0"/>
                <w:sz w:val="18"/>
                <w:szCs w:val="18"/>
              </w:rPr>
            </w:pPr>
            <w:proofErr w:type="gramStart"/>
            <w:r>
              <w:rPr>
                <w:rFonts w:ascii="宋体" w:hAnsi="宋体" w:cs="宋体" w:hint="eastAsia"/>
                <w:color w:val="000000"/>
                <w:kern w:val="0"/>
                <w:sz w:val="18"/>
                <w:szCs w:val="18"/>
              </w:rPr>
              <w:t>一</w:t>
            </w:r>
            <w:proofErr w:type="gramEnd"/>
          </w:p>
        </w:tc>
        <w:tc>
          <w:tcPr>
            <w:tcW w:w="2214" w:type="dxa"/>
            <w:tcBorders>
              <w:top w:val="nil"/>
              <w:left w:val="nil"/>
              <w:bottom w:val="nil"/>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技术咨询费</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101.44</w:t>
            </w:r>
          </w:p>
        </w:tc>
        <w:tc>
          <w:tcPr>
            <w:tcW w:w="913"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101.44</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101.44</w:t>
            </w:r>
          </w:p>
        </w:tc>
        <w:tc>
          <w:tcPr>
            <w:tcW w:w="1015"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101.44</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single" w:sz="4" w:space="0" w:color="auto"/>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color w:val="000000"/>
                <w:kern w:val="0"/>
                <w:sz w:val="18"/>
                <w:szCs w:val="18"/>
              </w:rPr>
            </w:pPr>
          </w:p>
        </w:tc>
        <w:tc>
          <w:tcPr>
            <w:tcW w:w="2214" w:type="dxa"/>
            <w:tcBorders>
              <w:top w:val="single" w:sz="4" w:space="0" w:color="auto"/>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水土保持方案编制费</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66.93</w:t>
            </w:r>
          </w:p>
        </w:tc>
        <w:tc>
          <w:tcPr>
            <w:tcW w:w="913"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66.93</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66.93</w:t>
            </w:r>
          </w:p>
        </w:tc>
        <w:tc>
          <w:tcPr>
            <w:tcW w:w="1015"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66.93</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科研勘测设计费</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0.00</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0.00</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水土保持设施验收费</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34.51</w:t>
            </w:r>
          </w:p>
        </w:tc>
        <w:tc>
          <w:tcPr>
            <w:tcW w:w="913"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34.51</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34.51</w:t>
            </w:r>
          </w:p>
        </w:tc>
        <w:tc>
          <w:tcPr>
            <w:tcW w:w="1015"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34.51</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二</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工程管理费</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1.81</w:t>
            </w:r>
          </w:p>
        </w:tc>
        <w:tc>
          <w:tcPr>
            <w:tcW w:w="913"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1.81</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1.81</w:t>
            </w:r>
          </w:p>
        </w:tc>
        <w:tc>
          <w:tcPr>
            <w:tcW w:w="1015"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1.81</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建设管理费</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1.81</w:t>
            </w:r>
          </w:p>
        </w:tc>
        <w:tc>
          <w:tcPr>
            <w:tcW w:w="913"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1.81</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1.81</w:t>
            </w:r>
          </w:p>
        </w:tc>
        <w:tc>
          <w:tcPr>
            <w:tcW w:w="1015"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1.81</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工程建设监理费</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0.00</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0.00</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3D4CBC">
            <w:pPr>
              <w:widowControl/>
              <w:jc w:val="center"/>
              <w:rPr>
                <w:rFonts w:ascii="宋体" w:hAnsi="宋体" w:cs="宋体"/>
                <w:color w:val="000000"/>
                <w:kern w:val="0"/>
                <w:sz w:val="18"/>
                <w:szCs w:val="18"/>
              </w:rPr>
            </w:pP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color w:val="000000"/>
                <w:kern w:val="0"/>
                <w:sz w:val="18"/>
                <w:szCs w:val="18"/>
              </w:rPr>
            </w:pPr>
            <w:r>
              <w:rPr>
                <w:rFonts w:ascii="宋体" w:hAnsi="宋体" w:cs="宋体" w:hint="eastAsia"/>
                <w:color w:val="000000"/>
                <w:kern w:val="0"/>
                <w:sz w:val="18"/>
                <w:szCs w:val="18"/>
              </w:rPr>
              <w:t>招标代理服务费</w:t>
            </w:r>
          </w:p>
        </w:tc>
        <w:tc>
          <w:tcPr>
            <w:tcW w:w="794"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13"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0.00</w:t>
            </w:r>
          </w:p>
        </w:tc>
        <w:tc>
          <w:tcPr>
            <w:tcW w:w="812"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1015" w:type="dxa"/>
            <w:tcBorders>
              <w:top w:val="nil"/>
              <w:left w:val="nil"/>
              <w:bottom w:val="single" w:sz="4" w:space="0" w:color="auto"/>
              <w:right w:val="single" w:sz="4" w:space="0" w:color="auto"/>
            </w:tcBorders>
            <w:vAlign w:val="center"/>
          </w:tcPr>
          <w:p w:rsidR="003D4CBC" w:rsidRDefault="003D4CBC">
            <w:pPr>
              <w:widowControl/>
              <w:jc w:val="center"/>
              <w:rPr>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color w:val="000000"/>
                <w:kern w:val="0"/>
                <w:sz w:val="18"/>
                <w:szCs w:val="18"/>
              </w:rPr>
            </w:pPr>
            <w:r>
              <w:rPr>
                <w:color w:val="000000"/>
                <w:kern w:val="0"/>
                <w:sz w:val="18"/>
                <w:szCs w:val="18"/>
              </w:rPr>
              <w:t>0.00</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color w:val="000000"/>
                <w:kern w:val="0"/>
                <w:sz w:val="18"/>
                <w:szCs w:val="18"/>
              </w:rPr>
            </w:pPr>
            <w:r>
              <w:rPr>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Ⅰ</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第一部分至第五部分合计</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193.95</w:t>
            </w:r>
          </w:p>
        </w:tc>
        <w:tc>
          <w:tcPr>
            <w:tcW w:w="913"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4366.43</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4560.38</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193.95</w:t>
            </w:r>
          </w:p>
        </w:tc>
        <w:tc>
          <w:tcPr>
            <w:tcW w:w="1015"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4366.43</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4560.38</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b/>
                <w:bCs/>
                <w:color w:val="000000"/>
                <w:kern w:val="0"/>
                <w:sz w:val="18"/>
                <w:szCs w:val="18"/>
              </w:rPr>
            </w:pPr>
            <w:r>
              <w:rPr>
                <w:b/>
                <w:bCs/>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Ⅱ</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基本预备费</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11.64</w:t>
            </w:r>
          </w:p>
        </w:tc>
        <w:tc>
          <w:tcPr>
            <w:tcW w:w="913" w:type="dxa"/>
            <w:tcBorders>
              <w:top w:val="nil"/>
              <w:left w:val="nil"/>
              <w:bottom w:val="single" w:sz="4" w:space="0" w:color="auto"/>
              <w:right w:val="single" w:sz="4" w:space="0" w:color="auto"/>
            </w:tcBorders>
            <w:vAlign w:val="center"/>
          </w:tcPr>
          <w:p w:rsidR="003D4CBC" w:rsidRDefault="003D4CBC">
            <w:pPr>
              <w:widowControl/>
              <w:jc w:val="center"/>
              <w:rPr>
                <w:b/>
                <w:bCs/>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11.64</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11.64</w:t>
            </w:r>
          </w:p>
        </w:tc>
        <w:tc>
          <w:tcPr>
            <w:tcW w:w="1015" w:type="dxa"/>
            <w:tcBorders>
              <w:top w:val="nil"/>
              <w:left w:val="nil"/>
              <w:bottom w:val="single" w:sz="4" w:space="0" w:color="auto"/>
              <w:right w:val="single" w:sz="4" w:space="0" w:color="auto"/>
            </w:tcBorders>
            <w:vAlign w:val="center"/>
          </w:tcPr>
          <w:p w:rsidR="003D4CBC" w:rsidRDefault="003D4CBC">
            <w:pPr>
              <w:widowControl/>
              <w:jc w:val="center"/>
              <w:rPr>
                <w:b/>
                <w:bCs/>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11.64</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b/>
                <w:bCs/>
                <w:color w:val="000000"/>
                <w:kern w:val="0"/>
                <w:sz w:val="18"/>
                <w:szCs w:val="18"/>
              </w:rPr>
            </w:pPr>
            <w:r>
              <w:rPr>
                <w:b/>
                <w:bCs/>
                <w:color w:val="000000"/>
                <w:kern w:val="0"/>
                <w:sz w:val="18"/>
                <w:szCs w:val="18"/>
              </w:rPr>
              <w:t>0.00</w:t>
            </w:r>
          </w:p>
        </w:tc>
      </w:tr>
      <w:tr w:rsidR="003D4CBC">
        <w:trPr>
          <w:trHeight w:hRule="exact" w:val="283"/>
          <w:jc w:val="center"/>
        </w:trPr>
        <w:tc>
          <w:tcPr>
            <w:tcW w:w="592" w:type="dxa"/>
            <w:tcBorders>
              <w:top w:val="nil"/>
              <w:left w:val="single" w:sz="4" w:space="0" w:color="auto"/>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Ⅲ</w:t>
            </w:r>
          </w:p>
        </w:tc>
        <w:tc>
          <w:tcPr>
            <w:tcW w:w="2214" w:type="dxa"/>
            <w:tcBorders>
              <w:top w:val="nil"/>
              <w:left w:val="nil"/>
              <w:bottom w:val="single" w:sz="4" w:space="0" w:color="auto"/>
              <w:right w:val="single" w:sz="4" w:space="0" w:color="auto"/>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水土保持补偿费</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222.33</w:t>
            </w:r>
          </w:p>
        </w:tc>
        <w:tc>
          <w:tcPr>
            <w:tcW w:w="913" w:type="dxa"/>
            <w:tcBorders>
              <w:top w:val="nil"/>
              <w:left w:val="nil"/>
              <w:bottom w:val="single" w:sz="4" w:space="0" w:color="auto"/>
              <w:right w:val="single" w:sz="4" w:space="0" w:color="auto"/>
            </w:tcBorders>
            <w:vAlign w:val="center"/>
          </w:tcPr>
          <w:p w:rsidR="003D4CBC" w:rsidRDefault="003D4CBC">
            <w:pPr>
              <w:widowControl/>
              <w:jc w:val="center"/>
              <w:rPr>
                <w:b/>
                <w:bCs/>
                <w:color w:val="000000"/>
                <w:kern w:val="0"/>
                <w:sz w:val="18"/>
                <w:szCs w:val="18"/>
              </w:rPr>
            </w:pPr>
          </w:p>
        </w:tc>
        <w:tc>
          <w:tcPr>
            <w:tcW w:w="931"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222.33</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222.33</w:t>
            </w:r>
          </w:p>
        </w:tc>
        <w:tc>
          <w:tcPr>
            <w:tcW w:w="1015" w:type="dxa"/>
            <w:tcBorders>
              <w:top w:val="nil"/>
              <w:left w:val="nil"/>
              <w:bottom w:val="single" w:sz="4" w:space="0" w:color="auto"/>
              <w:right w:val="single" w:sz="4" w:space="0" w:color="auto"/>
            </w:tcBorders>
            <w:vAlign w:val="center"/>
          </w:tcPr>
          <w:p w:rsidR="003D4CBC" w:rsidRDefault="003D4CBC">
            <w:pPr>
              <w:widowControl/>
              <w:jc w:val="center"/>
              <w:rPr>
                <w:b/>
                <w:bCs/>
                <w:color w:val="000000"/>
                <w:kern w:val="0"/>
                <w:sz w:val="18"/>
                <w:szCs w:val="18"/>
              </w:rPr>
            </w:pPr>
          </w:p>
        </w:tc>
        <w:tc>
          <w:tcPr>
            <w:tcW w:w="955"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222.33</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b/>
                <w:bCs/>
                <w:color w:val="000000"/>
                <w:kern w:val="0"/>
                <w:sz w:val="18"/>
                <w:szCs w:val="18"/>
              </w:rPr>
            </w:pPr>
            <w:r>
              <w:rPr>
                <w:b/>
                <w:bCs/>
                <w:color w:val="000000"/>
                <w:kern w:val="0"/>
                <w:sz w:val="18"/>
                <w:szCs w:val="18"/>
              </w:rPr>
              <w:t>0.00</w:t>
            </w:r>
          </w:p>
        </w:tc>
      </w:tr>
      <w:tr w:rsidR="003D4CBC">
        <w:trPr>
          <w:trHeight w:hRule="exact" w:val="283"/>
          <w:jc w:val="center"/>
        </w:trPr>
        <w:tc>
          <w:tcPr>
            <w:tcW w:w="2806" w:type="dxa"/>
            <w:gridSpan w:val="2"/>
            <w:tcBorders>
              <w:top w:val="single" w:sz="4" w:space="0" w:color="auto"/>
              <w:left w:val="single" w:sz="4" w:space="0" w:color="auto"/>
              <w:bottom w:val="single" w:sz="4" w:space="0" w:color="auto"/>
              <w:right w:val="single" w:sz="4" w:space="0" w:color="000000"/>
            </w:tcBorders>
            <w:vAlign w:val="center"/>
          </w:tcPr>
          <w:p w:rsidR="003D4CBC" w:rsidRDefault="00923CC5">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总投资（Ⅰ</w:t>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Ⅱ</w:t>
            </w:r>
            <w:r>
              <w:rPr>
                <w:rFonts w:ascii="宋体" w:hAnsi="宋体" w:cs="宋体" w:hint="eastAsia"/>
                <w:b/>
                <w:bCs/>
                <w:color w:val="000000"/>
                <w:kern w:val="0"/>
                <w:sz w:val="18"/>
                <w:szCs w:val="18"/>
              </w:rPr>
              <w:t>+</w:t>
            </w:r>
            <w:r>
              <w:rPr>
                <w:rFonts w:ascii="宋体" w:hAnsi="宋体" w:cs="宋体" w:hint="eastAsia"/>
                <w:b/>
                <w:bCs/>
                <w:color w:val="000000"/>
                <w:kern w:val="0"/>
                <w:sz w:val="18"/>
                <w:szCs w:val="18"/>
              </w:rPr>
              <w:t>Ⅲ）</w:t>
            </w:r>
          </w:p>
        </w:tc>
        <w:tc>
          <w:tcPr>
            <w:tcW w:w="794"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427.92</w:t>
            </w:r>
          </w:p>
        </w:tc>
        <w:tc>
          <w:tcPr>
            <w:tcW w:w="913"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4366.43</w:t>
            </w:r>
          </w:p>
        </w:tc>
        <w:tc>
          <w:tcPr>
            <w:tcW w:w="931"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4794.35</w:t>
            </w:r>
          </w:p>
        </w:tc>
        <w:tc>
          <w:tcPr>
            <w:tcW w:w="812"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427.92</w:t>
            </w:r>
          </w:p>
        </w:tc>
        <w:tc>
          <w:tcPr>
            <w:tcW w:w="1015"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4366.43</w:t>
            </w:r>
          </w:p>
        </w:tc>
        <w:tc>
          <w:tcPr>
            <w:tcW w:w="955" w:type="dxa"/>
            <w:tcBorders>
              <w:top w:val="nil"/>
              <w:left w:val="nil"/>
              <w:bottom w:val="single" w:sz="4" w:space="0" w:color="auto"/>
              <w:right w:val="single" w:sz="4" w:space="0" w:color="auto"/>
            </w:tcBorders>
            <w:vAlign w:val="center"/>
          </w:tcPr>
          <w:p w:rsidR="003D4CBC" w:rsidRDefault="00923CC5">
            <w:pPr>
              <w:widowControl/>
              <w:jc w:val="center"/>
              <w:rPr>
                <w:b/>
                <w:bCs/>
                <w:color w:val="000000"/>
                <w:kern w:val="0"/>
                <w:sz w:val="18"/>
                <w:szCs w:val="18"/>
              </w:rPr>
            </w:pPr>
            <w:r>
              <w:rPr>
                <w:b/>
                <w:bCs/>
                <w:color w:val="000000"/>
                <w:kern w:val="0"/>
                <w:sz w:val="18"/>
                <w:szCs w:val="18"/>
              </w:rPr>
              <w:t>4794.35</w:t>
            </w:r>
          </w:p>
        </w:tc>
        <w:tc>
          <w:tcPr>
            <w:tcW w:w="1004" w:type="dxa"/>
            <w:tcBorders>
              <w:top w:val="nil"/>
              <w:left w:val="nil"/>
              <w:bottom w:val="single" w:sz="4" w:space="0" w:color="auto"/>
              <w:right w:val="single" w:sz="4" w:space="0" w:color="auto"/>
            </w:tcBorders>
            <w:noWrap/>
            <w:vAlign w:val="center"/>
          </w:tcPr>
          <w:p w:rsidR="003D4CBC" w:rsidRDefault="00923CC5">
            <w:pPr>
              <w:widowControl/>
              <w:jc w:val="center"/>
              <w:rPr>
                <w:b/>
                <w:bCs/>
                <w:color w:val="000000"/>
                <w:kern w:val="0"/>
                <w:sz w:val="18"/>
                <w:szCs w:val="18"/>
              </w:rPr>
            </w:pPr>
            <w:r>
              <w:rPr>
                <w:b/>
                <w:bCs/>
                <w:color w:val="000000"/>
                <w:kern w:val="0"/>
                <w:sz w:val="18"/>
                <w:szCs w:val="18"/>
              </w:rPr>
              <w:t>0.00</w:t>
            </w:r>
          </w:p>
        </w:tc>
      </w:tr>
    </w:tbl>
    <w:p w:rsidR="003D4CBC" w:rsidRDefault="003D4CBC" w:rsidP="004E4EEC">
      <w:pPr>
        <w:snapToGrid w:val="0"/>
        <w:spacing w:line="594" w:lineRule="exact"/>
        <w:jc w:val="center"/>
        <w:rPr>
          <w:rFonts w:eastAsia="方正小标宋_GBK"/>
          <w:bCs/>
          <w:sz w:val="44"/>
          <w:szCs w:val="44"/>
        </w:rPr>
      </w:pPr>
    </w:p>
    <w:sectPr w:rsidR="003D4CBC">
      <w:footerReference w:type="default" r:id="rId10"/>
      <w:pgSz w:w="11906" w:h="16838"/>
      <w:pgMar w:top="1985" w:right="1446" w:bottom="1684" w:left="1446" w:header="851" w:footer="147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CC5" w:rsidRDefault="00923CC5">
      <w:r>
        <w:separator/>
      </w:r>
    </w:p>
  </w:endnote>
  <w:endnote w:type="continuationSeparator" w:id="0">
    <w:p w:rsidR="00923CC5" w:rsidRDefault="0092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wis721 BT">
    <w:charset w:val="00"/>
    <w:family w:val="swiss"/>
    <w:pitch w:val="default"/>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
    <w:altName w:val="方正仿宋_GBK"/>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BC" w:rsidRDefault="00923CC5">
    <w:pPr>
      <w:snapToGrid w:val="0"/>
      <w:jc w:val="left"/>
      <w:rPr>
        <w:sz w:val="18"/>
        <w:szCs w:val="18"/>
      </w:rPr>
    </w:pPr>
    <w:r>
      <w:rPr>
        <w:noProof/>
        <w:sz w:val="18"/>
        <w:szCs w:val="18"/>
      </w:rPr>
      <mc:AlternateContent>
        <mc:Choice Requires="wps">
          <w:drawing>
            <wp:anchor distT="0" distB="0" distL="114300" distR="114300" simplePos="0" relativeHeight="251658240" behindDoc="0" locked="0" layoutInCell="1" allowOverlap="1" wp14:anchorId="5DF601A0" wp14:editId="41A9383B">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3D4CBC" w:rsidRDefault="00923CC5">
                          <w:pPr>
                            <w:snapToGrid w:val="0"/>
                            <w:jc w:val="left"/>
                            <w:rPr>
                              <w:sz w:val="18"/>
                              <w:szCs w:val="18"/>
                            </w:rPr>
                          </w:pPr>
                          <w:r>
                            <w:rPr>
                              <w:rFonts w:ascii="宋体" w:hAnsi="宋体" w:cs="宋体" w:hint="eastAsia"/>
                              <w:szCs w:val="28"/>
                            </w:rPr>
                            <w:t>—</w:t>
                          </w:r>
                          <w:r>
                            <w:rPr>
                              <w:rFonts w:ascii="宋体" w:hAnsi="宋体" w:cs="宋体" w:hint="eastAsia"/>
                              <w:szCs w:val="28"/>
                            </w:rPr>
                            <w:t xml:space="preserve"> </w:t>
                          </w:r>
                          <w:r>
                            <w:rPr>
                              <w:rFonts w:ascii="宋体" w:hAnsi="宋体" w:cs="宋体" w:hint="eastAsia"/>
                              <w:szCs w:val="28"/>
                            </w:rPr>
                            <w:fldChar w:fldCharType="begin"/>
                          </w:r>
                          <w:r>
                            <w:rPr>
                              <w:rFonts w:ascii="宋体" w:hAnsi="宋体" w:cs="宋体" w:hint="eastAsia"/>
                              <w:szCs w:val="28"/>
                            </w:rPr>
                            <w:instrText xml:space="preserve"> PAGE  \* MERGEFORMAT </w:instrText>
                          </w:r>
                          <w:r>
                            <w:rPr>
                              <w:rFonts w:ascii="宋体" w:hAnsi="宋体" w:cs="宋体" w:hint="eastAsia"/>
                              <w:szCs w:val="28"/>
                            </w:rPr>
                            <w:fldChar w:fldCharType="separate"/>
                          </w:r>
                          <w:r w:rsidR="00431D0E">
                            <w:rPr>
                              <w:rFonts w:ascii="宋体" w:hAnsi="宋体" w:cs="宋体"/>
                              <w:noProof/>
                              <w:szCs w:val="28"/>
                            </w:rPr>
                            <w:t>2</w:t>
                          </w:r>
                          <w:r>
                            <w:rPr>
                              <w:rFonts w:ascii="宋体" w:hAnsi="宋体" w:cs="宋体" w:hint="eastAsia"/>
                              <w:szCs w:val="28"/>
                            </w:rPr>
                            <w:fldChar w:fldCharType="end"/>
                          </w:r>
                          <w:r>
                            <w:rPr>
                              <w:rFonts w:ascii="宋体" w:hAnsi="宋体" w:cs="宋体" w:hint="eastAsia"/>
                              <w:szCs w:val="28"/>
                            </w:rPr>
                            <w:t xml:space="preserve"> </w:t>
                          </w:r>
                          <w:r>
                            <w:rPr>
                              <w:rFonts w:ascii="宋体" w:hAnsi="宋体" w:cs="宋体" w:hint="eastAsia"/>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AN/5HEvAEAAFcDAAAOAAAAAAAAAAAAAAAAAC4CAABkcnMvZTJv&#10;RG9jLnhtbFBLAQItABQABgAIAAAAIQCqigsc2AAAAAUBAAAPAAAAAAAAAAAAAAAAABYEAABkcnMv&#10;ZG93bnJldi54bWxQSwUGAAAAAAQABADzAAAAGwUAAAAA&#10;" filled="f" stroked="f" strokeweight="1.25pt">
              <v:textbox style="mso-fit-shape-to-text:t" inset="0,0,0,0">
                <w:txbxContent>
                  <w:p w:rsidR="003D4CBC" w:rsidRDefault="00923CC5">
                    <w:pPr>
                      <w:snapToGrid w:val="0"/>
                      <w:jc w:val="left"/>
                      <w:rPr>
                        <w:sz w:val="18"/>
                        <w:szCs w:val="18"/>
                      </w:rPr>
                    </w:pPr>
                    <w:r>
                      <w:rPr>
                        <w:rFonts w:ascii="宋体" w:hAnsi="宋体" w:cs="宋体" w:hint="eastAsia"/>
                        <w:szCs w:val="28"/>
                      </w:rPr>
                      <w:t>—</w:t>
                    </w:r>
                    <w:r>
                      <w:rPr>
                        <w:rFonts w:ascii="宋体" w:hAnsi="宋体" w:cs="宋体" w:hint="eastAsia"/>
                        <w:szCs w:val="28"/>
                      </w:rPr>
                      <w:t xml:space="preserve"> </w:t>
                    </w:r>
                    <w:r>
                      <w:rPr>
                        <w:rFonts w:ascii="宋体" w:hAnsi="宋体" w:cs="宋体" w:hint="eastAsia"/>
                        <w:szCs w:val="28"/>
                      </w:rPr>
                      <w:fldChar w:fldCharType="begin"/>
                    </w:r>
                    <w:r>
                      <w:rPr>
                        <w:rFonts w:ascii="宋体" w:hAnsi="宋体" w:cs="宋体" w:hint="eastAsia"/>
                        <w:szCs w:val="28"/>
                      </w:rPr>
                      <w:instrText xml:space="preserve"> PAGE  \* MERGEFORMAT </w:instrText>
                    </w:r>
                    <w:r>
                      <w:rPr>
                        <w:rFonts w:ascii="宋体" w:hAnsi="宋体" w:cs="宋体" w:hint="eastAsia"/>
                        <w:szCs w:val="28"/>
                      </w:rPr>
                      <w:fldChar w:fldCharType="separate"/>
                    </w:r>
                    <w:r w:rsidR="00431D0E">
                      <w:rPr>
                        <w:rFonts w:ascii="宋体" w:hAnsi="宋体" w:cs="宋体"/>
                        <w:noProof/>
                        <w:szCs w:val="28"/>
                      </w:rPr>
                      <w:t>2</w:t>
                    </w:r>
                    <w:r>
                      <w:rPr>
                        <w:rFonts w:ascii="宋体" w:hAnsi="宋体" w:cs="宋体" w:hint="eastAsia"/>
                        <w:szCs w:val="28"/>
                      </w:rPr>
                      <w:fldChar w:fldCharType="end"/>
                    </w:r>
                    <w:r>
                      <w:rPr>
                        <w:rFonts w:ascii="宋体" w:hAnsi="宋体" w:cs="宋体" w:hint="eastAsia"/>
                        <w:szCs w:val="28"/>
                      </w:rPr>
                      <w:t xml:space="preserve"> </w:t>
                    </w:r>
                    <w:r>
                      <w:rPr>
                        <w:rFonts w:ascii="宋体" w:hAnsi="宋体" w:cs="宋体" w:hint="eastAsia"/>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CBC" w:rsidRDefault="00923CC5">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3D4CBC" w:rsidRDefault="00923CC5">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4E4EEC">
                            <w:rPr>
                              <w:rStyle w:val="ae"/>
                              <w:rFonts w:asciiTheme="minorEastAsia" w:eastAsiaTheme="minorEastAsia" w:hAnsiTheme="minorEastAsia" w:cstheme="minorEastAsia"/>
                              <w:noProof/>
                              <w:sz w:val="28"/>
                              <w:szCs w:val="28"/>
                            </w:rPr>
                            <w:t>16</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" filled="f" stroked="f" strokeweight="1.25pt">
              <v:textbox style="mso-fit-shape-to-text:t" inset="0,0,0,0">
                <w:txbxContent>
                  <w:p w:rsidR="003D4CBC" w:rsidRDefault="00923CC5">
                    <w:pPr>
                      <w:pStyle w:val="aa"/>
                      <w:rPr>
                        <w:rStyle w:val="ae"/>
                        <w:rFonts w:asciiTheme="minorEastAsia" w:eastAsiaTheme="minorEastAsia" w:hAnsiTheme="minorEastAsia" w:cstheme="minorEastAsia"/>
                        <w:sz w:val="28"/>
                        <w:szCs w:val="28"/>
                      </w:rPr>
                    </w:pPr>
                    <w:r>
                      <w:rPr>
                        <w:rStyle w:val="ae"/>
                        <w:rFonts w:asciiTheme="minorEastAsia" w:eastAsiaTheme="minorEastAsia" w:hAnsiTheme="minorEastAsia" w:cstheme="minorEastAsia" w:hint="eastAsia"/>
                        <w:sz w:val="28"/>
                        <w:szCs w:val="28"/>
                      </w:rPr>
                      <w:t>—</w:t>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fldChar w:fldCharType="begin"/>
                    </w:r>
                    <w:r>
                      <w:rPr>
                        <w:rStyle w:val="ae"/>
                        <w:rFonts w:asciiTheme="minorEastAsia" w:eastAsiaTheme="minorEastAsia" w:hAnsiTheme="minorEastAsia" w:cstheme="minorEastAsia" w:hint="eastAsia"/>
                        <w:sz w:val="28"/>
                        <w:szCs w:val="28"/>
                      </w:rPr>
                      <w:instrText xml:space="preserve"> PAGE  \* MERGEFORMAT </w:instrText>
                    </w:r>
                    <w:r>
                      <w:rPr>
                        <w:rStyle w:val="ae"/>
                        <w:rFonts w:asciiTheme="minorEastAsia" w:eastAsiaTheme="minorEastAsia" w:hAnsiTheme="minorEastAsia" w:cstheme="minorEastAsia" w:hint="eastAsia"/>
                        <w:sz w:val="28"/>
                        <w:szCs w:val="28"/>
                      </w:rPr>
                      <w:fldChar w:fldCharType="separate"/>
                    </w:r>
                    <w:r w:rsidR="004E4EEC">
                      <w:rPr>
                        <w:rStyle w:val="ae"/>
                        <w:rFonts w:asciiTheme="minorEastAsia" w:eastAsiaTheme="minorEastAsia" w:hAnsiTheme="minorEastAsia" w:cstheme="minorEastAsia"/>
                        <w:noProof/>
                        <w:sz w:val="28"/>
                        <w:szCs w:val="28"/>
                      </w:rPr>
                      <w:t>16</w:t>
                    </w:r>
                    <w:r>
                      <w:rPr>
                        <w:rStyle w:val="ae"/>
                        <w:rFonts w:asciiTheme="minorEastAsia" w:eastAsiaTheme="minorEastAsia" w:hAnsiTheme="minorEastAsia" w:cstheme="minorEastAsia" w:hint="eastAsia"/>
                        <w:sz w:val="28"/>
                        <w:szCs w:val="28"/>
                      </w:rPr>
                      <w:fldChar w:fldCharType="end"/>
                    </w:r>
                    <w:r>
                      <w:rPr>
                        <w:rStyle w:val="ae"/>
                        <w:rFonts w:asciiTheme="minorEastAsia" w:eastAsiaTheme="minorEastAsia" w:hAnsiTheme="minorEastAsia" w:cstheme="minorEastAsia" w:hint="eastAsia"/>
                        <w:sz w:val="28"/>
                        <w:szCs w:val="28"/>
                      </w:rPr>
                      <w:t xml:space="preserve"> </w:t>
                    </w:r>
                    <w:r>
                      <w:rPr>
                        <w:rStyle w:val="ae"/>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CC5" w:rsidRDefault="00923CC5">
      <w:r>
        <w:separator/>
      </w:r>
    </w:p>
  </w:footnote>
  <w:footnote w:type="continuationSeparator" w:id="0">
    <w:p w:rsidR="00923CC5" w:rsidRDefault="00923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9AD9C855"/>
    <w:rsid w:val="9D5E0256"/>
    <w:rsid w:val="9DFF8143"/>
    <w:rsid w:val="9EDFA34A"/>
    <w:rsid w:val="A4A9E009"/>
    <w:rsid w:val="A9B66BC2"/>
    <w:rsid w:val="AEDCFD40"/>
    <w:rsid w:val="B5C121B5"/>
    <w:rsid w:val="B5DE0672"/>
    <w:rsid w:val="B5EE9E49"/>
    <w:rsid w:val="B5F7B175"/>
    <w:rsid w:val="B7F5C5A9"/>
    <w:rsid w:val="B97F7191"/>
    <w:rsid w:val="BAFF2ED3"/>
    <w:rsid w:val="BBFF5877"/>
    <w:rsid w:val="BBFF66F1"/>
    <w:rsid w:val="BD7CAE0B"/>
    <w:rsid w:val="BDFBD4BA"/>
    <w:rsid w:val="BDFF872F"/>
    <w:rsid w:val="BEBB3247"/>
    <w:rsid w:val="BF6E9522"/>
    <w:rsid w:val="BFDF0CA2"/>
    <w:rsid w:val="BFF597B2"/>
    <w:rsid w:val="BFF7D093"/>
    <w:rsid w:val="BFFD2A76"/>
    <w:rsid w:val="BFFE1C57"/>
    <w:rsid w:val="CDEBCC5C"/>
    <w:rsid w:val="CFDEA72F"/>
    <w:rsid w:val="D66BACD4"/>
    <w:rsid w:val="D6F795FC"/>
    <w:rsid w:val="D6FD671B"/>
    <w:rsid w:val="D7D7DDCC"/>
    <w:rsid w:val="D8DCEDE1"/>
    <w:rsid w:val="DAFBCEB0"/>
    <w:rsid w:val="DB726C3A"/>
    <w:rsid w:val="DBF76714"/>
    <w:rsid w:val="DDA208C1"/>
    <w:rsid w:val="DF6A0073"/>
    <w:rsid w:val="DF780174"/>
    <w:rsid w:val="DFCBC77F"/>
    <w:rsid w:val="DFD77326"/>
    <w:rsid w:val="DFDD30F9"/>
    <w:rsid w:val="DFF5A64B"/>
    <w:rsid w:val="DFFFB97E"/>
    <w:rsid w:val="E3DFABFC"/>
    <w:rsid w:val="E7E2616F"/>
    <w:rsid w:val="E7FF481B"/>
    <w:rsid w:val="EABFCD06"/>
    <w:rsid w:val="EAFB0206"/>
    <w:rsid w:val="ED7CB6BF"/>
    <w:rsid w:val="EE369E02"/>
    <w:rsid w:val="EF779F32"/>
    <w:rsid w:val="EF9EF7A3"/>
    <w:rsid w:val="EFBBA1E8"/>
    <w:rsid w:val="EFEFCEF3"/>
    <w:rsid w:val="EFFD85C2"/>
    <w:rsid w:val="EFFE7920"/>
    <w:rsid w:val="EFFF2025"/>
    <w:rsid w:val="EFFF494D"/>
    <w:rsid w:val="F277D181"/>
    <w:rsid w:val="F4C9127B"/>
    <w:rsid w:val="F67188B8"/>
    <w:rsid w:val="F6FC2EBA"/>
    <w:rsid w:val="F6FD84FB"/>
    <w:rsid w:val="F71C4126"/>
    <w:rsid w:val="F72F39FB"/>
    <w:rsid w:val="F7FF3781"/>
    <w:rsid w:val="F9631D36"/>
    <w:rsid w:val="F9AFB6F0"/>
    <w:rsid w:val="FA576F15"/>
    <w:rsid w:val="FADC04E4"/>
    <w:rsid w:val="FB6E0296"/>
    <w:rsid w:val="FBAD5CE8"/>
    <w:rsid w:val="FBBD53BA"/>
    <w:rsid w:val="FBDF2122"/>
    <w:rsid w:val="FBEE1844"/>
    <w:rsid w:val="FBEF2C87"/>
    <w:rsid w:val="FBF76626"/>
    <w:rsid w:val="FBFF379E"/>
    <w:rsid w:val="FCDB6888"/>
    <w:rsid w:val="FDBFFB3F"/>
    <w:rsid w:val="FDEDFE4B"/>
    <w:rsid w:val="FDF51AF1"/>
    <w:rsid w:val="FDF531D4"/>
    <w:rsid w:val="FF5EF1C1"/>
    <w:rsid w:val="FFDB89D3"/>
    <w:rsid w:val="FFF9D881"/>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2A27"/>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D4CBC"/>
    <w:rsid w:val="003E623A"/>
    <w:rsid w:val="003F0E48"/>
    <w:rsid w:val="003F259B"/>
    <w:rsid w:val="003F3155"/>
    <w:rsid w:val="003F3CCA"/>
    <w:rsid w:val="003F6AD1"/>
    <w:rsid w:val="00402683"/>
    <w:rsid w:val="004046C2"/>
    <w:rsid w:val="0043029A"/>
    <w:rsid w:val="004312D6"/>
    <w:rsid w:val="00431BB7"/>
    <w:rsid w:val="00431D0E"/>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4EEC"/>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3CC5"/>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C83420"/>
    <w:rsid w:val="275C69CE"/>
    <w:rsid w:val="290A7315"/>
    <w:rsid w:val="29C10E64"/>
    <w:rsid w:val="2A341411"/>
    <w:rsid w:val="2B1706DC"/>
    <w:rsid w:val="2B17EBFE"/>
    <w:rsid w:val="2B6F7453"/>
    <w:rsid w:val="2CBE2431"/>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E5100"/>
    <w:rsid w:val="3E63500C"/>
    <w:rsid w:val="3E81138A"/>
    <w:rsid w:val="3EFE8C2A"/>
    <w:rsid w:val="3F7F5A6A"/>
    <w:rsid w:val="3FA43F19"/>
    <w:rsid w:val="3FDF6E79"/>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3FDACB5"/>
    <w:rsid w:val="54510FE5"/>
    <w:rsid w:val="56020BB4"/>
    <w:rsid w:val="571E02A3"/>
    <w:rsid w:val="57FD7E1B"/>
    <w:rsid w:val="584843AC"/>
    <w:rsid w:val="5ADF6823"/>
    <w:rsid w:val="5B175D16"/>
    <w:rsid w:val="5B1A0782"/>
    <w:rsid w:val="5C624A97"/>
    <w:rsid w:val="5DDA3951"/>
    <w:rsid w:val="5E5AF9EE"/>
    <w:rsid w:val="5FA95F49"/>
    <w:rsid w:val="5FBB535F"/>
    <w:rsid w:val="5FBF8763"/>
    <w:rsid w:val="5FE78ABE"/>
    <w:rsid w:val="61CB412D"/>
    <w:rsid w:val="61E274FB"/>
    <w:rsid w:val="63270190"/>
    <w:rsid w:val="63C07097"/>
    <w:rsid w:val="63F6BC28"/>
    <w:rsid w:val="654340E7"/>
    <w:rsid w:val="664F3B20"/>
    <w:rsid w:val="675B5FBD"/>
    <w:rsid w:val="6788382C"/>
    <w:rsid w:val="6826391B"/>
    <w:rsid w:val="6867608D"/>
    <w:rsid w:val="68EF42C4"/>
    <w:rsid w:val="6A7FB000"/>
    <w:rsid w:val="6A956400"/>
    <w:rsid w:val="6ABF5399"/>
    <w:rsid w:val="6B6E072A"/>
    <w:rsid w:val="6BBB6541"/>
    <w:rsid w:val="6C67536A"/>
    <w:rsid w:val="6CFD72DC"/>
    <w:rsid w:val="6D4D31CC"/>
    <w:rsid w:val="6E504A7B"/>
    <w:rsid w:val="6EFE9375"/>
    <w:rsid w:val="6F5A0D30"/>
    <w:rsid w:val="6F5A677D"/>
    <w:rsid w:val="6F9F2C42"/>
    <w:rsid w:val="6FDB23B1"/>
    <w:rsid w:val="6FE6DE43"/>
    <w:rsid w:val="6FFF2707"/>
    <w:rsid w:val="6FFFD637"/>
    <w:rsid w:val="700A63FA"/>
    <w:rsid w:val="71180D83"/>
    <w:rsid w:val="71F95C1E"/>
    <w:rsid w:val="72836946"/>
    <w:rsid w:val="728B5B6F"/>
    <w:rsid w:val="72C3149E"/>
    <w:rsid w:val="73661CF5"/>
    <w:rsid w:val="73AC6CAF"/>
    <w:rsid w:val="73DC4B44"/>
    <w:rsid w:val="743E4BED"/>
    <w:rsid w:val="744A0831"/>
    <w:rsid w:val="746DE58C"/>
    <w:rsid w:val="75DFB322"/>
    <w:rsid w:val="75FF1D72"/>
    <w:rsid w:val="76862FBE"/>
    <w:rsid w:val="76AE5741"/>
    <w:rsid w:val="77052688"/>
    <w:rsid w:val="774E327C"/>
    <w:rsid w:val="776EA226"/>
    <w:rsid w:val="779FFD24"/>
    <w:rsid w:val="77BE3158"/>
    <w:rsid w:val="77D116E6"/>
    <w:rsid w:val="77F6D61D"/>
    <w:rsid w:val="77FF73FA"/>
    <w:rsid w:val="788619C9"/>
    <w:rsid w:val="78D4654C"/>
    <w:rsid w:val="797DEB38"/>
    <w:rsid w:val="79AE4707"/>
    <w:rsid w:val="7AFB0652"/>
    <w:rsid w:val="7B56DDA2"/>
    <w:rsid w:val="7B5C206A"/>
    <w:rsid w:val="7B5F60E6"/>
    <w:rsid w:val="7BDD098F"/>
    <w:rsid w:val="7BEBF7D2"/>
    <w:rsid w:val="7BF66A1A"/>
    <w:rsid w:val="7BF7DAD7"/>
    <w:rsid w:val="7CAF6D1A"/>
    <w:rsid w:val="7CB461A6"/>
    <w:rsid w:val="7CCFA97A"/>
    <w:rsid w:val="7CDEF532"/>
    <w:rsid w:val="7D7563CA"/>
    <w:rsid w:val="7EBCA161"/>
    <w:rsid w:val="7EF7C809"/>
    <w:rsid w:val="7EFB34CC"/>
    <w:rsid w:val="7EFDE791"/>
    <w:rsid w:val="7F7583FE"/>
    <w:rsid w:val="7FBB89BF"/>
    <w:rsid w:val="7FBF3A79"/>
    <w:rsid w:val="7FEEDE92"/>
    <w:rsid w:val="7FEFABF9"/>
    <w:rsid w:val="7FF2B72A"/>
    <w:rsid w:val="7FF878E2"/>
    <w:rsid w:val="7FFB35A7"/>
    <w:rsid w:val="7FFD9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semiHidden="1" w:uiPriority="99" w:unhideWhenUsed="1"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 w:val="21"/>
    </w:rPr>
  </w:style>
  <w:style w:type="paragraph" w:styleId="a4">
    <w:name w:val="Normal Indent"/>
    <w:basedOn w:val="a"/>
    <w:next w:val="a"/>
    <w:link w:val="Char"/>
    <w:qFormat/>
    <w:pPr>
      <w:ind w:firstLine="420"/>
    </w:pPr>
    <w:rPr>
      <w:rFonts w:ascii="宋体"/>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widowControl/>
      <w:jc w:val="left"/>
    </w:pPr>
    <w:rPr>
      <w:rFonts w:ascii="宋体" w:hAnsi="宋体" w:cs="宋体"/>
      <w:kern w:val="0"/>
      <w:sz w:val="24"/>
    </w:rPr>
  </w:style>
  <w:style w:type="paragraph" w:styleId="a7">
    <w:name w:val="Body Text"/>
    <w:basedOn w:val="a"/>
    <w:next w:val="a"/>
    <w:link w:val="Char2"/>
    <w:qFormat/>
    <w:pPr>
      <w:spacing w:after="120"/>
    </w:pPr>
    <w:rPr>
      <w:sz w:val="21"/>
    </w:rPr>
  </w:style>
  <w:style w:type="paragraph" w:styleId="a8">
    <w:name w:val="Body Text Indent"/>
    <w:basedOn w:val="a"/>
    <w:uiPriority w:val="99"/>
    <w:semiHidden/>
    <w:unhideWhenUsed/>
    <w:qFormat/>
    <w:pPr>
      <w:spacing w:after="120"/>
      <w:ind w:leftChars="200" w:left="420"/>
    </w:pPr>
  </w:style>
  <w:style w:type="paragraph" w:styleId="20">
    <w:name w:val="Body Text Indent 2"/>
    <w:basedOn w:val="a"/>
    <w:qFormat/>
    <w:pPr>
      <w:spacing w:after="120" w:line="480" w:lineRule="auto"/>
      <w:ind w:leftChars="200" w:left="420"/>
    </w:pPr>
    <w:rPr>
      <w:sz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semiHidden/>
    <w:qFormat/>
    <w:pPr>
      <w:widowControl w:val="0"/>
    </w:pPr>
    <w:rPr>
      <w:rFonts w:ascii="Times New Roman" w:hAnsi="Times New Roman" w:cs="Times New Roman"/>
      <w:b/>
      <w:bCs/>
      <w:kern w:val="2"/>
      <w:sz w:val="28"/>
    </w:rPr>
  </w:style>
  <w:style w:type="paragraph" w:styleId="ad">
    <w:name w:val="Body Text First Indent"/>
    <w:uiPriority w:val="99"/>
    <w:qFormat/>
    <w:pPr>
      <w:widowControl w:val="0"/>
      <w:spacing w:after="120"/>
      <w:ind w:firstLineChars="100" w:firstLine="420"/>
      <w:jc w:val="both"/>
    </w:pPr>
    <w:rPr>
      <w:kern w:val="2"/>
      <w:sz w:val="21"/>
      <w:szCs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宋体" w:eastAsia="宋体" w:hAnsi="宋体"/>
      <w:b/>
      <w:kern w:val="2"/>
      <w:sz w:val="24"/>
      <w:lang w:val="en-US" w:eastAsia="zh-CN" w:bidi="ar-SA"/>
    </w:rPr>
  </w:style>
  <w:style w:type="character" w:customStyle="1" w:styleId="Char">
    <w:name w:val="正文缩进 Char"/>
    <w:link w:val="a4"/>
    <w:qFormat/>
    <w:rPr>
      <w:rFonts w:ascii="宋体" w:eastAsia="宋体"/>
      <w:kern w:val="2"/>
      <w:sz w:val="28"/>
      <w:lang w:val="en-US" w:eastAsia="zh-CN" w:bidi="ar-SA"/>
    </w:rPr>
  </w:style>
  <w:style w:type="character" w:customStyle="1" w:styleId="Char0">
    <w:name w:val="文档结构图 Char"/>
    <w:link w:val="a5"/>
    <w:qFormat/>
    <w:rPr>
      <w:rFonts w:eastAsia="宋体"/>
      <w:kern w:val="2"/>
      <w:sz w:val="28"/>
      <w:szCs w:val="24"/>
      <w:lang w:val="en-US" w:eastAsia="zh-CN" w:bidi="ar-SA"/>
    </w:rPr>
  </w:style>
  <w:style w:type="character" w:customStyle="1" w:styleId="Char1">
    <w:name w:val="批注文字 Char"/>
    <w:link w:val="a6"/>
    <w:qFormat/>
    <w:rPr>
      <w:rFonts w:ascii="宋体" w:eastAsia="宋体" w:hAnsi="宋体" w:cs="宋体"/>
      <w:sz w:val="24"/>
      <w:szCs w:val="24"/>
      <w:lang w:val="en-US" w:eastAsia="zh-CN" w:bidi="ar-SA"/>
    </w:rPr>
  </w:style>
  <w:style w:type="character" w:customStyle="1" w:styleId="Char2">
    <w:name w:val="正文文本 Char"/>
    <w:link w:val="a7"/>
    <w:qFormat/>
    <w:rPr>
      <w:rFonts w:eastAsia="宋体"/>
      <w:kern w:val="2"/>
      <w:sz w:val="21"/>
      <w:szCs w:val="24"/>
      <w:lang w:val="en-US" w:eastAsia="zh-CN" w:bidi="ar-SA"/>
    </w:rPr>
  </w:style>
  <w:style w:type="character" w:customStyle="1" w:styleId="Char3">
    <w:name w:val="报告文本 Char"/>
    <w:link w:val="af1"/>
    <w:qFormat/>
    <w:rPr>
      <w:kern w:val="24"/>
      <w:sz w:val="24"/>
      <w:szCs w:val="22"/>
    </w:rPr>
  </w:style>
  <w:style w:type="paragraph" w:customStyle="1" w:styleId="af1">
    <w:name w:val="报告文本"/>
    <w:basedOn w:val="a"/>
    <w:link w:val="Char3"/>
    <w:qFormat/>
    <w:pPr>
      <w:spacing w:line="500" w:lineRule="exact"/>
      <w:ind w:firstLineChars="200" w:firstLine="200"/>
    </w:pPr>
    <w:rPr>
      <w:kern w:val="24"/>
      <w:sz w:val="24"/>
      <w:szCs w:val="22"/>
    </w:rPr>
  </w:style>
  <w:style w:type="character" w:customStyle="1" w:styleId="12CharChar">
    <w:name w:val="样式12 Char Char"/>
    <w:link w:val="12"/>
    <w:qFormat/>
    <w:rPr>
      <w:rFonts w:ascii="Swis721 BT" w:eastAsia="黑体" w:hAnsi="Swis721 BT"/>
      <w:color w:val="000000"/>
      <w:kern w:val="2"/>
      <w:sz w:val="28"/>
      <w:szCs w:val="28"/>
      <w:lang w:val="en-US" w:eastAsia="zh-CN" w:bidi="ar-SA"/>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Cs w:val="28"/>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szCs w:val="22"/>
    </w:rPr>
  </w:style>
  <w:style w:type="character" w:customStyle="1" w:styleId="af2">
    <w:name w:val="都福路文本"/>
    <w:qFormat/>
    <w:rPr>
      <w:rFonts w:ascii="宋体" w:eastAsia="宋体" w:hAnsi="宋体"/>
      <w:color w:val="0000FF"/>
      <w:kern w:val="0"/>
      <w:sz w:val="24"/>
      <w:lang w:val="en-US" w:eastAsia="zh-CN"/>
    </w:rPr>
  </w:style>
  <w:style w:type="character" w:customStyle="1" w:styleId="CharChar25">
    <w:name w:val="Char Char25"/>
    <w:qFormat/>
    <w:rPr>
      <w:rFonts w:eastAsia="宋体"/>
      <w:kern w:val="2"/>
      <w:sz w:val="21"/>
      <w:szCs w:val="24"/>
      <w:lang w:val="en-US" w:eastAsia="zh-CN" w:bidi="ar-SA"/>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1">
    <w:name w:val="正文2"/>
    <w:qFormat/>
    <w:rPr>
      <w:rFonts w:eastAsia="宋体"/>
      <w:color w:val="0000FF"/>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Char4">
    <w:name w:val="文本条款 Char"/>
    <w:qFormat/>
    <w:rPr>
      <w:kern w:val="2"/>
      <w:sz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4CharChar">
    <w:name w:val="样式4 Char Char"/>
    <w:link w:val="40"/>
    <w:qFormat/>
    <w:rPr>
      <w:rFonts w:ascii="宋体" w:eastAsia="仿宋_GB2312" w:hAnsi="宋体"/>
      <w:kern w:val="2"/>
      <w:sz w:val="28"/>
      <w:szCs w:val="28"/>
      <w:lang w:val="en-US" w:eastAsia="zh-CN" w:bidi="ar-SA"/>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Cs w:val="28"/>
    </w:rPr>
  </w:style>
  <w:style w:type="character" w:customStyle="1" w:styleId="1CharChar">
    <w:name w:val="样式1 Char Char"/>
    <w:link w:val="1"/>
    <w:qFormat/>
    <w:rPr>
      <w:rFonts w:eastAsia="宋体"/>
      <w:color w:val="000000"/>
      <w:sz w:val="21"/>
      <w:szCs w:val="21"/>
      <w:lang w:val="en-US" w:eastAsia="zh-CN" w:bidi="ar-SA"/>
    </w:rPr>
  </w:style>
  <w:style w:type="paragraph" w:customStyle="1" w:styleId="1">
    <w:name w:val="样式1"/>
    <w:basedOn w:val="a"/>
    <w:link w:val="1CharChar"/>
    <w:qFormat/>
    <w:pPr>
      <w:autoSpaceDE w:val="0"/>
      <w:autoSpaceDN w:val="0"/>
      <w:adjustRightInd w:val="0"/>
      <w:spacing w:before="40" w:after="40"/>
      <w:jc w:val="center"/>
    </w:pPr>
    <w:rPr>
      <w:color w:val="000000"/>
      <w:kern w:val="0"/>
      <w:sz w:val="21"/>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1CharChar0">
    <w:name w:val="样式 样式 样式 正文首行缩进 + 首行缩进:  1 字符 + 宋体 + 自动设置 Char Char"/>
    <w:link w:val="10"/>
    <w:qFormat/>
    <w:rPr>
      <w:rFonts w:ascii="宋体" w:eastAsia="宋体" w:hAnsi="宋体"/>
      <w:kern w:val="2"/>
      <w:sz w:val="24"/>
      <w:lang w:val="en-US" w:eastAsia="zh-CN" w:bidi="ar-SA"/>
    </w:rPr>
  </w:style>
  <w:style w:type="paragraph" w:customStyle="1" w:styleId="10">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font11">
    <w:name w:val="font11"/>
    <w:basedOn w:val="a0"/>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ACharChar">
    <w:name w:val="A正文 Char Char"/>
    <w:link w:val="Af3"/>
    <w:qFormat/>
    <w:rPr>
      <w:rFonts w:eastAsia="宋体"/>
      <w:kern w:val="2"/>
      <w:sz w:val="24"/>
      <w:szCs w:val="24"/>
      <w:lang w:val="en-US" w:eastAsia="zh-CN" w:bidi="ar-SA"/>
    </w:rPr>
  </w:style>
  <w:style w:type="paragraph" w:customStyle="1" w:styleId="Af3">
    <w:name w:val="A正文"/>
    <w:basedOn w:val="a"/>
    <w:link w:val="ACharChar"/>
    <w:qFormat/>
    <w:pPr>
      <w:widowControl/>
      <w:spacing w:line="360" w:lineRule="auto"/>
      <w:ind w:firstLineChars="200" w:firstLine="200"/>
      <w:jc w:val="left"/>
    </w:pPr>
    <w:rPr>
      <w:sz w:val="24"/>
    </w:rPr>
  </w:style>
  <w:style w:type="paragraph" w:customStyle="1" w:styleId="Char2CharCharCharCharCharCharCharChar">
    <w:name w:val="Char2 Char Char Char Char Char Char Char Char"/>
    <w:basedOn w:val="a"/>
    <w:qFormat/>
    <w:rPr>
      <w:sz w:val="21"/>
      <w:szCs w:val="20"/>
    </w:rPr>
  </w:style>
  <w:style w:type="paragraph" w:customStyle="1" w:styleId="xc----">
    <w:name w:val="xc----正文"/>
    <w:basedOn w:val="0"/>
    <w:qFormat/>
    <w:rPr>
      <w:rFonts w:ascii="仿宋_GB2312"/>
      <w:spacing w:val="-4"/>
    </w:rPr>
  </w:style>
  <w:style w:type="paragraph" w:customStyle="1" w:styleId="0">
    <w:name w:val="样式 样式 公正文样式 + 三号 + 红色 首行缩进:  0 字符"/>
    <w:basedOn w:val="a"/>
    <w:qFormat/>
    <w:pPr>
      <w:spacing w:line="460" w:lineRule="exact"/>
      <w:ind w:firstLineChars="200" w:firstLine="200"/>
    </w:pPr>
    <w:rPr>
      <w:rFonts w:eastAsia="仿宋_GB2312" w:cs="宋体"/>
      <w:kern w:val="0"/>
      <w:sz w:val="24"/>
      <w:szCs w:val="20"/>
    </w:rPr>
  </w:style>
  <w:style w:type="paragraph" w:customStyle="1" w:styleId="p0">
    <w:name w:val="p0"/>
    <w:basedOn w:val="a"/>
    <w:qFormat/>
    <w:pPr>
      <w:widowControl/>
    </w:pPr>
    <w:rPr>
      <w:kern w:val="0"/>
      <w:sz w:val="21"/>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af4">
    <w:name w:val="文章"/>
    <w:qFormat/>
    <w:pPr>
      <w:spacing w:line="360" w:lineRule="auto"/>
      <w:ind w:firstLineChars="200" w:firstLine="200"/>
      <w:jc w:val="both"/>
    </w:pPr>
    <w:rPr>
      <w:rFonts w:ascii="Century Gothic" w:hAnsi="Century Gothic"/>
      <w:kern w:val="2"/>
      <w:sz w:val="26"/>
      <w:szCs w:val="26"/>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Cs w:val="28"/>
    </w:rPr>
  </w:style>
  <w:style w:type="paragraph" w:customStyle="1" w:styleId="af5">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rPr>
  </w:style>
  <w:style w:type="paragraph" w:customStyle="1" w:styleId="xc----2">
    <w:name w:val="样式 xc----正文 + 首行缩进:  2 字符"/>
    <w:basedOn w:val="xc----"/>
    <w:qFormat/>
    <w:pPr>
      <w:ind w:firstLine="464"/>
    </w:pPr>
    <w:rPr>
      <w:spacing w:val="0"/>
    </w:rPr>
  </w:style>
  <w:style w:type="paragraph" w:customStyle="1" w:styleId="af6">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rPr>
  </w:style>
  <w:style w:type="paragraph" w:customStyle="1" w:styleId="xc----0">
    <w:name w:val="xc----括号"/>
    <w:basedOn w:val="xc----"/>
    <w:qFormat/>
    <w:pPr>
      <w:outlineLvl w:val="5"/>
    </w:pPr>
    <w:rPr>
      <w:rFonts w:ascii="楷体_GB2312" w:eastAsia="楷体_GB2312" w:cs="Times New Roman"/>
    </w:rPr>
  </w:style>
  <w:style w:type="paragraph" w:customStyle="1" w:styleId="ParaCharCharCharCharCharCharCharCharCharChar">
    <w:name w:val="默认段落字体 Para Char Char Char Char Char Char Char Char Char Char"/>
    <w:basedOn w:val="a"/>
    <w:qFormat/>
    <w:rPr>
      <w:sz w:val="21"/>
      <w:szCs w:val="2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 w:val="21"/>
      <w:szCs w:val="21"/>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CharCharCharCharCharCharCharCharCharChar">
    <w:name w:val="Char Char Char Char Char Char Char Char Char Char"/>
    <w:basedOn w:val="a"/>
    <w:qFormat/>
    <w:rPr>
      <w:sz w:val="21"/>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CharCharCharCharCharCharChar">
    <w:name w:val="Char Char Char Char Char Char Char"/>
    <w:basedOn w:val="a"/>
    <w:qFormat/>
    <w:pPr>
      <w:widowControl/>
      <w:spacing w:after="160" w:line="240" w:lineRule="exact"/>
      <w:jc w:val="left"/>
    </w:pPr>
    <w:rPr>
      <w:sz w:val="21"/>
      <w:szCs w:val="20"/>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5">
    <w:name w:val="Char"/>
    <w:basedOn w:val="a"/>
    <w:qFormat/>
    <w:rPr>
      <w:sz w:val="21"/>
    </w:rPr>
  </w:style>
  <w:style w:type="paragraph" w:customStyle="1" w:styleId="af7">
    <w:name w:val="表格内文字"/>
    <w:basedOn w:val="a"/>
    <w:qFormat/>
    <w:pPr>
      <w:jc w:val="center"/>
    </w:pPr>
    <w:rPr>
      <w:rFonts w:cs="宋体"/>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af8">
    <w:name w:val="表格文字"/>
    <w:qFormat/>
    <w:pPr>
      <w:tabs>
        <w:tab w:val="left" w:pos="-24"/>
      </w:tabs>
      <w:spacing w:line="0" w:lineRule="atLeast"/>
      <w:jc w:val="center"/>
      <w:textAlignment w:val="baseline"/>
    </w:pPr>
    <w:rPr>
      <w:rFonts w:eastAsia="仿宋_GB2312"/>
      <w:sz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able of authorities" w:qFormat="1"/>
    <w:lsdException w:name="Title" w:qFormat="1"/>
    <w:lsdException w:name="Default Paragraph Font" w:qFormat="1"/>
    <w:lsdException w:name="Body Text" w:qFormat="1"/>
    <w:lsdException w:name="Body Text Indent" w:semiHidden="1" w:uiPriority="99" w:unhideWhenUsed="1" w:qFormat="1"/>
    <w:lsdException w:name="Subtitle" w:qFormat="1"/>
    <w:lsdException w:name="Body Text First Indent" w:uiPriority="99" w:qFormat="1"/>
    <w:lsdException w:name="Body Text Indent 2"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8"/>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
    <w:next w:val="a"/>
    <w:qFormat/>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420"/>
    </w:pPr>
    <w:rPr>
      <w:sz w:val="21"/>
    </w:rPr>
  </w:style>
  <w:style w:type="paragraph" w:styleId="a4">
    <w:name w:val="Normal Indent"/>
    <w:basedOn w:val="a"/>
    <w:next w:val="a"/>
    <w:link w:val="Char"/>
    <w:qFormat/>
    <w:pPr>
      <w:ind w:firstLine="420"/>
    </w:pPr>
    <w:rPr>
      <w:rFonts w:ascii="宋体"/>
      <w:szCs w:val="20"/>
    </w:rPr>
  </w:style>
  <w:style w:type="paragraph" w:styleId="a5">
    <w:name w:val="Document Map"/>
    <w:basedOn w:val="a"/>
    <w:link w:val="Char0"/>
    <w:qFormat/>
    <w:pPr>
      <w:shd w:val="clear" w:color="auto" w:fill="000080"/>
    </w:pPr>
  </w:style>
  <w:style w:type="paragraph" w:styleId="a6">
    <w:name w:val="annotation text"/>
    <w:basedOn w:val="a"/>
    <w:link w:val="Char1"/>
    <w:qFormat/>
    <w:pPr>
      <w:widowControl/>
      <w:jc w:val="left"/>
    </w:pPr>
    <w:rPr>
      <w:rFonts w:ascii="宋体" w:hAnsi="宋体" w:cs="宋体"/>
      <w:kern w:val="0"/>
      <w:sz w:val="24"/>
    </w:rPr>
  </w:style>
  <w:style w:type="paragraph" w:styleId="a7">
    <w:name w:val="Body Text"/>
    <w:basedOn w:val="a"/>
    <w:next w:val="a"/>
    <w:link w:val="Char2"/>
    <w:qFormat/>
    <w:pPr>
      <w:spacing w:after="120"/>
    </w:pPr>
    <w:rPr>
      <w:sz w:val="21"/>
    </w:rPr>
  </w:style>
  <w:style w:type="paragraph" w:styleId="a8">
    <w:name w:val="Body Text Indent"/>
    <w:basedOn w:val="a"/>
    <w:uiPriority w:val="99"/>
    <w:semiHidden/>
    <w:unhideWhenUsed/>
    <w:qFormat/>
    <w:pPr>
      <w:spacing w:after="120"/>
      <w:ind w:leftChars="200" w:left="420"/>
    </w:pPr>
  </w:style>
  <w:style w:type="paragraph" w:styleId="20">
    <w:name w:val="Body Text Indent 2"/>
    <w:basedOn w:val="a"/>
    <w:qFormat/>
    <w:pPr>
      <w:spacing w:after="120" w:line="480" w:lineRule="auto"/>
      <w:ind w:leftChars="200" w:left="420"/>
    </w:pPr>
    <w:rPr>
      <w:sz w:val="21"/>
    </w:r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6"/>
    <w:next w:val="a6"/>
    <w:semiHidden/>
    <w:qFormat/>
    <w:pPr>
      <w:widowControl w:val="0"/>
    </w:pPr>
    <w:rPr>
      <w:rFonts w:ascii="Times New Roman" w:hAnsi="Times New Roman" w:cs="Times New Roman"/>
      <w:b/>
      <w:bCs/>
      <w:kern w:val="2"/>
      <w:sz w:val="28"/>
    </w:rPr>
  </w:style>
  <w:style w:type="paragraph" w:styleId="ad">
    <w:name w:val="Body Text First Indent"/>
    <w:uiPriority w:val="99"/>
    <w:qFormat/>
    <w:pPr>
      <w:widowControl w:val="0"/>
      <w:spacing w:after="120"/>
      <w:ind w:firstLineChars="100" w:firstLine="420"/>
      <w:jc w:val="both"/>
    </w:pPr>
    <w:rPr>
      <w:kern w:val="2"/>
      <w:sz w:val="21"/>
      <w:szCs w:val="24"/>
    </w:rPr>
  </w:style>
  <w:style w:type="character" w:styleId="ae">
    <w:name w:val="page number"/>
    <w:qFormat/>
  </w:style>
  <w:style w:type="character" w:styleId="af">
    <w:name w:val="Hyperlink"/>
    <w:qFormat/>
    <w:rPr>
      <w:color w:val="0000FF"/>
      <w:u w:val="single"/>
    </w:rPr>
  </w:style>
  <w:style w:type="character" w:styleId="af0">
    <w:name w:val="annotation reference"/>
    <w:qFormat/>
    <w:rPr>
      <w:sz w:val="21"/>
      <w:szCs w:val="21"/>
    </w:rPr>
  </w:style>
  <w:style w:type="character" w:customStyle="1" w:styleId="3Char">
    <w:name w:val="标题 3 Char"/>
    <w:link w:val="3"/>
    <w:qFormat/>
    <w:rPr>
      <w:rFonts w:ascii="宋体" w:eastAsia="宋体" w:hAnsi="宋体"/>
      <w:b/>
      <w:kern w:val="2"/>
      <w:sz w:val="24"/>
      <w:lang w:val="en-US" w:eastAsia="zh-CN" w:bidi="ar-SA"/>
    </w:rPr>
  </w:style>
  <w:style w:type="character" w:customStyle="1" w:styleId="Char">
    <w:name w:val="正文缩进 Char"/>
    <w:link w:val="a4"/>
    <w:qFormat/>
    <w:rPr>
      <w:rFonts w:ascii="宋体" w:eastAsia="宋体"/>
      <w:kern w:val="2"/>
      <w:sz w:val="28"/>
      <w:lang w:val="en-US" w:eastAsia="zh-CN" w:bidi="ar-SA"/>
    </w:rPr>
  </w:style>
  <w:style w:type="character" w:customStyle="1" w:styleId="Char0">
    <w:name w:val="文档结构图 Char"/>
    <w:link w:val="a5"/>
    <w:qFormat/>
    <w:rPr>
      <w:rFonts w:eastAsia="宋体"/>
      <w:kern w:val="2"/>
      <w:sz w:val="28"/>
      <w:szCs w:val="24"/>
      <w:lang w:val="en-US" w:eastAsia="zh-CN" w:bidi="ar-SA"/>
    </w:rPr>
  </w:style>
  <w:style w:type="character" w:customStyle="1" w:styleId="Char1">
    <w:name w:val="批注文字 Char"/>
    <w:link w:val="a6"/>
    <w:qFormat/>
    <w:rPr>
      <w:rFonts w:ascii="宋体" w:eastAsia="宋体" w:hAnsi="宋体" w:cs="宋体"/>
      <w:sz w:val="24"/>
      <w:szCs w:val="24"/>
      <w:lang w:val="en-US" w:eastAsia="zh-CN" w:bidi="ar-SA"/>
    </w:rPr>
  </w:style>
  <w:style w:type="character" w:customStyle="1" w:styleId="Char2">
    <w:name w:val="正文文本 Char"/>
    <w:link w:val="a7"/>
    <w:qFormat/>
    <w:rPr>
      <w:rFonts w:eastAsia="宋体"/>
      <w:kern w:val="2"/>
      <w:sz w:val="21"/>
      <w:szCs w:val="24"/>
      <w:lang w:val="en-US" w:eastAsia="zh-CN" w:bidi="ar-SA"/>
    </w:rPr>
  </w:style>
  <w:style w:type="character" w:customStyle="1" w:styleId="Char3">
    <w:name w:val="报告文本 Char"/>
    <w:link w:val="af1"/>
    <w:qFormat/>
    <w:rPr>
      <w:kern w:val="24"/>
      <w:sz w:val="24"/>
      <w:szCs w:val="22"/>
    </w:rPr>
  </w:style>
  <w:style w:type="paragraph" w:customStyle="1" w:styleId="af1">
    <w:name w:val="报告文本"/>
    <w:basedOn w:val="a"/>
    <w:link w:val="Char3"/>
    <w:qFormat/>
    <w:pPr>
      <w:spacing w:line="500" w:lineRule="exact"/>
      <w:ind w:firstLineChars="200" w:firstLine="200"/>
    </w:pPr>
    <w:rPr>
      <w:kern w:val="24"/>
      <w:sz w:val="24"/>
      <w:szCs w:val="22"/>
    </w:rPr>
  </w:style>
  <w:style w:type="character" w:customStyle="1" w:styleId="12CharChar">
    <w:name w:val="样式12 Char Char"/>
    <w:link w:val="12"/>
    <w:qFormat/>
    <w:rPr>
      <w:rFonts w:ascii="Swis721 BT" w:eastAsia="黑体" w:hAnsi="Swis721 BT"/>
      <w:color w:val="000000"/>
      <w:kern w:val="2"/>
      <w:sz w:val="28"/>
      <w:szCs w:val="28"/>
      <w:lang w:val="en-US" w:eastAsia="zh-CN" w:bidi="ar-SA"/>
    </w:rPr>
  </w:style>
  <w:style w:type="paragraph" w:customStyle="1" w:styleId="12">
    <w:name w:val="样式12"/>
    <w:basedOn w:val="a"/>
    <w:link w:val="12CharChar"/>
    <w:qFormat/>
    <w:pPr>
      <w:spacing w:beforeLines="30" w:before="93" w:afterLines="30" w:after="93" w:line="355" w:lineRule="auto"/>
      <w:outlineLvl w:val="2"/>
    </w:pPr>
    <w:rPr>
      <w:rFonts w:ascii="Swis721 BT" w:eastAsia="黑体" w:hAnsi="Swis721 BT"/>
      <w:color w:val="000000"/>
      <w:szCs w:val="28"/>
    </w:rPr>
  </w:style>
  <w:style w:type="character" w:customStyle="1" w:styleId="25CharChar">
    <w:name w:val="样式25 Char Char"/>
    <w:link w:val="25"/>
    <w:qFormat/>
    <w:rPr>
      <w:kern w:val="2"/>
      <w:sz w:val="26"/>
      <w:szCs w:val="22"/>
    </w:rPr>
  </w:style>
  <w:style w:type="paragraph" w:customStyle="1" w:styleId="25">
    <w:name w:val="样式25"/>
    <w:basedOn w:val="a"/>
    <w:link w:val="25CharChar"/>
    <w:qFormat/>
    <w:pPr>
      <w:spacing w:line="480" w:lineRule="exact"/>
      <w:ind w:firstLineChars="200" w:firstLine="520"/>
    </w:pPr>
    <w:rPr>
      <w:sz w:val="26"/>
      <w:szCs w:val="22"/>
    </w:rPr>
  </w:style>
  <w:style w:type="character" w:customStyle="1" w:styleId="af2">
    <w:name w:val="都福路文本"/>
    <w:qFormat/>
    <w:rPr>
      <w:rFonts w:ascii="宋体" w:eastAsia="宋体" w:hAnsi="宋体"/>
      <w:color w:val="0000FF"/>
      <w:kern w:val="0"/>
      <w:sz w:val="24"/>
      <w:lang w:val="en-US" w:eastAsia="zh-CN"/>
    </w:rPr>
  </w:style>
  <w:style w:type="character" w:customStyle="1" w:styleId="CharChar25">
    <w:name w:val="Char Char25"/>
    <w:qFormat/>
    <w:rPr>
      <w:rFonts w:eastAsia="宋体"/>
      <w:kern w:val="2"/>
      <w:sz w:val="21"/>
      <w:szCs w:val="24"/>
      <w:lang w:val="en-US" w:eastAsia="zh-CN" w:bidi="ar-SA"/>
    </w:rPr>
  </w:style>
  <w:style w:type="character" w:customStyle="1" w:styleId="font91">
    <w:name w:val="font91"/>
    <w:qFormat/>
    <w:rPr>
      <w:rFonts w:ascii="宋体" w:eastAsia="宋体" w:hAnsi="宋体" w:cs="宋体" w:hint="eastAsia"/>
      <w:color w:val="000000"/>
      <w:sz w:val="20"/>
      <w:szCs w:val="20"/>
      <w:u w:val="none"/>
    </w:rPr>
  </w:style>
  <w:style w:type="character" w:customStyle="1" w:styleId="21">
    <w:name w:val="正文2"/>
    <w:qFormat/>
    <w:rPr>
      <w:rFonts w:eastAsia="宋体"/>
      <w:color w:val="0000FF"/>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font51">
    <w:name w:val="font51"/>
    <w:basedOn w:val="a0"/>
    <w:qFormat/>
    <w:rPr>
      <w:rFonts w:ascii="Times New Roman" w:hAnsi="Times New Roman" w:cs="Times New Roman" w:hint="default"/>
      <w:b/>
      <w:bCs/>
      <w:color w:val="000000"/>
      <w:sz w:val="18"/>
      <w:szCs w:val="18"/>
      <w:u w:val="none"/>
    </w:rPr>
  </w:style>
  <w:style w:type="character" w:customStyle="1" w:styleId="Char4">
    <w:name w:val="文本条款 Char"/>
    <w:qFormat/>
    <w:rPr>
      <w:kern w:val="2"/>
      <w:sz w:val="21"/>
    </w:rPr>
  </w:style>
  <w:style w:type="character" w:customStyle="1" w:styleId="font81">
    <w:name w:val="font81"/>
    <w:qFormat/>
    <w:rPr>
      <w:rFonts w:ascii="Times New Roman" w:hAnsi="Times New Roman" w:cs="Times New Roman" w:hint="default"/>
      <w:color w:val="000000"/>
      <w:sz w:val="20"/>
      <w:szCs w:val="20"/>
      <w:u w:val="none"/>
    </w:rPr>
  </w:style>
  <w:style w:type="character" w:customStyle="1" w:styleId="font71">
    <w:name w:val="font71"/>
    <w:basedOn w:val="a0"/>
    <w:qFormat/>
    <w:rPr>
      <w:rFonts w:ascii="Times New Roman" w:hAnsi="Times New Roman" w:cs="Times New Roman" w:hint="default"/>
      <w:color w:val="000000"/>
      <w:sz w:val="20"/>
      <w:szCs w:val="20"/>
      <w:u w:val="none"/>
    </w:rPr>
  </w:style>
  <w:style w:type="character" w:customStyle="1" w:styleId="4CharChar">
    <w:name w:val="样式4 Char Char"/>
    <w:link w:val="40"/>
    <w:qFormat/>
    <w:rPr>
      <w:rFonts w:ascii="宋体" w:eastAsia="仿宋_GB2312" w:hAnsi="宋体"/>
      <w:kern w:val="2"/>
      <w:sz w:val="28"/>
      <w:szCs w:val="28"/>
      <w:lang w:val="en-US" w:eastAsia="zh-CN" w:bidi="ar-SA"/>
    </w:rPr>
  </w:style>
  <w:style w:type="paragraph" w:customStyle="1" w:styleId="40">
    <w:name w:val="样式4"/>
    <w:basedOn w:val="a"/>
    <w:link w:val="4CharChar"/>
    <w:qFormat/>
    <w:pPr>
      <w:adjustRightInd w:val="0"/>
      <w:snapToGrid w:val="0"/>
      <w:spacing w:line="355" w:lineRule="auto"/>
      <w:ind w:firstLineChars="200" w:firstLine="560"/>
    </w:pPr>
    <w:rPr>
      <w:rFonts w:ascii="宋体" w:eastAsia="仿宋_GB2312" w:hAnsi="宋体"/>
      <w:szCs w:val="28"/>
    </w:rPr>
  </w:style>
  <w:style w:type="character" w:customStyle="1" w:styleId="1CharChar">
    <w:name w:val="样式1 Char Char"/>
    <w:link w:val="1"/>
    <w:qFormat/>
    <w:rPr>
      <w:rFonts w:eastAsia="宋体"/>
      <w:color w:val="000000"/>
      <w:sz w:val="21"/>
      <w:szCs w:val="21"/>
      <w:lang w:val="en-US" w:eastAsia="zh-CN" w:bidi="ar-SA"/>
    </w:rPr>
  </w:style>
  <w:style w:type="paragraph" w:customStyle="1" w:styleId="1">
    <w:name w:val="样式1"/>
    <w:basedOn w:val="a"/>
    <w:link w:val="1CharChar"/>
    <w:qFormat/>
    <w:pPr>
      <w:autoSpaceDE w:val="0"/>
      <w:autoSpaceDN w:val="0"/>
      <w:adjustRightInd w:val="0"/>
      <w:spacing w:before="40" w:after="40"/>
      <w:jc w:val="center"/>
    </w:pPr>
    <w:rPr>
      <w:color w:val="000000"/>
      <w:kern w:val="0"/>
      <w:sz w:val="21"/>
      <w:szCs w:val="21"/>
    </w:rPr>
  </w:style>
  <w:style w:type="character" w:customStyle="1" w:styleId="font31">
    <w:name w:val="font31"/>
    <w:qFormat/>
    <w:rPr>
      <w:rFonts w:ascii="Times New Roman" w:hAnsi="Times New Roman" w:cs="Times New Roman" w:hint="default"/>
      <w:color w:val="000000"/>
      <w:sz w:val="16"/>
      <w:szCs w:val="16"/>
      <w:u w:val="none"/>
    </w:rPr>
  </w:style>
  <w:style w:type="character" w:customStyle="1" w:styleId="1CharChar0">
    <w:name w:val="样式 样式 样式 正文首行缩进 + 首行缩进:  1 字符 + 宋体 + 自动设置 Char Char"/>
    <w:link w:val="10"/>
    <w:qFormat/>
    <w:rPr>
      <w:rFonts w:ascii="宋体" w:eastAsia="宋体" w:hAnsi="宋体"/>
      <w:kern w:val="2"/>
      <w:sz w:val="24"/>
      <w:lang w:val="en-US" w:eastAsia="zh-CN" w:bidi="ar-SA"/>
    </w:rPr>
  </w:style>
  <w:style w:type="paragraph" w:customStyle="1" w:styleId="10">
    <w:name w:val="样式 样式 样式 正文首行缩进 + 首行缩进:  1 字符 + 宋体 + 自动设置"/>
    <w:basedOn w:val="a"/>
    <w:link w:val="1CharChar0"/>
    <w:qFormat/>
    <w:pPr>
      <w:spacing w:line="460" w:lineRule="exact"/>
      <w:ind w:firstLineChars="200" w:firstLine="480"/>
      <w:jc w:val="left"/>
    </w:pPr>
    <w:rPr>
      <w:rFonts w:ascii="宋体" w:hAnsi="宋体"/>
      <w:sz w:val="24"/>
      <w:szCs w:val="20"/>
    </w:rPr>
  </w:style>
  <w:style w:type="character" w:customStyle="1" w:styleId="font11">
    <w:name w:val="font11"/>
    <w:basedOn w:val="a0"/>
    <w:qFormat/>
    <w:rPr>
      <w:rFonts w:ascii="楷体_GB2312" w:eastAsia="楷体_GB2312" w:cs="楷体_GB2312" w:hint="default"/>
      <w:b/>
      <w:bCs/>
      <w:color w:val="000000"/>
      <w:sz w:val="18"/>
      <w:szCs w:val="18"/>
      <w:u w:val="none"/>
    </w:rPr>
  </w:style>
  <w:style w:type="character" w:customStyle="1" w:styleId="font61">
    <w:name w:val="font61"/>
    <w:qFormat/>
    <w:rPr>
      <w:rFonts w:ascii="黑体" w:eastAsia="黑体" w:hAnsi="宋体" w:cs="黑体"/>
      <w:color w:val="000000"/>
      <w:sz w:val="28"/>
      <w:szCs w:val="28"/>
      <w:u w:val="none"/>
    </w:rPr>
  </w:style>
  <w:style w:type="character" w:customStyle="1" w:styleId="ACharChar">
    <w:name w:val="A正文 Char Char"/>
    <w:link w:val="Af3"/>
    <w:qFormat/>
    <w:rPr>
      <w:rFonts w:eastAsia="宋体"/>
      <w:kern w:val="2"/>
      <w:sz w:val="24"/>
      <w:szCs w:val="24"/>
      <w:lang w:val="en-US" w:eastAsia="zh-CN" w:bidi="ar-SA"/>
    </w:rPr>
  </w:style>
  <w:style w:type="paragraph" w:customStyle="1" w:styleId="Af3">
    <w:name w:val="A正文"/>
    <w:basedOn w:val="a"/>
    <w:link w:val="ACharChar"/>
    <w:qFormat/>
    <w:pPr>
      <w:widowControl/>
      <w:spacing w:line="360" w:lineRule="auto"/>
      <w:ind w:firstLineChars="200" w:firstLine="200"/>
      <w:jc w:val="left"/>
    </w:pPr>
    <w:rPr>
      <w:sz w:val="24"/>
    </w:rPr>
  </w:style>
  <w:style w:type="paragraph" w:customStyle="1" w:styleId="Char2CharCharCharCharCharCharCharChar">
    <w:name w:val="Char2 Char Char Char Char Char Char Char Char"/>
    <w:basedOn w:val="a"/>
    <w:qFormat/>
    <w:rPr>
      <w:sz w:val="21"/>
      <w:szCs w:val="20"/>
    </w:rPr>
  </w:style>
  <w:style w:type="paragraph" w:customStyle="1" w:styleId="xc----">
    <w:name w:val="xc----正文"/>
    <w:basedOn w:val="0"/>
    <w:qFormat/>
    <w:rPr>
      <w:rFonts w:ascii="仿宋_GB2312"/>
      <w:spacing w:val="-4"/>
    </w:rPr>
  </w:style>
  <w:style w:type="paragraph" w:customStyle="1" w:styleId="0">
    <w:name w:val="样式 样式 公正文样式 + 三号 + 红色 首行缩进:  0 字符"/>
    <w:basedOn w:val="a"/>
    <w:qFormat/>
    <w:pPr>
      <w:spacing w:line="460" w:lineRule="exact"/>
      <w:ind w:firstLineChars="200" w:firstLine="200"/>
    </w:pPr>
    <w:rPr>
      <w:rFonts w:eastAsia="仿宋_GB2312" w:cs="宋体"/>
      <w:kern w:val="0"/>
      <w:sz w:val="24"/>
      <w:szCs w:val="20"/>
    </w:rPr>
  </w:style>
  <w:style w:type="paragraph" w:customStyle="1" w:styleId="p0">
    <w:name w:val="p0"/>
    <w:basedOn w:val="a"/>
    <w:qFormat/>
    <w:pPr>
      <w:widowControl/>
    </w:pPr>
    <w:rPr>
      <w:kern w:val="0"/>
      <w:sz w:val="21"/>
      <w:szCs w:val="20"/>
    </w:rPr>
  </w:style>
  <w:style w:type="paragraph" w:customStyle="1" w:styleId="CharCharCharChar">
    <w:name w:val="Char Char Char Char"/>
    <w:basedOn w:val="a"/>
    <w:qFormat/>
    <w:pPr>
      <w:widowControl/>
      <w:spacing w:after="160" w:line="240" w:lineRule="exact"/>
      <w:jc w:val="left"/>
    </w:pPr>
    <w:rPr>
      <w:rFonts w:ascii="宋体" w:hAnsi="宋体"/>
      <w:b/>
      <w:kern w:val="0"/>
      <w:sz w:val="44"/>
      <w:szCs w:val="44"/>
      <w:lang w:eastAsia="en-US"/>
    </w:rPr>
  </w:style>
  <w:style w:type="paragraph" w:customStyle="1" w:styleId="af4">
    <w:name w:val="文章"/>
    <w:qFormat/>
    <w:pPr>
      <w:spacing w:line="360" w:lineRule="auto"/>
      <w:ind w:firstLineChars="200" w:firstLine="200"/>
      <w:jc w:val="both"/>
    </w:pPr>
    <w:rPr>
      <w:rFonts w:ascii="Century Gothic" w:hAnsi="Century Gothic"/>
      <w:kern w:val="2"/>
      <w:sz w:val="26"/>
      <w:szCs w:val="26"/>
    </w:rPr>
  </w:style>
  <w:style w:type="paragraph" w:customStyle="1" w:styleId="CharChar1CharCharCharCharCharCharChar">
    <w:name w:val="Char Char1 Char Char Char Char Char Char Char"/>
    <w:basedOn w:val="a"/>
    <w:qFormat/>
    <w:pPr>
      <w:pageBreakBefore/>
      <w:spacing w:line="480" w:lineRule="auto"/>
      <w:ind w:firstLineChars="200" w:firstLine="200"/>
    </w:pPr>
    <w:rPr>
      <w:rFonts w:ascii="宋体" w:eastAsia="仿宋_GB2312" w:hAnsi="宋体" w:cs="宋体"/>
      <w:szCs w:val="28"/>
    </w:rPr>
  </w:style>
  <w:style w:type="paragraph" w:customStyle="1" w:styleId="af5">
    <w:name w:val="报告书副标题"/>
    <w:basedOn w:val="a"/>
    <w:qFormat/>
    <w:pPr>
      <w:widowControl/>
      <w:tabs>
        <w:tab w:val="left" w:pos="-24"/>
      </w:tabs>
      <w:spacing w:line="460" w:lineRule="exact"/>
      <w:ind w:firstLineChars="200" w:firstLine="480"/>
      <w:jc w:val="center"/>
      <w:textAlignment w:val="baseline"/>
      <w:outlineLvl w:val="4"/>
    </w:pPr>
    <w:rPr>
      <w:rFonts w:ascii="宋体" w:hAnsi="宋体"/>
      <w:b/>
      <w:bCs/>
      <w:color w:val="000000"/>
      <w:w w:val="83"/>
      <w:kern w:val="0"/>
      <w:sz w:val="48"/>
    </w:rPr>
  </w:style>
  <w:style w:type="paragraph" w:customStyle="1" w:styleId="xc----2">
    <w:name w:val="样式 xc----正文 + 首行缩进:  2 字符"/>
    <w:basedOn w:val="xc----"/>
    <w:qFormat/>
    <w:pPr>
      <w:ind w:firstLine="464"/>
    </w:pPr>
    <w:rPr>
      <w:spacing w:val="0"/>
    </w:rPr>
  </w:style>
  <w:style w:type="paragraph" w:customStyle="1" w:styleId="af6">
    <w:name w:val="课题号"/>
    <w:basedOn w:val="a"/>
    <w:qFormat/>
    <w:pPr>
      <w:widowControl/>
      <w:tabs>
        <w:tab w:val="left" w:pos="-24"/>
      </w:tabs>
      <w:spacing w:line="460" w:lineRule="exact"/>
      <w:ind w:firstLineChars="200" w:firstLine="436"/>
      <w:jc w:val="left"/>
      <w:textAlignment w:val="baseline"/>
    </w:pPr>
    <w:rPr>
      <w:rFonts w:ascii="宋体" w:hAnsi="宋体"/>
      <w:b/>
      <w:bCs/>
      <w:color w:val="000000"/>
      <w:kern w:val="0"/>
      <w:sz w:val="30"/>
    </w:rPr>
  </w:style>
  <w:style w:type="paragraph" w:customStyle="1" w:styleId="xc----0">
    <w:name w:val="xc----括号"/>
    <w:basedOn w:val="xc----"/>
    <w:qFormat/>
    <w:pPr>
      <w:outlineLvl w:val="5"/>
    </w:pPr>
    <w:rPr>
      <w:rFonts w:ascii="楷体_GB2312" w:eastAsia="楷体_GB2312" w:cs="Times New Roman"/>
    </w:rPr>
  </w:style>
  <w:style w:type="paragraph" w:customStyle="1" w:styleId="ParaCharCharCharCharCharCharCharCharCharChar">
    <w:name w:val="默认段落字体 Para Char Char Char Char Char Char Char Char Char Char"/>
    <w:basedOn w:val="a"/>
    <w:qFormat/>
    <w:rPr>
      <w:sz w:val="21"/>
      <w:szCs w:val="20"/>
    </w:rPr>
  </w:style>
  <w:style w:type="paragraph" w:customStyle="1" w:styleId="ggbody">
    <w:name w:val="gg_body"/>
    <w:basedOn w:val="a"/>
    <w:qFormat/>
    <w:pPr>
      <w:widowControl/>
      <w:spacing w:line="460" w:lineRule="exact"/>
      <w:ind w:firstLine="200"/>
      <w:jc w:val="left"/>
    </w:pPr>
    <w:rPr>
      <w:rFonts w:ascii="宋体" w:hAnsi="宋体"/>
      <w:kern w:val="0"/>
      <w:sz w:val="24"/>
      <w:szCs w:val="20"/>
    </w:rPr>
  </w:style>
  <w:style w:type="paragraph" w:customStyle="1" w:styleId="CharCharCharCharCharCharCharCharChar1Char">
    <w:name w:val="Char Char Char Char Char Char Char Char Char1 Char"/>
    <w:next w:val="altc"/>
    <w:qFormat/>
    <w:pPr>
      <w:snapToGrid w:val="0"/>
      <w:spacing w:line="300" w:lineRule="auto"/>
      <w:ind w:firstLineChars="200" w:firstLine="200"/>
      <w:jc w:val="both"/>
    </w:pPr>
    <w:rPr>
      <w:color w:val="000000"/>
      <w:kern w:val="2"/>
      <w:sz w:val="24"/>
      <w:szCs w:val="24"/>
    </w:rPr>
  </w:style>
  <w:style w:type="paragraph" w:customStyle="1" w:styleId="altc">
    <w:name w:val="!正文(alt+c)"/>
    <w:qFormat/>
    <w:pPr>
      <w:spacing w:line="420" w:lineRule="exact"/>
      <w:ind w:firstLineChars="200" w:firstLine="480"/>
    </w:pPr>
    <w:rPr>
      <w:sz w:val="24"/>
      <w:szCs w:val="24"/>
    </w:rPr>
  </w:style>
  <w:style w:type="paragraph" w:customStyle="1" w:styleId="xl44">
    <w:name w:val="xl4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hint="eastAsia"/>
      <w:color w:val="000000"/>
      <w:kern w:val="0"/>
      <w:sz w:val="21"/>
      <w:szCs w:val="21"/>
    </w:rPr>
  </w:style>
  <w:style w:type="paragraph" w:customStyle="1" w:styleId="CharCharChar1CharCharCharCharCharCharCharCharCharCharCharCharChar">
    <w:name w:val="Char Char Char1 Char Char Char Char Char Char Char Char Char Char Char Char Char"/>
    <w:basedOn w:val="4"/>
    <w:qFormat/>
    <w:pPr>
      <w:widowControl/>
      <w:spacing w:before="120" w:after="120" w:line="360" w:lineRule="auto"/>
      <w:jc w:val="left"/>
    </w:pPr>
    <w:rPr>
      <w:rFonts w:ascii="Times New Roman" w:eastAsia="仿宋_GB2312" w:hAnsi="Times New Roman" w:cs="宋体"/>
      <w:b w:val="0"/>
      <w:kern w:val="0"/>
    </w:rPr>
  </w:style>
  <w:style w:type="paragraph" w:customStyle="1" w:styleId="CharCharCharCharCharCharCharCharCharChar">
    <w:name w:val="Char Char Char Char Char Char Char Char Char Char"/>
    <w:basedOn w:val="a"/>
    <w:qFormat/>
    <w:rPr>
      <w:sz w:val="21"/>
    </w:rPr>
  </w:style>
  <w:style w:type="paragraph" w:customStyle="1" w:styleId="altt">
    <w:name w:val="!表格(alt+t)"/>
    <w:qFormat/>
    <w:pPr>
      <w:adjustRightInd w:val="0"/>
      <w:spacing w:line="240" w:lineRule="atLeast"/>
      <w:jc w:val="center"/>
      <w:textAlignment w:val="center"/>
    </w:pPr>
    <w:rPr>
      <w:bCs/>
      <w:sz w:val="21"/>
      <w:szCs w:val="21"/>
    </w:rPr>
  </w:style>
  <w:style w:type="paragraph" w:customStyle="1" w:styleId="CharCharCharCharCharCharChar">
    <w:name w:val="Char Char Char Char Char Char Char"/>
    <w:basedOn w:val="a"/>
    <w:qFormat/>
    <w:pPr>
      <w:widowControl/>
      <w:spacing w:after="160" w:line="240" w:lineRule="exact"/>
      <w:jc w:val="left"/>
    </w:pPr>
    <w:rPr>
      <w:sz w:val="21"/>
      <w:szCs w:val="20"/>
    </w:rPr>
  </w:style>
  <w:style w:type="paragraph" w:customStyle="1" w:styleId="altc2">
    <w:name w:val="样式 !正文(alt+c) + 首行缩进:  2 字符"/>
    <w:basedOn w:val="a"/>
    <w:qFormat/>
    <w:pPr>
      <w:widowControl/>
      <w:spacing w:line="440" w:lineRule="exact"/>
      <w:ind w:firstLineChars="200" w:firstLine="200"/>
      <w:jc w:val="left"/>
    </w:pPr>
    <w:rPr>
      <w:color w:val="000000"/>
      <w:kern w:val="0"/>
      <w:sz w:val="24"/>
      <w:szCs w:val="20"/>
    </w:rPr>
  </w:style>
  <w:style w:type="paragraph" w:customStyle="1" w:styleId="Char5">
    <w:name w:val="Char"/>
    <w:basedOn w:val="a"/>
    <w:qFormat/>
    <w:rPr>
      <w:sz w:val="21"/>
    </w:rPr>
  </w:style>
  <w:style w:type="paragraph" w:customStyle="1" w:styleId="af7">
    <w:name w:val="表格内文字"/>
    <w:basedOn w:val="a"/>
    <w:qFormat/>
    <w:pPr>
      <w:jc w:val="center"/>
    </w:pPr>
    <w:rPr>
      <w:rFonts w:cs="宋体"/>
      <w:sz w:val="1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font41">
    <w:name w:val="font41"/>
    <w:basedOn w:val="a0"/>
    <w:qFormat/>
    <w:rPr>
      <w:rFonts w:ascii="仿宋" w:eastAsia="仿宋" w:hAnsi="仿宋" w:cs="仿宋" w:hint="eastAsia"/>
      <w:color w:val="000000"/>
      <w:sz w:val="18"/>
      <w:szCs w:val="18"/>
      <w:u w:val="none"/>
    </w:rPr>
  </w:style>
  <w:style w:type="paragraph" w:customStyle="1" w:styleId="af8">
    <w:name w:val="表格文字"/>
    <w:qFormat/>
    <w:pPr>
      <w:tabs>
        <w:tab w:val="left" w:pos="-24"/>
      </w:tabs>
      <w:spacing w:line="0" w:lineRule="atLeast"/>
      <w:jc w:val="center"/>
      <w:textAlignment w:val="baseline"/>
    </w:pPr>
    <w:rPr>
      <w:rFonts w:eastAsia="仿宋_GB2312"/>
      <w:sz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1344</Words>
  <Characters>7667</Characters>
  <Application>Microsoft Office Word</Application>
  <DocSecurity>0</DocSecurity>
  <Lines>63</Lines>
  <Paragraphs>17</Paragraphs>
  <ScaleCrop>false</ScaleCrop>
  <Company>Hewlett-Packard Company</Company>
  <LinksUpToDate>false</LinksUpToDate>
  <CharactersWithSpaces>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水保审查意见</dc:title>
  <dc:creator>张艺馨</dc:creator>
  <cp:lastModifiedBy>王雄</cp:lastModifiedBy>
  <cp:revision>7</cp:revision>
  <cp:lastPrinted>2022-11-08T19:20:00Z</cp:lastPrinted>
  <dcterms:created xsi:type="dcterms:W3CDTF">2021-07-20T03:38:00Z</dcterms:created>
  <dcterms:modified xsi:type="dcterms:W3CDTF">2023-07-10T03:48:00Z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B69D179690974895BF91370F7CF3E62E</vt:lpwstr>
  </property>
</Properties>
</file>