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16" w:rsidRDefault="006C6116">
      <w:pPr>
        <w:spacing w:line="594" w:lineRule="exact"/>
        <w:ind w:firstLineChars="0" w:firstLine="0"/>
        <w:jc w:val="center"/>
        <w:rPr>
          <w:rFonts w:eastAsia="方正小标宋_GBK"/>
          <w:sz w:val="44"/>
          <w:szCs w:val="44"/>
        </w:rPr>
      </w:pPr>
    </w:p>
    <w:p w:rsidR="006C6116" w:rsidRDefault="006C6116">
      <w:pPr>
        <w:spacing w:line="594" w:lineRule="exact"/>
        <w:ind w:firstLineChars="0" w:firstLine="0"/>
        <w:jc w:val="center"/>
        <w:rPr>
          <w:rFonts w:eastAsia="方正小标宋_GBK"/>
          <w:sz w:val="44"/>
          <w:szCs w:val="44"/>
        </w:rPr>
      </w:pPr>
    </w:p>
    <w:p w:rsidR="006C6116" w:rsidRDefault="006C6116">
      <w:pPr>
        <w:spacing w:line="594" w:lineRule="exact"/>
        <w:ind w:firstLineChars="0" w:firstLine="0"/>
        <w:jc w:val="center"/>
        <w:rPr>
          <w:rFonts w:eastAsia="方正小标宋_GBK"/>
          <w:sz w:val="44"/>
          <w:szCs w:val="44"/>
        </w:rPr>
      </w:pPr>
    </w:p>
    <w:p w:rsidR="006C6116" w:rsidRDefault="00841833">
      <w:pPr>
        <w:spacing w:line="594" w:lineRule="exact"/>
        <w:ind w:firstLineChars="0" w:firstLine="0"/>
        <w:jc w:val="center"/>
        <w:rPr>
          <w:rFonts w:eastAsia="方正小标宋_GBK"/>
          <w:sz w:val="44"/>
          <w:szCs w:val="44"/>
        </w:rPr>
      </w:pPr>
      <w:r>
        <w:rPr>
          <w:rFonts w:eastAsia="方正小标宋_GBK"/>
          <w:sz w:val="44"/>
          <w:szCs w:val="44"/>
        </w:rPr>
        <w:t>重庆市水利局</w:t>
      </w:r>
    </w:p>
    <w:p w:rsidR="006C6116" w:rsidRDefault="00841833" w:rsidP="00C94ADD">
      <w:pPr>
        <w:spacing w:line="594" w:lineRule="exact"/>
        <w:ind w:firstLineChars="0" w:firstLine="0"/>
        <w:jc w:val="center"/>
        <w:rPr>
          <w:rFonts w:ascii="方正小标宋_GBK" w:eastAsia="方正小标宋_GBK" w:hAnsi="方正小标宋_GBK" w:cs="方正小标宋_GBK"/>
          <w:sz w:val="44"/>
          <w:szCs w:val="44"/>
        </w:rPr>
      </w:pPr>
      <w:r>
        <w:rPr>
          <w:rFonts w:eastAsia="方正小标宋_GBK"/>
          <w:sz w:val="44"/>
          <w:szCs w:val="44"/>
        </w:rPr>
        <w:t>关于</w:t>
      </w:r>
      <w:r>
        <w:rPr>
          <w:rFonts w:ascii="方正小标宋_GBK" w:eastAsia="方正小标宋_GBK" w:hAnsi="方正小标宋_GBK" w:cs="方正小标宋_GBK" w:hint="eastAsia"/>
          <w:sz w:val="44"/>
          <w:szCs w:val="44"/>
        </w:rPr>
        <w:t>重庆市合川区涪江渭沱场镇段防洪护岸</w:t>
      </w:r>
    </w:p>
    <w:p w:rsidR="006C6116" w:rsidRDefault="00841833">
      <w:pPr>
        <w:spacing w:line="594" w:lineRule="exact"/>
        <w:ind w:firstLineChars="0" w:firstLine="0"/>
        <w:jc w:val="center"/>
        <w:rPr>
          <w:rFonts w:ascii="方正小标宋_GBK" w:eastAsia="方正小标宋_GBK"/>
          <w:kern w:val="0"/>
          <w:sz w:val="44"/>
          <w:szCs w:val="44"/>
        </w:rPr>
      </w:pPr>
      <w:r>
        <w:rPr>
          <w:rFonts w:ascii="方正小标宋_GBK" w:eastAsia="方正小标宋_GBK" w:hAnsi="方正小标宋_GBK" w:cs="方正小标宋_GBK" w:hint="eastAsia"/>
          <w:sz w:val="44"/>
          <w:szCs w:val="44"/>
        </w:rPr>
        <w:t>综合治理工程</w:t>
      </w:r>
      <w:r>
        <w:rPr>
          <w:rFonts w:ascii="方正小标宋_GBK" w:eastAsia="方正小标宋_GBK" w:hint="eastAsia"/>
          <w:kern w:val="0"/>
          <w:sz w:val="44"/>
          <w:szCs w:val="44"/>
        </w:rPr>
        <w:t>初步设计报告</w:t>
      </w:r>
    </w:p>
    <w:p w:rsidR="006C6116" w:rsidRDefault="00841833">
      <w:pPr>
        <w:spacing w:line="594" w:lineRule="exact"/>
        <w:ind w:firstLineChars="0" w:firstLine="0"/>
        <w:jc w:val="center"/>
        <w:rPr>
          <w:rFonts w:eastAsia="方正小标宋_GBK"/>
          <w:sz w:val="44"/>
          <w:szCs w:val="44"/>
        </w:rPr>
      </w:pPr>
      <w:r>
        <w:rPr>
          <w:rFonts w:eastAsia="方正小标宋_GBK"/>
          <w:sz w:val="44"/>
          <w:szCs w:val="44"/>
        </w:rPr>
        <w:t>准</w:t>
      </w:r>
      <w:r>
        <w:rPr>
          <w:rFonts w:eastAsia="方正小标宋_GBK"/>
          <w:sz w:val="44"/>
          <w:szCs w:val="44"/>
        </w:rPr>
        <w:t>予行政许可的决定</w:t>
      </w:r>
    </w:p>
    <w:p w:rsidR="006C6116" w:rsidRDefault="006C6116">
      <w:pPr>
        <w:spacing w:line="594" w:lineRule="exact"/>
        <w:jc w:val="center"/>
        <w:rPr>
          <w:rFonts w:eastAsia="方正小标宋_GBK"/>
          <w:szCs w:val="32"/>
        </w:rPr>
      </w:pPr>
    </w:p>
    <w:p w:rsidR="006C6116" w:rsidRDefault="00841833">
      <w:pPr>
        <w:spacing w:line="594" w:lineRule="exact"/>
        <w:ind w:firstLineChars="0" w:firstLine="0"/>
        <w:jc w:val="left"/>
        <w:rPr>
          <w:szCs w:val="32"/>
        </w:rPr>
      </w:pPr>
      <w:r>
        <w:rPr>
          <w:rFonts w:hint="eastAsia"/>
          <w:szCs w:val="32"/>
        </w:rPr>
        <w:t>合川区</w:t>
      </w:r>
      <w:r>
        <w:rPr>
          <w:rFonts w:hint="eastAsia"/>
          <w:szCs w:val="32"/>
        </w:rPr>
        <w:t>水利局</w:t>
      </w:r>
      <w:r>
        <w:rPr>
          <w:szCs w:val="32"/>
        </w:rPr>
        <w:t>：</w:t>
      </w:r>
    </w:p>
    <w:p w:rsidR="006C6116" w:rsidRDefault="00841833" w:rsidP="00C94ADD">
      <w:pPr>
        <w:spacing w:line="594" w:lineRule="exact"/>
        <w:jc w:val="left"/>
        <w:rPr>
          <w:szCs w:val="32"/>
          <w:lang w:val="en"/>
        </w:rPr>
      </w:pPr>
      <w:r>
        <w:rPr>
          <w:szCs w:val="32"/>
        </w:rPr>
        <w:t>你局</w:t>
      </w:r>
      <w:r>
        <w:rPr>
          <w:rFonts w:hint="eastAsia"/>
          <w:color w:val="000000"/>
          <w:szCs w:val="32"/>
        </w:rPr>
        <w:t>《关于报送合川区涪江渭沱场镇段防洪护岸综合治理工程初步设计的请示》</w:t>
      </w:r>
      <w:r>
        <w:rPr>
          <w:color w:val="000000"/>
          <w:szCs w:val="32"/>
        </w:rPr>
        <w:t>（</w:t>
      </w:r>
      <w:r>
        <w:rPr>
          <w:rFonts w:hint="eastAsia"/>
          <w:color w:val="000000"/>
          <w:szCs w:val="32"/>
        </w:rPr>
        <w:t>合川水利</w:t>
      </w:r>
      <w:r>
        <w:rPr>
          <w:color w:val="000000"/>
          <w:szCs w:val="32"/>
        </w:rPr>
        <w:t>文〔</w:t>
      </w:r>
      <w:r>
        <w:rPr>
          <w:color w:val="000000"/>
          <w:szCs w:val="32"/>
        </w:rPr>
        <w:t>2022</w:t>
      </w:r>
      <w:r>
        <w:rPr>
          <w:color w:val="000000"/>
          <w:szCs w:val="32"/>
        </w:rPr>
        <w:t>〕</w:t>
      </w:r>
      <w:r>
        <w:rPr>
          <w:rFonts w:hint="eastAsia"/>
          <w:color w:val="000000"/>
          <w:szCs w:val="32"/>
        </w:rPr>
        <w:t>125</w:t>
      </w:r>
      <w:r>
        <w:rPr>
          <w:color w:val="000000"/>
          <w:szCs w:val="32"/>
        </w:rPr>
        <w:t>号</w:t>
      </w:r>
      <w:r>
        <w:rPr>
          <w:color w:val="000000"/>
          <w:szCs w:val="32"/>
        </w:rPr>
        <w:t>）</w:t>
      </w:r>
      <w:r>
        <w:rPr>
          <w:szCs w:val="32"/>
        </w:rPr>
        <w:t>和相关资料（项目代码：</w:t>
      </w:r>
      <w:r>
        <w:rPr>
          <w:szCs w:val="32"/>
        </w:rPr>
        <w:t>2104-500117-04-01-475356</w:t>
      </w:r>
      <w:r>
        <w:rPr>
          <w:szCs w:val="32"/>
        </w:rPr>
        <w:t>）已收悉。结合我局组织专家组对该项目的专家评审意见（详见附件），根据《中华人民共和国行政许可法》第三十八条第一款、《水行政许可实施办法》第三十二条第一项规定，经研究，</w:t>
      </w:r>
      <w:r>
        <w:rPr>
          <w:rFonts w:hint="eastAsia"/>
          <w:szCs w:val="32"/>
        </w:rPr>
        <w:t>同意</w:t>
      </w:r>
      <w:r>
        <w:rPr>
          <w:szCs w:val="32"/>
          <w:lang w:val="en"/>
        </w:rPr>
        <w:t>对</w:t>
      </w:r>
      <w:r>
        <w:rPr>
          <w:color w:val="000000"/>
          <w:szCs w:val="32"/>
        </w:rPr>
        <w:t>重庆市合川区涪江渭沱场镇段防洪护岸综合治理工程初步设计报告</w:t>
      </w:r>
      <w:r>
        <w:rPr>
          <w:color w:val="000000"/>
          <w:szCs w:val="32"/>
          <w:lang w:val="en"/>
        </w:rPr>
        <w:t>作出准予行政许可决定。</w:t>
      </w:r>
    </w:p>
    <w:p w:rsidR="006C6116" w:rsidRDefault="00841833" w:rsidP="00C94ADD">
      <w:pPr>
        <w:spacing w:line="594" w:lineRule="exact"/>
        <w:rPr>
          <w:rFonts w:eastAsia="方正黑体_GBK"/>
          <w:szCs w:val="32"/>
        </w:rPr>
      </w:pPr>
      <w:r>
        <w:rPr>
          <w:rFonts w:eastAsia="方正黑体_GBK" w:hint="eastAsia"/>
          <w:szCs w:val="32"/>
        </w:rPr>
        <w:t>一</w:t>
      </w:r>
      <w:r>
        <w:rPr>
          <w:rFonts w:eastAsia="方正黑体_GBK"/>
          <w:szCs w:val="32"/>
        </w:rPr>
        <w:t>、</w:t>
      </w:r>
      <w:r>
        <w:rPr>
          <w:rFonts w:eastAsia="方正黑体_GBK" w:hint="eastAsia"/>
          <w:szCs w:val="32"/>
        </w:rPr>
        <w:t>工程</w:t>
      </w:r>
      <w:r>
        <w:rPr>
          <w:rFonts w:eastAsia="方正黑体_GBK"/>
          <w:szCs w:val="32"/>
          <w:lang w:val="en"/>
        </w:rPr>
        <w:t>位置和工程</w:t>
      </w:r>
      <w:r>
        <w:rPr>
          <w:rFonts w:eastAsia="方正黑体_GBK"/>
          <w:szCs w:val="32"/>
        </w:rPr>
        <w:t>任务</w:t>
      </w:r>
    </w:p>
    <w:p w:rsidR="006C6116" w:rsidRDefault="00841833">
      <w:pPr>
        <w:adjustRightInd w:val="0"/>
        <w:snapToGrid w:val="0"/>
        <w:spacing w:line="594" w:lineRule="exact"/>
        <w:rPr>
          <w:szCs w:val="32"/>
        </w:rPr>
      </w:pPr>
      <w:r>
        <w:rPr>
          <w:rFonts w:hint="eastAsia"/>
          <w:szCs w:val="32"/>
        </w:rPr>
        <w:t>本工程位于涪江左岸合川区渭沱镇，起点位于涪江左岸蹬塘桥溪河口处，经李家沟，沿官桥溪右岸，终点位于官桥溪龙门桥处，整治后堤线全长</w:t>
      </w:r>
      <w:r>
        <w:rPr>
          <w:rFonts w:hint="eastAsia"/>
          <w:szCs w:val="32"/>
        </w:rPr>
        <w:t>1641.25m</w:t>
      </w:r>
      <w:r>
        <w:rPr>
          <w:rFonts w:hint="eastAsia"/>
          <w:szCs w:val="32"/>
        </w:rPr>
        <w:t>。工程任务是以防洪护岸为主，兼有防汛抢险、水土保持和美化环境等综合功能。</w:t>
      </w:r>
    </w:p>
    <w:p w:rsidR="006C6116" w:rsidRDefault="00841833" w:rsidP="00C94ADD">
      <w:pPr>
        <w:spacing w:line="594" w:lineRule="exact"/>
        <w:rPr>
          <w:rFonts w:eastAsia="方正黑体_GBK"/>
          <w:szCs w:val="32"/>
          <w:lang w:val="en"/>
        </w:rPr>
      </w:pPr>
      <w:r>
        <w:rPr>
          <w:rFonts w:eastAsia="方正黑体_GBK" w:hint="eastAsia"/>
          <w:szCs w:val="32"/>
          <w:lang w:val="en"/>
        </w:rPr>
        <w:lastRenderedPageBreak/>
        <w:t>二、工程规模和建设内容</w:t>
      </w:r>
    </w:p>
    <w:p w:rsidR="006C6116" w:rsidRDefault="00841833">
      <w:pPr>
        <w:spacing w:line="594" w:lineRule="exact"/>
        <w:rPr>
          <w:szCs w:val="32"/>
        </w:rPr>
      </w:pPr>
      <w:r>
        <w:rPr>
          <w:rFonts w:hint="eastAsia"/>
          <w:szCs w:val="32"/>
        </w:rPr>
        <w:t>（一）</w:t>
      </w:r>
      <w:r>
        <w:rPr>
          <w:rFonts w:hint="eastAsia"/>
          <w:szCs w:val="32"/>
        </w:rPr>
        <w:t>同意渭沱场镇防洪标准为</w:t>
      </w:r>
      <w:r>
        <w:rPr>
          <w:rFonts w:hint="eastAsia"/>
          <w:szCs w:val="32"/>
        </w:rPr>
        <w:t>20</w:t>
      </w:r>
      <w:r>
        <w:rPr>
          <w:rFonts w:hint="eastAsia"/>
          <w:szCs w:val="32"/>
        </w:rPr>
        <w:t>年一遇。</w:t>
      </w:r>
      <w:r>
        <w:rPr>
          <w:rFonts w:hint="eastAsia"/>
          <w:szCs w:val="32"/>
        </w:rPr>
        <w:t>本次治理采用工程措施结合非工程措施</w:t>
      </w:r>
      <w:r>
        <w:rPr>
          <w:rFonts w:hint="eastAsia"/>
          <w:szCs w:val="32"/>
        </w:rPr>
        <w:t>达到</w:t>
      </w:r>
      <w:r>
        <w:rPr>
          <w:rFonts w:hint="eastAsia"/>
          <w:szCs w:val="32"/>
        </w:rPr>
        <w:t>20</w:t>
      </w:r>
      <w:r>
        <w:rPr>
          <w:rFonts w:hint="eastAsia"/>
          <w:szCs w:val="32"/>
        </w:rPr>
        <w:t>年一遇防洪标准。</w:t>
      </w:r>
    </w:p>
    <w:p w:rsidR="006C6116" w:rsidRDefault="00841833">
      <w:pPr>
        <w:spacing w:line="594" w:lineRule="exact"/>
        <w:jc w:val="left"/>
        <w:rPr>
          <w:szCs w:val="32"/>
        </w:rPr>
      </w:pPr>
      <w:r>
        <w:rPr>
          <w:rFonts w:hint="eastAsia"/>
          <w:szCs w:val="32"/>
        </w:rPr>
        <w:t>（二）</w:t>
      </w:r>
      <w:r>
        <w:rPr>
          <w:szCs w:val="32"/>
        </w:rPr>
        <w:t>基本同意治理范围、岸线布置和主要建设内容。</w:t>
      </w:r>
    </w:p>
    <w:p w:rsidR="006C6116" w:rsidRDefault="00841833">
      <w:pPr>
        <w:spacing w:line="594" w:lineRule="exact"/>
        <w:rPr>
          <w:szCs w:val="32"/>
          <w:highlight w:val="yellow"/>
        </w:rPr>
      </w:pPr>
      <w:r>
        <w:rPr>
          <w:rFonts w:hint="eastAsia"/>
          <w:szCs w:val="32"/>
        </w:rPr>
        <w:t>1.</w:t>
      </w:r>
      <w:r>
        <w:rPr>
          <w:rFonts w:hint="eastAsia"/>
          <w:szCs w:val="32"/>
        </w:rPr>
        <w:t>新建堤防</w:t>
      </w:r>
      <w:r>
        <w:rPr>
          <w:rFonts w:hint="eastAsia"/>
          <w:szCs w:val="32"/>
        </w:rPr>
        <w:t>长</w:t>
      </w:r>
      <w:r>
        <w:rPr>
          <w:rFonts w:hint="eastAsia"/>
          <w:szCs w:val="32"/>
        </w:rPr>
        <w:t>238.6</w:t>
      </w:r>
      <w:r>
        <w:rPr>
          <w:rFonts w:hint="eastAsia"/>
          <w:szCs w:val="32"/>
        </w:rPr>
        <w:t>2</w:t>
      </w:r>
      <w:r>
        <w:rPr>
          <w:rFonts w:hint="eastAsia"/>
          <w:szCs w:val="32"/>
        </w:rPr>
        <w:t>m</w:t>
      </w:r>
      <w:r>
        <w:rPr>
          <w:rFonts w:hint="eastAsia"/>
          <w:szCs w:val="32"/>
        </w:rPr>
        <w:t>，加高培厚堤防</w:t>
      </w:r>
      <w:r>
        <w:rPr>
          <w:rFonts w:hint="eastAsia"/>
          <w:szCs w:val="32"/>
        </w:rPr>
        <w:t>长</w:t>
      </w:r>
      <w:r>
        <w:rPr>
          <w:rFonts w:hint="eastAsia"/>
          <w:szCs w:val="32"/>
        </w:rPr>
        <w:t>695.</w:t>
      </w:r>
      <w:r>
        <w:rPr>
          <w:rFonts w:hint="eastAsia"/>
          <w:szCs w:val="32"/>
        </w:rPr>
        <w:t>15</w:t>
      </w:r>
      <w:r>
        <w:rPr>
          <w:rFonts w:hint="eastAsia"/>
          <w:szCs w:val="32"/>
        </w:rPr>
        <w:t>m</w:t>
      </w:r>
      <w:r>
        <w:rPr>
          <w:rFonts w:hint="eastAsia"/>
          <w:szCs w:val="32"/>
        </w:rPr>
        <w:t>；</w:t>
      </w:r>
      <w:r>
        <w:rPr>
          <w:rFonts w:hint="eastAsia"/>
          <w:szCs w:val="32"/>
        </w:rPr>
        <w:t>护岸工程治理河段总长</w:t>
      </w:r>
      <w:r>
        <w:rPr>
          <w:rFonts w:hint="eastAsia"/>
          <w:szCs w:val="32"/>
        </w:rPr>
        <w:t>1227.71m</w:t>
      </w:r>
      <w:r>
        <w:rPr>
          <w:rFonts w:hint="eastAsia"/>
          <w:szCs w:val="32"/>
        </w:rPr>
        <w:t>，其中：涪江干流段</w:t>
      </w:r>
      <w:r>
        <w:rPr>
          <w:rFonts w:hint="eastAsia"/>
          <w:szCs w:val="32"/>
        </w:rPr>
        <w:t>683.25m</w:t>
      </w:r>
      <w:r>
        <w:rPr>
          <w:rFonts w:hint="eastAsia"/>
          <w:szCs w:val="32"/>
        </w:rPr>
        <w:t>，官桥溪段</w:t>
      </w:r>
      <w:r>
        <w:rPr>
          <w:rFonts w:hint="eastAsia"/>
          <w:szCs w:val="32"/>
        </w:rPr>
        <w:t>544.46m</w:t>
      </w:r>
      <w:r>
        <w:rPr>
          <w:rFonts w:hint="eastAsia"/>
          <w:szCs w:val="32"/>
        </w:rPr>
        <w:t>。</w:t>
      </w:r>
    </w:p>
    <w:p w:rsidR="006C6116" w:rsidRDefault="00841833">
      <w:pPr>
        <w:spacing w:line="594" w:lineRule="exact"/>
        <w:rPr>
          <w:szCs w:val="32"/>
        </w:rPr>
      </w:pPr>
      <w:r>
        <w:rPr>
          <w:rFonts w:hint="eastAsia"/>
          <w:szCs w:val="32"/>
        </w:rPr>
        <w:t>2.</w:t>
      </w:r>
      <w:r>
        <w:rPr>
          <w:rFonts w:hint="eastAsia"/>
          <w:szCs w:val="32"/>
        </w:rPr>
        <w:t>新建还建房箱涵、李家沟管涵</w:t>
      </w:r>
      <w:r>
        <w:rPr>
          <w:rFonts w:hint="eastAsia"/>
          <w:szCs w:val="32"/>
        </w:rPr>
        <w:t>2</w:t>
      </w:r>
      <w:r>
        <w:rPr>
          <w:rFonts w:hint="eastAsia"/>
          <w:szCs w:val="32"/>
        </w:rPr>
        <w:t>处</w:t>
      </w:r>
      <w:r>
        <w:rPr>
          <w:rFonts w:hint="eastAsia"/>
          <w:szCs w:val="32"/>
        </w:rPr>
        <w:t>排洪设施</w:t>
      </w:r>
      <w:r>
        <w:rPr>
          <w:rFonts w:hint="eastAsia"/>
          <w:szCs w:val="32"/>
        </w:rPr>
        <w:t>，</w:t>
      </w:r>
      <w:r>
        <w:rPr>
          <w:rFonts w:hint="eastAsia"/>
          <w:szCs w:val="32"/>
        </w:rPr>
        <w:t>长度分别为</w:t>
      </w:r>
      <w:r>
        <w:rPr>
          <w:rFonts w:hint="eastAsia"/>
          <w:szCs w:val="32"/>
        </w:rPr>
        <w:t>214.16m</w:t>
      </w:r>
      <w:r>
        <w:rPr>
          <w:rFonts w:hint="eastAsia"/>
          <w:szCs w:val="32"/>
        </w:rPr>
        <w:t>、</w:t>
      </w:r>
      <w:r>
        <w:rPr>
          <w:rFonts w:hint="eastAsia"/>
          <w:szCs w:val="32"/>
        </w:rPr>
        <w:t>288.59m</w:t>
      </w:r>
      <w:r>
        <w:rPr>
          <w:rFonts w:hint="eastAsia"/>
          <w:szCs w:val="32"/>
        </w:rPr>
        <w:t>；</w:t>
      </w:r>
      <w:r>
        <w:rPr>
          <w:rFonts w:hint="eastAsia"/>
          <w:szCs w:val="32"/>
        </w:rPr>
        <w:t>改造姜家沟</w:t>
      </w:r>
      <w:r>
        <w:rPr>
          <w:rFonts w:hint="eastAsia"/>
          <w:szCs w:val="32"/>
        </w:rPr>
        <w:t>排洪</w:t>
      </w:r>
      <w:r>
        <w:rPr>
          <w:rFonts w:hint="eastAsia"/>
          <w:szCs w:val="32"/>
        </w:rPr>
        <w:t>管涵，采用</w:t>
      </w:r>
      <w:r>
        <w:rPr>
          <w:rFonts w:hint="eastAsia"/>
          <w:szCs w:val="32"/>
        </w:rPr>
        <w:t>DN600+DN1200</w:t>
      </w:r>
      <w:r>
        <w:rPr>
          <w:rFonts w:hint="eastAsia"/>
          <w:szCs w:val="32"/>
        </w:rPr>
        <w:t>钢管与原有混凝土涵管顺接，出口顺接现有泄槽</w:t>
      </w:r>
      <w:r>
        <w:rPr>
          <w:rFonts w:hint="eastAsia"/>
          <w:szCs w:val="32"/>
        </w:rPr>
        <w:t>；</w:t>
      </w:r>
      <w:r>
        <w:rPr>
          <w:rFonts w:hint="eastAsia"/>
          <w:szCs w:val="32"/>
        </w:rPr>
        <w:t>新建排涝管涵</w:t>
      </w:r>
      <w:r>
        <w:rPr>
          <w:rFonts w:hint="eastAsia"/>
          <w:szCs w:val="32"/>
        </w:rPr>
        <w:t>2</w:t>
      </w:r>
      <w:r>
        <w:rPr>
          <w:rFonts w:hint="eastAsia"/>
          <w:szCs w:val="32"/>
        </w:rPr>
        <w:t>处，总长</w:t>
      </w:r>
      <w:r>
        <w:rPr>
          <w:rFonts w:hint="eastAsia"/>
          <w:szCs w:val="32"/>
        </w:rPr>
        <w:t>36.0m</w:t>
      </w:r>
      <w:r>
        <w:rPr>
          <w:rFonts w:hint="eastAsia"/>
          <w:szCs w:val="32"/>
        </w:rPr>
        <w:t>。</w:t>
      </w:r>
    </w:p>
    <w:p w:rsidR="006C6116" w:rsidRDefault="00841833">
      <w:pPr>
        <w:spacing w:line="594" w:lineRule="exact"/>
        <w:rPr>
          <w:szCs w:val="32"/>
        </w:rPr>
      </w:pPr>
      <w:r>
        <w:rPr>
          <w:rFonts w:hint="eastAsia"/>
          <w:szCs w:val="32"/>
        </w:rPr>
        <w:t>3.</w:t>
      </w:r>
      <w:r>
        <w:rPr>
          <w:szCs w:val="32"/>
        </w:rPr>
        <w:t>新增</w:t>
      </w:r>
      <w:r>
        <w:rPr>
          <w:szCs w:val="32"/>
        </w:rPr>
        <w:t>4</w:t>
      </w:r>
      <w:r>
        <w:rPr>
          <w:szCs w:val="32"/>
        </w:rPr>
        <w:t>处下河梯道。</w:t>
      </w:r>
    </w:p>
    <w:p w:rsidR="006C6116" w:rsidRDefault="00841833">
      <w:pPr>
        <w:spacing w:line="594" w:lineRule="exact"/>
        <w:rPr>
          <w:szCs w:val="32"/>
        </w:rPr>
      </w:pPr>
      <w:r>
        <w:rPr>
          <w:rFonts w:hint="eastAsia"/>
          <w:szCs w:val="32"/>
        </w:rPr>
        <w:t>4.</w:t>
      </w:r>
      <w:r>
        <w:rPr>
          <w:szCs w:val="32"/>
        </w:rPr>
        <w:t>在渭沱场镇后方新建防汛抢险道路，总长</w:t>
      </w:r>
      <w:r>
        <w:rPr>
          <w:szCs w:val="32"/>
        </w:rPr>
        <w:t>1801.</w:t>
      </w:r>
      <w:r>
        <w:rPr>
          <w:rFonts w:hint="eastAsia"/>
          <w:szCs w:val="32"/>
        </w:rPr>
        <w:t>29</w:t>
      </w:r>
      <w:r>
        <w:rPr>
          <w:rFonts w:hint="eastAsia"/>
          <w:szCs w:val="32"/>
        </w:rPr>
        <w:t>m</w:t>
      </w:r>
      <w:r>
        <w:rPr>
          <w:szCs w:val="32"/>
        </w:rPr>
        <w:t>。</w:t>
      </w:r>
    </w:p>
    <w:p w:rsidR="006C6116" w:rsidRDefault="00841833" w:rsidP="00C94ADD">
      <w:pPr>
        <w:spacing w:line="594" w:lineRule="exact"/>
        <w:rPr>
          <w:rFonts w:eastAsia="方正黑体_GBK"/>
          <w:szCs w:val="32"/>
        </w:rPr>
      </w:pPr>
      <w:r>
        <w:rPr>
          <w:rFonts w:eastAsia="方正黑体_GBK" w:hint="eastAsia"/>
          <w:szCs w:val="32"/>
        </w:rPr>
        <w:t>三</w:t>
      </w:r>
      <w:r>
        <w:rPr>
          <w:rFonts w:eastAsia="方正黑体_GBK" w:hint="eastAsia"/>
          <w:szCs w:val="32"/>
        </w:rPr>
        <w:t>、工程布置和主要建筑物</w:t>
      </w:r>
    </w:p>
    <w:p w:rsidR="006C6116" w:rsidRDefault="00841833">
      <w:pPr>
        <w:adjustRightInd w:val="0"/>
        <w:snapToGrid w:val="0"/>
        <w:spacing w:line="594" w:lineRule="exact"/>
        <w:rPr>
          <w:szCs w:val="32"/>
        </w:rPr>
      </w:pPr>
      <w:r>
        <w:rPr>
          <w:rFonts w:hint="eastAsia"/>
          <w:szCs w:val="32"/>
        </w:rPr>
        <w:t>（一）</w:t>
      </w:r>
      <w:r>
        <w:rPr>
          <w:szCs w:val="32"/>
        </w:rPr>
        <w:t>同意工程等级和</w:t>
      </w:r>
      <w:r>
        <w:rPr>
          <w:rFonts w:hint="eastAsia"/>
          <w:szCs w:val="32"/>
        </w:rPr>
        <w:t>设计</w:t>
      </w:r>
      <w:r>
        <w:rPr>
          <w:szCs w:val="32"/>
        </w:rPr>
        <w:t>标准。</w:t>
      </w:r>
    </w:p>
    <w:p w:rsidR="006C6116" w:rsidRDefault="00841833">
      <w:pPr>
        <w:spacing w:line="594" w:lineRule="exact"/>
        <w:rPr>
          <w:color w:val="000000" w:themeColor="text1"/>
          <w:szCs w:val="32"/>
        </w:rPr>
      </w:pPr>
      <w:r>
        <w:rPr>
          <w:rFonts w:hint="eastAsia"/>
          <w:szCs w:val="32"/>
        </w:rPr>
        <w:t>护岸工程设计防洪标准结合现状地形和保护对象分段确定，其中：</w:t>
      </w:r>
      <w:r>
        <w:rPr>
          <w:rFonts w:hint="eastAsia"/>
          <w:szCs w:val="32"/>
        </w:rPr>
        <w:t>桩号</w:t>
      </w:r>
      <w:r>
        <w:rPr>
          <w:rFonts w:hint="eastAsia"/>
          <w:szCs w:val="32"/>
        </w:rPr>
        <w:t>堤</w:t>
      </w:r>
      <w:r>
        <w:rPr>
          <w:rFonts w:hint="eastAsia"/>
          <w:szCs w:val="32"/>
        </w:rPr>
        <w:t>0+000</w:t>
      </w:r>
      <w:r>
        <w:rPr>
          <w:rFonts w:hint="eastAsia"/>
          <w:szCs w:val="32"/>
        </w:rPr>
        <w:t>～堤</w:t>
      </w:r>
      <w:r>
        <w:rPr>
          <w:rFonts w:hint="eastAsia"/>
          <w:szCs w:val="32"/>
        </w:rPr>
        <w:t>0+172.97</w:t>
      </w:r>
      <w:r>
        <w:rPr>
          <w:rFonts w:hint="eastAsia"/>
          <w:szCs w:val="32"/>
        </w:rPr>
        <w:t>段</w:t>
      </w:r>
      <w:r>
        <w:rPr>
          <w:rFonts w:hint="eastAsia"/>
          <w:szCs w:val="32"/>
        </w:rPr>
        <w:t>、</w:t>
      </w:r>
      <w:r>
        <w:rPr>
          <w:rFonts w:hint="eastAsia"/>
          <w:szCs w:val="32"/>
        </w:rPr>
        <w:t>堤</w:t>
      </w:r>
      <w:r>
        <w:rPr>
          <w:rFonts w:hint="eastAsia"/>
          <w:szCs w:val="32"/>
        </w:rPr>
        <w:t>1+195.07</w:t>
      </w:r>
      <w:r>
        <w:rPr>
          <w:rFonts w:hint="eastAsia"/>
          <w:szCs w:val="32"/>
        </w:rPr>
        <w:t>～堤</w:t>
      </w:r>
      <w:r>
        <w:rPr>
          <w:rFonts w:hint="eastAsia"/>
          <w:szCs w:val="32"/>
        </w:rPr>
        <w:t>1+641.25</w:t>
      </w:r>
      <w:r>
        <w:rPr>
          <w:rFonts w:hint="eastAsia"/>
          <w:szCs w:val="32"/>
        </w:rPr>
        <w:t>段为</w:t>
      </w:r>
      <w:r>
        <w:rPr>
          <w:rFonts w:hint="eastAsia"/>
          <w:szCs w:val="32"/>
        </w:rPr>
        <w:t>5</w:t>
      </w:r>
      <w:r>
        <w:rPr>
          <w:rFonts w:hint="eastAsia"/>
          <w:szCs w:val="32"/>
        </w:rPr>
        <w:t>年一遇，</w:t>
      </w:r>
      <w:r>
        <w:rPr>
          <w:rFonts w:hint="eastAsia"/>
          <w:szCs w:val="32"/>
        </w:rPr>
        <w:t>桩号</w:t>
      </w:r>
      <w:r>
        <w:rPr>
          <w:rFonts w:hint="eastAsia"/>
          <w:szCs w:val="32"/>
        </w:rPr>
        <w:t>堤</w:t>
      </w:r>
      <w:r>
        <w:rPr>
          <w:rFonts w:hint="eastAsia"/>
          <w:szCs w:val="32"/>
        </w:rPr>
        <w:t>0+172.97</w:t>
      </w:r>
      <w:r>
        <w:rPr>
          <w:rFonts w:hint="eastAsia"/>
          <w:szCs w:val="32"/>
        </w:rPr>
        <w:t>～堤</w:t>
      </w:r>
      <w:r>
        <w:rPr>
          <w:rFonts w:hint="eastAsia"/>
          <w:szCs w:val="32"/>
        </w:rPr>
        <w:t>1+195.07</w:t>
      </w:r>
      <w:r>
        <w:rPr>
          <w:rFonts w:hint="eastAsia"/>
          <w:szCs w:val="32"/>
        </w:rPr>
        <w:t>段为</w:t>
      </w:r>
      <w:r>
        <w:rPr>
          <w:rFonts w:hint="eastAsia"/>
          <w:szCs w:val="32"/>
        </w:rPr>
        <w:t>10</w:t>
      </w:r>
      <w:r>
        <w:rPr>
          <w:rFonts w:hint="eastAsia"/>
          <w:szCs w:val="32"/>
        </w:rPr>
        <w:t>年一遇</w:t>
      </w:r>
      <w:r>
        <w:rPr>
          <w:rFonts w:hint="eastAsia"/>
          <w:szCs w:val="32"/>
        </w:rPr>
        <w:t>；</w:t>
      </w:r>
      <w:r>
        <w:rPr>
          <w:rFonts w:hint="eastAsia"/>
          <w:szCs w:val="32"/>
        </w:rPr>
        <w:t>防汛抢险道路设计防洪标准为</w:t>
      </w:r>
      <w:r>
        <w:rPr>
          <w:rFonts w:hint="eastAsia"/>
          <w:szCs w:val="32"/>
        </w:rPr>
        <w:t>20</w:t>
      </w:r>
      <w:r>
        <w:rPr>
          <w:rFonts w:hint="eastAsia"/>
          <w:szCs w:val="32"/>
        </w:rPr>
        <w:t>年一遇</w:t>
      </w:r>
      <w:r>
        <w:rPr>
          <w:rFonts w:hint="eastAsia"/>
          <w:szCs w:val="32"/>
        </w:rPr>
        <w:t>；</w:t>
      </w:r>
      <w:r>
        <w:rPr>
          <w:rFonts w:hint="eastAsia"/>
          <w:szCs w:val="32"/>
        </w:rPr>
        <w:t>还建房箱涵、李家沟管涵、姜家沟管涵设计</w:t>
      </w:r>
      <w:r>
        <w:rPr>
          <w:rFonts w:hint="eastAsia"/>
          <w:szCs w:val="32"/>
        </w:rPr>
        <w:t>排</w:t>
      </w:r>
      <w:r>
        <w:rPr>
          <w:rFonts w:hint="eastAsia"/>
          <w:szCs w:val="32"/>
        </w:rPr>
        <w:t>洪标准提高一档至</w:t>
      </w:r>
      <w:r>
        <w:rPr>
          <w:rFonts w:hint="eastAsia"/>
          <w:szCs w:val="32"/>
        </w:rPr>
        <w:t>50</w:t>
      </w:r>
      <w:r>
        <w:rPr>
          <w:rFonts w:hint="eastAsia"/>
          <w:szCs w:val="32"/>
        </w:rPr>
        <w:t>年一遇</w:t>
      </w:r>
      <w:r>
        <w:rPr>
          <w:rFonts w:hint="eastAsia"/>
          <w:szCs w:val="32"/>
        </w:rPr>
        <w:t>；</w:t>
      </w:r>
      <w:r>
        <w:rPr>
          <w:rFonts w:hint="eastAsia"/>
          <w:color w:val="000000" w:themeColor="text1"/>
          <w:szCs w:val="32"/>
        </w:rPr>
        <w:t>李家沟片区排涝标准为</w:t>
      </w:r>
      <w:r>
        <w:rPr>
          <w:rFonts w:hint="eastAsia"/>
          <w:color w:val="000000" w:themeColor="text1"/>
          <w:szCs w:val="32"/>
        </w:rPr>
        <w:t>10</w:t>
      </w:r>
      <w:r>
        <w:rPr>
          <w:rFonts w:hint="eastAsia"/>
          <w:color w:val="000000" w:themeColor="text1"/>
          <w:szCs w:val="32"/>
        </w:rPr>
        <w:t>年一遇。</w:t>
      </w:r>
    </w:p>
    <w:p w:rsidR="006C6116" w:rsidRDefault="00841833">
      <w:pPr>
        <w:adjustRightInd w:val="0"/>
        <w:snapToGrid w:val="0"/>
        <w:spacing w:line="594" w:lineRule="exact"/>
        <w:rPr>
          <w:szCs w:val="32"/>
        </w:rPr>
      </w:pPr>
      <w:r>
        <w:rPr>
          <w:rFonts w:hint="eastAsia"/>
          <w:color w:val="000000" w:themeColor="text1"/>
          <w:szCs w:val="32"/>
        </w:rPr>
        <w:t>防洪护岸工程、穿堤建筑物级别为</w:t>
      </w:r>
      <w:r>
        <w:rPr>
          <w:rFonts w:hint="eastAsia"/>
          <w:color w:val="000000" w:themeColor="text1"/>
          <w:szCs w:val="32"/>
        </w:rPr>
        <w:t>4</w:t>
      </w:r>
      <w:r>
        <w:rPr>
          <w:rFonts w:hint="eastAsia"/>
          <w:color w:val="000000" w:themeColor="text1"/>
          <w:szCs w:val="32"/>
        </w:rPr>
        <w:t>级，次要建筑物、临时</w:t>
      </w:r>
      <w:r>
        <w:rPr>
          <w:rFonts w:hint="eastAsia"/>
          <w:color w:val="000000" w:themeColor="text1"/>
          <w:szCs w:val="32"/>
        </w:rPr>
        <w:lastRenderedPageBreak/>
        <w:t>建筑物级别为</w:t>
      </w:r>
      <w:r>
        <w:rPr>
          <w:rFonts w:hint="eastAsia"/>
          <w:color w:val="000000" w:themeColor="text1"/>
          <w:szCs w:val="32"/>
        </w:rPr>
        <w:t>5</w:t>
      </w:r>
      <w:r>
        <w:rPr>
          <w:rFonts w:hint="eastAsia"/>
          <w:color w:val="000000" w:themeColor="text1"/>
          <w:szCs w:val="32"/>
        </w:rPr>
        <w:t>级。</w:t>
      </w:r>
      <w:r>
        <w:rPr>
          <w:color w:val="000000" w:themeColor="text1"/>
          <w:szCs w:val="32"/>
        </w:rPr>
        <w:t>防汛抢险道路</w:t>
      </w:r>
      <w:r>
        <w:rPr>
          <w:rFonts w:hint="eastAsia"/>
          <w:color w:val="000000" w:themeColor="text1"/>
          <w:szCs w:val="32"/>
        </w:rPr>
        <w:t>按四级公路双车道</w:t>
      </w:r>
      <w:r>
        <w:rPr>
          <w:szCs w:val="32"/>
        </w:rPr>
        <w:t>设</w:t>
      </w:r>
      <w:r>
        <w:rPr>
          <w:szCs w:val="32"/>
        </w:rPr>
        <w:t>计。</w:t>
      </w:r>
    </w:p>
    <w:p w:rsidR="006C6116" w:rsidRDefault="00841833">
      <w:pPr>
        <w:adjustRightInd w:val="0"/>
        <w:snapToGrid w:val="0"/>
        <w:spacing w:line="594" w:lineRule="exact"/>
        <w:rPr>
          <w:szCs w:val="32"/>
        </w:rPr>
      </w:pPr>
      <w:r>
        <w:rPr>
          <w:rFonts w:hint="eastAsia"/>
          <w:szCs w:val="32"/>
        </w:rPr>
        <w:t>（二）</w:t>
      </w:r>
      <w:r>
        <w:rPr>
          <w:szCs w:val="32"/>
        </w:rPr>
        <w:t>同意工程合理使用年限为</w:t>
      </w:r>
      <w:r>
        <w:rPr>
          <w:szCs w:val="32"/>
        </w:rPr>
        <w:t>30</w:t>
      </w:r>
      <w:r>
        <w:rPr>
          <w:szCs w:val="32"/>
        </w:rPr>
        <w:t>年，</w:t>
      </w:r>
      <w:r>
        <w:rPr>
          <w:rFonts w:hint="eastAsia"/>
          <w:szCs w:val="32"/>
        </w:rPr>
        <w:t>堤防</w:t>
      </w:r>
      <w:r>
        <w:rPr>
          <w:szCs w:val="32"/>
        </w:rPr>
        <w:t>建筑物合理使用年限为</w:t>
      </w:r>
      <w:r>
        <w:rPr>
          <w:szCs w:val="32"/>
        </w:rPr>
        <w:t>30</w:t>
      </w:r>
      <w:r>
        <w:rPr>
          <w:szCs w:val="32"/>
        </w:rPr>
        <w:t>年，防汛抢险道路面结构合理使用年限为</w:t>
      </w:r>
      <w:r>
        <w:rPr>
          <w:szCs w:val="32"/>
        </w:rPr>
        <w:t>10</w:t>
      </w:r>
      <w:r>
        <w:rPr>
          <w:szCs w:val="32"/>
        </w:rPr>
        <w:t>年。</w:t>
      </w:r>
    </w:p>
    <w:p w:rsidR="006C6116" w:rsidRDefault="00841833">
      <w:pPr>
        <w:pStyle w:val="a0"/>
        <w:spacing w:after="0" w:line="594" w:lineRule="exact"/>
        <w:rPr>
          <w:color w:val="000000" w:themeColor="text1"/>
          <w:szCs w:val="32"/>
        </w:rPr>
      </w:pPr>
      <w:r>
        <w:rPr>
          <w:rFonts w:hint="eastAsia"/>
          <w:color w:val="000000" w:themeColor="text1"/>
          <w:szCs w:val="32"/>
        </w:rPr>
        <w:t>（三）</w:t>
      </w:r>
      <w:r>
        <w:rPr>
          <w:rFonts w:hint="eastAsia"/>
          <w:color w:val="000000" w:themeColor="text1"/>
          <w:szCs w:val="32"/>
        </w:rPr>
        <w:t>基本同意工程总布置。</w:t>
      </w:r>
    </w:p>
    <w:p w:rsidR="006C6116" w:rsidRDefault="00841833">
      <w:pPr>
        <w:adjustRightInd w:val="0"/>
        <w:snapToGrid w:val="0"/>
        <w:spacing w:line="594" w:lineRule="exact"/>
        <w:rPr>
          <w:szCs w:val="32"/>
        </w:rPr>
      </w:pPr>
      <w:r>
        <w:rPr>
          <w:szCs w:val="32"/>
        </w:rPr>
        <w:t>工程由</w:t>
      </w:r>
      <w:r>
        <w:rPr>
          <w:rFonts w:hint="eastAsia"/>
          <w:szCs w:val="32"/>
        </w:rPr>
        <w:t>堤防（护岸）工程、</w:t>
      </w:r>
      <w:r>
        <w:rPr>
          <w:szCs w:val="32"/>
        </w:rPr>
        <w:t>排洪</w:t>
      </w:r>
      <w:r>
        <w:rPr>
          <w:rFonts w:hint="eastAsia"/>
          <w:szCs w:val="32"/>
        </w:rPr>
        <w:t>（涝）</w:t>
      </w:r>
      <w:r>
        <w:rPr>
          <w:szCs w:val="32"/>
        </w:rPr>
        <w:t>工程、防汛抢险道路工程组成。</w:t>
      </w:r>
    </w:p>
    <w:p w:rsidR="006C6116" w:rsidRDefault="00841833" w:rsidP="00C94ADD">
      <w:pPr>
        <w:adjustRightInd w:val="0"/>
        <w:snapToGrid w:val="0"/>
        <w:spacing w:line="594" w:lineRule="exact"/>
        <w:ind w:firstLine="643"/>
        <w:rPr>
          <w:b/>
          <w:bCs/>
          <w:szCs w:val="32"/>
        </w:rPr>
      </w:pPr>
      <w:r>
        <w:rPr>
          <w:rFonts w:hint="eastAsia"/>
          <w:b/>
          <w:bCs/>
          <w:szCs w:val="32"/>
        </w:rPr>
        <w:t>1.</w:t>
      </w:r>
      <w:r>
        <w:rPr>
          <w:rFonts w:hint="eastAsia"/>
          <w:b/>
          <w:bCs/>
          <w:szCs w:val="32"/>
        </w:rPr>
        <w:t>堤防（护岸）工程</w:t>
      </w:r>
    </w:p>
    <w:p w:rsidR="006C6116" w:rsidRDefault="00841833">
      <w:pPr>
        <w:adjustRightInd w:val="0"/>
        <w:snapToGrid w:val="0"/>
        <w:spacing w:line="594" w:lineRule="exact"/>
        <w:rPr>
          <w:szCs w:val="32"/>
        </w:rPr>
      </w:pPr>
      <w:r>
        <w:rPr>
          <w:rFonts w:hint="eastAsia"/>
          <w:szCs w:val="32"/>
        </w:rPr>
        <w:t>堤防工程中心线全长</w:t>
      </w:r>
      <w:r>
        <w:rPr>
          <w:rFonts w:hint="eastAsia"/>
          <w:szCs w:val="32"/>
        </w:rPr>
        <w:t>1641.25m</w:t>
      </w:r>
      <w:r>
        <w:rPr>
          <w:rFonts w:hint="eastAsia"/>
          <w:szCs w:val="32"/>
        </w:rPr>
        <w:t>，其中</w:t>
      </w:r>
      <w:r>
        <w:rPr>
          <w:rFonts w:hint="eastAsia"/>
          <w:szCs w:val="32"/>
        </w:rPr>
        <w:t>：</w:t>
      </w:r>
      <w:r>
        <w:rPr>
          <w:rFonts w:hint="eastAsia"/>
          <w:szCs w:val="32"/>
        </w:rPr>
        <w:t>涪江段</w:t>
      </w:r>
      <w:r>
        <w:rPr>
          <w:rFonts w:hint="eastAsia"/>
          <w:szCs w:val="32"/>
        </w:rPr>
        <w:t>1127.98m</w:t>
      </w:r>
      <w:r>
        <w:rPr>
          <w:rFonts w:hint="eastAsia"/>
          <w:szCs w:val="32"/>
        </w:rPr>
        <w:t>，官桥溪段</w:t>
      </w:r>
      <w:r>
        <w:rPr>
          <w:rFonts w:hint="eastAsia"/>
          <w:szCs w:val="32"/>
        </w:rPr>
        <w:t>513.27m</w:t>
      </w:r>
      <w:r>
        <w:rPr>
          <w:rFonts w:hint="eastAsia"/>
          <w:szCs w:val="32"/>
        </w:rPr>
        <w:t>。</w:t>
      </w:r>
      <w:r>
        <w:rPr>
          <w:rFonts w:hint="eastAsia"/>
          <w:szCs w:val="32"/>
        </w:rPr>
        <w:t>桩号</w:t>
      </w:r>
      <w:r>
        <w:rPr>
          <w:rFonts w:hint="eastAsia"/>
          <w:szCs w:val="32"/>
        </w:rPr>
        <w:t>堤</w:t>
      </w:r>
      <w:r>
        <w:rPr>
          <w:rFonts w:hint="eastAsia"/>
          <w:szCs w:val="32"/>
        </w:rPr>
        <w:t>0+000.00</w:t>
      </w:r>
      <w:r>
        <w:rPr>
          <w:rFonts w:hint="eastAsia"/>
          <w:szCs w:val="32"/>
        </w:rPr>
        <w:t>～堤</w:t>
      </w:r>
      <w:r>
        <w:rPr>
          <w:rFonts w:hint="eastAsia"/>
          <w:szCs w:val="32"/>
        </w:rPr>
        <w:t>0+707.48</w:t>
      </w:r>
      <w:r>
        <w:rPr>
          <w:rFonts w:hint="eastAsia"/>
          <w:szCs w:val="32"/>
        </w:rPr>
        <w:t>段利用现状合化路作为堤顶道路，维持现状路宽</w:t>
      </w:r>
      <w:r>
        <w:rPr>
          <w:rFonts w:hint="eastAsia"/>
          <w:szCs w:val="32"/>
        </w:rPr>
        <w:t>6</w:t>
      </w:r>
      <w:r>
        <w:rPr>
          <w:rFonts w:hint="eastAsia"/>
          <w:szCs w:val="32"/>
        </w:rPr>
        <w:t>.0</w:t>
      </w:r>
      <w:r>
        <w:rPr>
          <w:rFonts w:hint="eastAsia"/>
          <w:szCs w:val="32"/>
        </w:rPr>
        <w:t>m</w:t>
      </w:r>
      <w:r>
        <w:rPr>
          <w:rFonts w:hint="eastAsia"/>
          <w:szCs w:val="32"/>
        </w:rPr>
        <w:t>～</w:t>
      </w:r>
      <w:r>
        <w:rPr>
          <w:rFonts w:hint="eastAsia"/>
          <w:szCs w:val="32"/>
        </w:rPr>
        <w:t>8</w:t>
      </w:r>
      <w:r>
        <w:rPr>
          <w:rFonts w:hint="eastAsia"/>
          <w:szCs w:val="32"/>
        </w:rPr>
        <w:t>.0</w:t>
      </w:r>
      <w:r>
        <w:rPr>
          <w:rFonts w:hint="eastAsia"/>
          <w:szCs w:val="32"/>
        </w:rPr>
        <w:t>m</w:t>
      </w:r>
      <w:r>
        <w:rPr>
          <w:rFonts w:hint="eastAsia"/>
          <w:szCs w:val="32"/>
        </w:rPr>
        <w:t>；桩号</w:t>
      </w:r>
      <w:r>
        <w:rPr>
          <w:rFonts w:hint="eastAsia"/>
          <w:szCs w:val="32"/>
        </w:rPr>
        <w:t>堤</w:t>
      </w:r>
      <w:r>
        <w:rPr>
          <w:rFonts w:hint="eastAsia"/>
          <w:szCs w:val="32"/>
        </w:rPr>
        <w:t>0+707.48</w:t>
      </w:r>
      <w:r>
        <w:rPr>
          <w:rFonts w:hint="eastAsia"/>
          <w:szCs w:val="32"/>
        </w:rPr>
        <w:t>～堤</w:t>
      </w:r>
      <w:r>
        <w:rPr>
          <w:rFonts w:hint="eastAsia"/>
          <w:szCs w:val="32"/>
        </w:rPr>
        <w:t>0+</w:t>
      </w:r>
      <w:r>
        <w:rPr>
          <w:rFonts w:hint="eastAsia"/>
          <w:szCs w:val="32"/>
        </w:rPr>
        <w:t>946.1</w:t>
      </w:r>
      <w:r>
        <w:rPr>
          <w:rFonts w:hint="eastAsia"/>
          <w:szCs w:val="32"/>
        </w:rPr>
        <w:t>0</w:t>
      </w:r>
      <w:r>
        <w:rPr>
          <w:rFonts w:hint="eastAsia"/>
          <w:szCs w:val="32"/>
        </w:rPr>
        <w:t>段</w:t>
      </w:r>
      <w:r>
        <w:rPr>
          <w:rFonts w:hint="eastAsia"/>
          <w:szCs w:val="32"/>
        </w:rPr>
        <w:t>为</w:t>
      </w:r>
      <w:r>
        <w:rPr>
          <w:rFonts w:hint="eastAsia"/>
          <w:szCs w:val="32"/>
        </w:rPr>
        <w:t>新建堤防</w:t>
      </w:r>
      <w:r>
        <w:rPr>
          <w:rFonts w:hint="eastAsia"/>
          <w:szCs w:val="32"/>
        </w:rPr>
        <w:t>；</w:t>
      </w:r>
      <w:r>
        <w:rPr>
          <w:rFonts w:hint="eastAsia"/>
          <w:szCs w:val="32"/>
        </w:rPr>
        <w:t>桩号</w:t>
      </w:r>
      <w:r>
        <w:rPr>
          <w:rFonts w:hint="eastAsia"/>
          <w:szCs w:val="32"/>
        </w:rPr>
        <w:t>堤</w:t>
      </w:r>
      <w:r>
        <w:rPr>
          <w:rFonts w:hint="eastAsia"/>
          <w:szCs w:val="32"/>
        </w:rPr>
        <w:t>0+</w:t>
      </w:r>
      <w:r>
        <w:rPr>
          <w:rFonts w:hint="eastAsia"/>
          <w:szCs w:val="32"/>
        </w:rPr>
        <w:t>946.10</w:t>
      </w:r>
      <w:r>
        <w:rPr>
          <w:rFonts w:hint="eastAsia"/>
          <w:szCs w:val="32"/>
        </w:rPr>
        <w:t>～堤</w:t>
      </w:r>
      <w:r>
        <w:rPr>
          <w:rFonts w:hint="eastAsia"/>
          <w:szCs w:val="32"/>
        </w:rPr>
        <w:t>1</w:t>
      </w:r>
      <w:r>
        <w:rPr>
          <w:rFonts w:hint="eastAsia"/>
          <w:szCs w:val="32"/>
        </w:rPr>
        <w:t>+</w:t>
      </w:r>
      <w:r>
        <w:rPr>
          <w:rFonts w:hint="eastAsia"/>
          <w:szCs w:val="32"/>
        </w:rPr>
        <w:t>641.25</w:t>
      </w:r>
      <w:r>
        <w:rPr>
          <w:rFonts w:hint="eastAsia"/>
          <w:szCs w:val="32"/>
        </w:rPr>
        <w:t>段</w:t>
      </w:r>
      <w:r>
        <w:rPr>
          <w:rFonts w:hint="eastAsia"/>
          <w:szCs w:val="32"/>
        </w:rPr>
        <w:t>为</w:t>
      </w:r>
      <w:r>
        <w:rPr>
          <w:rFonts w:hint="eastAsia"/>
          <w:szCs w:val="32"/>
        </w:rPr>
        <w:t>加高培厚堤防</w:t>
      </w:r>
      <w:r>
        <w:rPr>
          <w:rFonts w:hint="eastAsia"/>
          <w:szCs w:val="32"/>
        </w:rPr>
        <w:t>，</w:t>
      </w:r>
      <w:r>
        <w:rPr>
          <w:rFonts w:hint="eastAsia"/>
          <w:szCs w:val="32"/>
        </w:rPr>
        <w:t>堤顶为还建道路</w:t>
      </w:r>
      <w:r>
        <w:rPr>
          <w:rFonts w:hint="eastAsia"/>
          <w:szCs w:val="32"/>
        </w:rPr>
        <w:t>。</w:t>
      </w:r>
      <w:r>
        <w:rPr>
          <w:rFonts w:hint="eastAsia"/>
          <w:szCs w:val="32"/>
        </w:rPr>
        <w:t>在</w:t>
      </w:r>
      <w:r>
        <w:rPr>
          <w:rFonts w:hint="eastAsia"/>
          <w:szCs w:val="32"/>
        </w:rPr>
        <w:t>桩号</w:t>
      </w:r>
      <w:r>
        <w:rPr>
          <w:rFonts w:hint="eastAsia"/>
          <w:szCs w:val="32"/>
        </w:rPr>
        <w:t>堤</w:t>
      </w:r>
      <w:r>
        <w:rPr>
          <w:rFonts w:hint="eastAsia"/>
          <w:szCs w:val="32"/>
        </w:rPr>
        <w:t>0+926.99</w:t>
      </w:r>
      <w:r>
        <w:rPr>
          <w:rFonts w:hint="eastAsia"/>
          <w:szCs w:val="32"/>
        </w:rPr>
        <w:t>~</w:t>
      </w:r>
      <w:r>
        <w:rPr>
          <w:rFonts w:hint="eastAsia"/>
          <w:szCs w:val="32"/>
        </w:rPr>
        <w:t>堤</w:t>
      </w:r>
      <w:r>
        <w:rPr>
          <w:rFonts w:hint="eastAsia"/>
          <w:szCs w:val="32"/>
        </w:rPr>
        <w:t>1+195.07</w:t>
      </w:r>
      <w:r>
        <w:rPr>
          <w:rFonts w:hint="eastAsia"/>
          <w:szCs w:val="32"/>
        </w:rPr>
        <w:t>段</w:t>
      </w:r>
      <w:r>
        <w:rPr>
          <w:rFonts w:hint="eastAsia"/>
          <w:szCs w:val="32"/>
        </w:rPr>
        <w:t>堤顶</w:t>
      </w:r>
      <w:r>
        <w:rPr>
          <w:rFonts w:hint="eastAsia"/>
          <w:szCs w:val="32"/>
        </w:rPr>
        <w:t>道路临水侧设防浪墙。</w:t>
      </w:r>
    </w:p>
    <w:p w:rsidR="006C6116" w:rsidRDefault="00841833">
      <w:pPr>
        <w:adjustRightInd w:val="0"/>
        <w:snapToGrid w:val="0"/>
        <w:spacing w:line="594" w:lineRule="exact"/>
        <w:rPr>
          <w:szCs w:val="32"/>
        </w:rPr>
      </w:pPr>
      <w:r>
        <w:rPr>
          <w:rFonts w:hint="eastAsia"/>
          <w:szCs w:val="32"/>
        </w:rPr>
        <w:t>护岸工程起于</w:t>
      </w:r>
      <w:r>
        <w:rPr>
          <w:rFonts w:hint="eastAsia"/>
          <w:szCs w:val="32"/>
        </w:rPr>
        <w:t>桩号</w:t>
      </w:r>
      <w:r>
        <w:rPr>
          <w:rFonts w:hint="eastAsia"/>
          <w:szCs w:val="32"/>
        </w:rPr>
        <w:t>堤</w:t>
      </w:r>
      <w:r>
        <w:rPr>
          <w:rFonts w:hint="eastAsia"/>
          <w:szCs w:val="32"/>
        </w:rPr>
        <w:t>0+396.65</w:t>
      </w:r>
      <w:r>
        <w:rPr>
          <w:rFonts w:hint="eastAsia"/>
          <w:szCs w:val="32"/>
        </w:rPr>
        <w:t>，沿涪江经李家沟，沿官桥溪右岸经</w:t>
      </w:r>
      <w:r>
        <w:rPr>
          <w:rFonts w:hint="eastAsia"/>
          <w:szCs w:val="32"/>
        </w:rPr>
        <w:t>渭沱</w:t>
      </w:r>
      <w:r>
        <w:rPr>
          <w:rFonts w:hint="eastAsia"/>
          <w:szCs w:val="32"/>
        </w:rPr>
        <w:t>镇政府至龙门桥</w:t>
      </w:r>
      <w:r>
        <w:rPr>
          <w:rFonts w:hint="eastAsia"/>
          <w:szCs w:val="32"/>
        </w:rPr>
        <w:t>桩号</w:t>
      </w:r>
      <w:r>
        <w:rPr>
          <w:rFonts w:hint="eastAsia"/>
          <w:szCs w:val="32"/>
        </w:rPr>
        <w:t>堤</w:t>
      </w:r>
      <w:r>
        <w:rPr>
          <w:rFonts w:hint="eastAsia"/>
          <w:szCs w:val="32"/>
        </w:rPr>
        <w:t>1+641.25</w:t>
      </w:r>
      <w:r>
        <w:rPr>
          <w:rFonts w:hint="eastAsia"/>
          <w:szCs w:val="32"/>
        </w:rPr>
        <w:t>，护岸控导线总长</w:t>
      </w:r>
      <w:r>
        <w:rPr>
          <w:rFonts w:hint="eastAsia"/>
          <w:szCs w:val="32"/>
        </w:rPr>
        <w:t>1227.71m</w:t>
      </w:r>
      <w:r>
        <w:rPr>
          <w:rFonts w:hint="eastAsia"/>
          <w:szCs w:val="32"/>
        </w:rPr>
        <w:t>。</w:t>
      </w:r>
      <w:r>
        <w:rPr>
          <w:rFonts w:hint="eastAsia"/>
          <w:szCs w:val="32"/>
        </w:rPr>
        <w:t>桩号</w:t>
      </w:r>
      <w:r>
        <w:rPr>
          <w:rFonts w:hint="eastAsia"/>
          <w:szCs w:val="32"/>
        </w:rPr>
        <w:t>涪</w:t>
      </w:r>
      <w:r>
        <w:rPr>
          <w:rFonts w:hint="eastAsia"/>
          <w:szCs w:val="32"/>
        </w:rPr>
        <w:t>0+524.63~</w:t>
      </w:r>
      <w:r>
        <w:rPr>
          <w:rFonts w:hint="eastAsia"/>
          <w:szCs w:val="32"/>
        </w:rPr>
        <w:t>涪</w:t>
      </w:r>
      <w:r>
        <w:rPr>
          <w:rFonts w:hint="eastAsia"/>
          <w:szCs w:val="32"/>
        </w:rPr>
        <w:t>0+683.25</w:t>
      </w:r>
      <w:r>
        <w:rPr>
          <w:rFonts w:hint="eastAsia"/>
          <w:szCs w:val="32"/>
        </w:rPr>
        <w:t>、支右</w:t>
      </w:r>
      <w:r>
        <w:rPr>
          <w:rFonts w:hint="eastAsia"/>
          <w:szCs w:val="32"/>
        </w:rPr>
        <w:t>0+000</w:t>
      </w:r>
      <w:r>
        <w:rPr>
          <w:rFonts w:hint="eastAsia"/>
          <w:szCs w:val="32"/>
        </w:rPr>
        <w:t>.00</w:t>
      </w:r>
      <w:r>
        <w:rPr>
          <w:rFonts w:hint="eastAsia"/>
          <w:szCs w:val="32"/>
        </w:rPr>
        <w:t>~</w:t>
      </w:r>
      <w:r>
        <w:rPr>
          <w:rFonts w:hint="eastAsia"/>
          <w:szCs w:val="32"/>
        </w:rPr>
        <w:t>支右</w:t>
      </w:r>
      <w:r>
        <w:rPr>
          <w:rFonts w:hint="eastAsia"/>
          <w:szCs w:val="32"/>
        </w:rPr>
        <w:t>0+232.26</w:t>
      </w:r>
      <w:r>
        <w:rPr>
          <w:rFonts w:hint="eastAsia"/>
          <w:szCs w:val="32"/>
        </w:rPr>
        <w:t>、支右</w:t>
      </w:r>
      <w:r>
        <w:rPr>
          <w:rFonts w:hint="eastAsia"/>
          <w:szCs w:val="32"/>
        </w:rPr>
        <w:t>0+314.53~</w:t>
      </w:r>
      <w:r>
        <w:rPr>
          <w:rFonts w:hint="eastAsia"/>
          <w:szCs w:val="32"/>
        </w:rPr>
        <w:t>支右</w:t>
      </w:r>
      <w:r>
        <w:rPr>
          <w:rFonts w:hint="eastAsia"/>
          <w:szCs w:val="32"/>
        </w:rPr>
        <w:t>0+544.46</w:t>
      </w:r>
      <w:r>
        <w:rPr>
          <w:rFonts w:hint="eastAsia"/>
          <w:szCs w:val="32"/>
        </w:rPr>
        <w:t>三段长</w:t>
      </w:r>
      <w:r>
        <w:rPr>
          <w:rFonts w:hint="eastAsia"/>
          <w:szCs w:val="32"/>
        </w:rPr>
        <w:t>620.81m</w:t>
      </w:r>
      <w:r>
        <w:rPr>
          <w:rFonts w:hint="eastAsia"/>
          <w:szCs w:val="32"/>
        </w:rPr>
        <w:t>，采用直墙式护岸</w:t>
      </w:r>
      <w:r>
        <w:rPr>
          <w:rFonts w:hint="eastAsia"/>
          <w:szCs w:val="32"/>
        </w:rPr>
        <w:t>；桩号</w:t>
      </w:r>
      <w:r>
        <w:rPr>
          <w:rFonts w:hint="eastAsia"/>
          <w:szCs w:val="32"/>
        </w:rPr>
        <w:t>涪</w:t>
      </w:r>
      <w:r>
        <w:rPr>
          <w:rFonts w:hint="eastAsia"/>
          <w:szCs w:val="32"/>
        </w:rPr>
        <w:t>0+000.00</w:t>
      </w:r>
      <w:r>
        <w:rPr>
          <w:rFonts w:hint="eastAsia"/>
          <w:szCs w:val="32"/>
        </w:rPr>
        <w:t>～涪</w:t>
      </w:r>
      <w:r>
        <w:rPr>
          <w:rFonts w:hint="eastAsia"/>
          <w:szCs w:val="32"/>
        </w:rPr>
        <w:t>0+035.17</w:t>
      </w:r>
      <w:r>
        <w:rPr>
          <w:rFonts w:hint="eastAsia"/>
          <w:szCs w:val="32"/>
        </w:rPr>
        <w:t>、支右</w:t>
      </w:r>
      <w:r>
        <w:rPr>
          <w:rFonts w:hint="eastAsia"/>
          <w:szCs w:val="32"/>
        </w:rPr>
        <w:t>0+232.26~</w:t>
      </w:r>
      <w:r>
        <w:rPr>
          <w:rFonts w:hint="eastAsia"/>
          <w:szCs w:val="32"/>
        </w:rPr>
        <w:t>支右</w:t>
      </w:r>
      <w:r>
        <w:rPr>
          <w:rFonts w:hint="eastAsia"/>
          <w:szCs w:val="32"/>
        </w:rPr>
        <w:t>0+314.53</w:t>
      </w:r>
      <w:r>
        <w:rPr>
          <w:rFonts w:hint="eastAsia"/>
          <w:szCs w:val="32"/>
        </w:rPr>
        <w:t>两段长</w:t>
      </w:r>
      <w:r>
        <w:rPr>
          <w:rFonts w:hint="eastAsia"/>
          <w:szCs w:val="32"/>
        </w:rPr>
        <w:t>117.44m</w:t>
      </w:r>
      <w:r>
        <w:rPr>
          <w:rFonts w:hint="eastAsia"/>
          <w:szCs w:val="32"/>
        </w:rPr>
        <w:t>，采用全斜坡护岸</w:t>
      </w:r>
      <w:r>
        <w:rPr>
          <w:rFonts w:hint="eastAsia"/>
          <w:szCs w:val="32"/>
        </w:rPr>
        <w:t>；桩号</w:t>
      </w:r>
      <w:r>
        <w:rPr>
          <w:rFonts w:hint="eastAsia"/>
          <w:szCs w:val="32"/>
        </w:rPr>
        <w:t>涪</w:t>
      </w:r>
      <w:r>
        <w:rPr>
          <w:rFonts w:hint="eastAsia"/>
          <w:szCs w:val="32"/>
        </w:rPr>
        <w:t>0+293.73~</w:t>
      </w:r>
      <w:r>
        <w:rPr>
          <w:rFonts w:hint="eastAsia"/>
          <w:szCs w:val="32"/>
        </w:rPr>
        <w:t>涪</w:t>
      </w:r>
      <w:r>
        <w:rPr>
          <w:rFonts w:hint="eastAsia"/>
          <w:szCs w:val="32"/>
        </w:rPr>
        <w:t>0+524.63</w:t>
      </w:r>
      <w:r>
        <w:rPr>
          <w:rFonts w:hint="eastAsia"/>
          <w:szCs w:val="32"/>
        </w:rPr>
        <w:t>段长</w:t>
      </w:r>
      <w:r>
        <w:rPr>
          <w:rFonts w:hint="eastAsia"/>
          <w:szCs w:val="32"/>
        </w:rPr>
        <w:t>230.9</w:t>
      </w:r>
      <w:r>
        <w:rPr>
          <w:rFonts w:hint="eastAsia"/>
          <w:szCs w:val="32"/>
        </w:rPr>
        <w:t>0</w:t>
      </w:r>
      <w:r>
        <w:rPr>
          <w:rFonts w:hint="eastAsia"/>
          <w:szCs w:val="32"/>
        </w:rPr>
        <w:t>m</w:t>
      </w:r>
      <w:r>
        <w:rPr>
          <w:rFonts w:hint="eastAsia"/>
          <w:szCs w:val="32"/>
        </w:rPr>
        <w:t>，采用直斜复合式护岸</w:t>
      </w:r>
      <w:r>
        <w:rPr>
          <w:rFonts w:hint="eastAsia"/>
          <w:szCs w:val="32"/>
        </w:rPr>
        <w:t>；桩号</w:t>
      </w:r>
      <w:r>
        <w:rPr>
          <w:rFonts w:hint="eastAsia"/>
          <w:szCs w:val="32"/>
        </w:rPr>
        <w:t>涪</w:t>
      </w:r>
      <w:r>
        <w:rPr>
          <w:rFonts w:hint="eastAsia"/>
          <w:szCs w:val="32"/>
        </w:rPr>
        <w:t>0+035.17</w:t>
      </w:r>
      <w:r>
        <w:rPr>
          <w:rFonts w:hint="eastAsia"/>
          <w:szCs w:val="32"/>
        </w:rPr>
        <w:t>～涪</w:t>
      </w:r>
      <w:r>
        <w:rPr>
          <w:rFonts w:hint="eastAsia"/>
          <w:szCs w:val="32"/>
        </w:rPr>
        <w:t>0+293.73</w:t>
      </w:r>
      <w:r>
        <w:rPr>
          <w:rFonts w:hint="eastAsia"/>
          <w:szCs w:val="32"/>
        </w:rPr>
        <w:t>段</w:t>
      </w:r>
      <w:r>
        <w:rPr>
          <w:rFonts w:hint="eastAsia"/>
          <w:szCs w:val="32"/>
        </w:rPr>
        <w:t>长</w:t>
      </w:r>
      <w:r>
        <w:rPr>
          <w:rFonts w:hint="eastAsia"/>
          <w:szCs w:val="32"/>
        </w:rPr>
        <w:t>258.56m</w:t>
      </w:r>
      <w:r>
        <w:rPr>
          <w:rFonts w:hint="eastAsia"/>
          <w:szCs w:val="32"/>
        </w:rPr>
        <w:t>，</w:t>
      </w:r>
      <w:r>
        <w:rPr>
          <w:rFonts w:hint="eastAsia"/>
          <w:szCs w:val="32"/>
        </w:rPr>
        <w:t>采用</w:t>
      </w:r>
      <w:r>
        <w:rPr>
          <w:rFonts w:hint="eastAsia"/>
          <w:szCs w:val="32"/>
        </w:rPr>
        <w:t>亲水步道</w:t>
      </w:r>
      <w:r>
        <w:rPr>
          <w:rFonts w:hint="eastAsia"/>
          <w:szCs w:val="32"/>
        </w:rPr>
        <w:t>+</w:t>
      </w:r>
      <w:r>
        <w:rPr>
          <w:rFonts w:hint="eastAsia"/>
          <w:szCs w:val="32"/>
        </w:rPr>
        <w:t>岸</w:t>
      </w:r>
      <w:r>
        <w:rPr>
          <w:rFonts w:hint="eastAsia"/>
          <w:szCs w:val="32"/>
        </w:rPr>
        <w:t>坡清理种植灌木的护岸型式。</w:t>
      </w:r>
      <w:r>
        <w:rPr>
          <w:rFonts w:hint="eastAsia"/>
          <w:szCs w:val="32"/>
        </w:rPr>
        <w:t>在</w:t>
      </w:r>
      <w:r>
        <w:rPr>
          <w:rFonts w:hint="eastAsia"/>
          <w:szCs w:val="32"/>
        </w:rPr>
        <w:t>桩号涪</w:t>
      </w:r>
      <w:r>
        <w:rPr>
          <w:rFonts w:hint="eastAsia"/>
          <w:szCs w:val="32"/>
        </w:rPr>
        <w:t>0+015.45</w:t>
      </w:r>
      <w:r>
        <w:rPr>
          <w:rFonts w:hint="eastAsia"/>
          <w:szCs w:val="32"/>
        </w:rPr>
        <w:t>、涪</w:t>
      </w:r>
      <w:r>
        <w:rPr>
          <w:rFonts w:hint="eastAsia"/>
          <w:szCs w:val="32"/>
        </w:rPr>
        <w:t>0+182.03</w:t>
      </w:r>
      <w:r>
        <w:rPr>
          <w:rFonts w:hint="eastAsia"/>
          <w:szCs w:val="32"/>
        </w:rPr>
        <w:t>、涪</w:t>
      </w:r>
      <w:r>
        <w:rPr>
          <w:rFonts w:hint="eastAsia"/>
          <w:szCs w:val="32"/>
        </w:rPr>
        <w:t>0+401.41</w:t>
      </w:r>
      <w:r>
        <w:rPr>
          <w:rFonts w:hint="eastAsia"/>
          <w:szCs w:val="32"/>
        </w:rPr>
        <w:t>、支右</w:t>
      </w:r>
      <w:r>
        <w:rPr>
          <w:rFonts w:hint="eastAsia"/>
          <w:szCs w:val="32"/>
        </w:rPr>
        <w:lastRenderedPageBreak/>
        <w:t>0+274.35</w:t>
      </w:r>
      <w:r>
        <w:rPr>
          <w:rFonts w:hint="eastAsia"/>
          <w:szCs w:val="32"/>
        </w:rPr>
        <w:t>处</w:t>
      </w:r>
      <w:r>
        <w:rPr>
          <w:rFonts w:hint="eastAsia"/>
          <w:szCs w:val="32"/>
        </w:rPr>
        <w:t>设下河梯道</w:t>
      </w:r>
      <w:r>
        <w:rPr>
          <w:rFonts w:hint="eastAsia"/>
          <w:szCs w:val="32"/>
        </w:rPr>
        <w:t>。</w:t>
      </w:r>
    </w:p>
    <w:p w:rsidR="006C6116" w:rsidRDefault="00841833" w:rsidP="00C94ADD">
      <w:pPr>
        <w:adjustRightInd w:val="0"/>
        <w:snapToGrid w:val="0"/>
        <w:spacing w:line="594" w:lineRule="exact"/>
        <w:ind w:firstLine="643"/>
        <w:rPr>
          <w:b/>
          <w:bCs/>
          <w:szCs w:val="32"/>
        </w:rPr>
      </w:pPr>
      <w:r>
        <w:rPr>
          <w:rFonts w:hint="eastAsia"/>
          <w:b/>
          <w:bCs/>
          <w:szCs w:val="32"/>
        </w:rPr>
        <w:t>2.</w:t>
      </w:r>
      <w:r>
        <w:rPr>
          <w:b/>
          <w:bCs/>
          <w:szCs w:val="32"/>
        </w:rPr>
        <w:t>排洪</w:t>
      </w:r>
      <w:r>
        <w:rPr>
          <w:rFonts w:hint="eastAsia"/>
          <w:b/>
          <w:bCs/>
          <w:szCs w:val="32"/>
        </w:rPr>
        <w:t>（涝）</w:t>
      </w:r>
      <w:r>
        <w:rPr>
          <w:b/>
          <w:bCs/>
          <w:szCs w:val="32"/>
        </w:rPr>
        <w:t>工程</w:t>
      </w:r>
    </w:p>
    <w:p w:rsidR="006C6116" w:rsidRDefault="00841833">
      <w:pPr>
        <w:adjustRightInd w:val="0"/>
        <w:snapToGrid w:val="0"/>
        <w:spacing w:line="594" w:lineRule="exact"/>
        <w:rPr>
          <w:szCs w:val="32"/>
        </w:rPr>
      </w:pPr>
      <w:r>
        <w:rPr>
          <w:rFonts w:hint="eastAsia"/>
          <w:szCs w:val="32"/>
        </w:rPr>
        <w:t>在</w:t>
      </w:r>
      <w:r>
        <w:rPr>
          <w:rFonts w:hint="eastAsia"/>
          <w:szCs w:val="32"/>
        </w:rPr>
        <w:t>桩号</w:t>
      </w:r>
      <w:r>
        <w:rPr>
          <w:rFonts w:hint="eastAsia"/>
          <w:szCs w:val="32"/>
        </w:rPr>
        <w:t>涪</w:t>
      </w:r>
      <w:r>
        <w:rPr>
          <w:rFonts w:hint="eastAsia"/>
          <w:szCs w:val="32"/>
        </w:rPr>
        <w:t>0+01</w:t>
      </w:r>
      <w:r>
        <w:rPr>
          <w:rFonts w:hint="eastAsia"/>
          <w:color w:val="000000" w:themeColor="text1"/>
          <w:szCs w:val="32"/>
        </w:rPr>
        <w:t>1.75</w:t>
      </w:r>
      <w:r>
        <w:rPr>
          <w:rFonts w:hint="eastAsia"/>
          <w:szCs w:val="32"/>
        </w:rPr>
        <w:t>、</w:t>
      </w:r>
      <w:r>
        <w:rPr>
          <w:rFonts w:hint="eastAsia"/>
          <w:color w:val="000000" w:themeColor="text1"/>
          <w:szCs w:val="32"/>
        </w:rPr>
        <w:t>涪</w:t>
      </w:r>
      <w:r>
        <w:rPr>
          <w:rFonts w:hint="eastAsia"/>
          <w:color w:val="000000" w:themeColor="text1"/>
          <w:szCs w:val="32"/>
        </w:rPr>
        <w:t>0+447.82</w:t>
      </w:r>
      <w:r>
        <w:rPr>
          <w:rFonts w:hint="eastAsia"/>
          <w:szCs w:val="32"/>
        </w:rPr>
        <w:t>处新建还建房</w:t>
      </w:r>
      <w:r>
        <w:rPr>
          <w:rFonts w:hint="eastAsia"/>
          <w:szCs w:val="32"/>
        </w:rPr>
        <w:t>排洪</w:t>
      </w:r>
      <w:r>
        <w:rPr>
          <w:rFonts w:hint="eastAsia"/>
          <w:szCs w:val="32"/>
        </w:rPr>
        <w:t>箱涵和李家沟</w:t>
      </w:r>
      <w:r>
        <w:rPr>
          <w:rFonts w:hint="eastAsia"/>
          <w:szCs w:val="32"/>
        </w:rPr>
        <w:t>排洪</w:t>
      </w:r>
      <w:r>
        <w:rPr>
          <w:rFonts w:hint="eastAsia"/>
          <w:szCs w:val="32"/>
        </w:rPr>
        <w:t>管涵，长度分别为</w:t>
      </w:r>
      <w:r>
        <w:rPr>
          <w:rFonts w:hint="eastAsia"/>
          <w:szCs w:val="32"/>
        </w:rPr>
        <w:t>214.16m</w:t>
      </w:r>
      <w:r>
        <w:rPr>
          <w:rFonts w:hint="eastAsia"/>
          <w:szCs w:val="32"/>
        </w:rPr>
        <w:t>（含进出口段）、</w:t>
      </w:r>
      <w:r>
        <w:rPr>
          <w:rFonts w:hint="eastAsia"/>
          <w:szCs w:val="32"/>
        </w:rPr>
        <w:t>288.59m</w:t>
      </w:r>
      <w:r>
        <w:rPr>
          <w:rFonts w:hint="eastAsia"/>
          <w:szCs w:val="32"/>
        </w:rPr>
        <w:t>；在</w:t>
      </w:r>
      <w:r>
        <w:rPr>
          <w:rFonts w:hint="eastAsia"/>
          <w:szCs w:val="32"/>
        </w:rPr>
        <w:t>桩号</w:t>
      </w:r>
      <w:r>
        <w:rPr>
          <w:rFonts w:hint="eastAsia"/>
          <w:color w:val="000000" w:themeColor="text1"/>
          <w:szCs w:val="32"/>
        </w:rPr>
        <w:t>支右</w:t>
      </w:r>
      <w:r>
        <w:rPr>
          <w:rFonts w:hint="eastAsia"/>
          <w:color w:val="000000" w:themeColor="text1"/>
          <w:szCs w:val="32"/>
        </w:rPr>
        <w:t>0+317.10</w:t>
      </w:r>
      <w:r>
        <w:rPr>
          <w:rFonts w:hint="eastAsia"/>
          <w:szCs w:val="32"/>
        </w:rPr>
        <w:t>处改建姜家沟</w:t>
      </w:r>
      <w:r>
        <w:rPr>
          <w:rFonts w:hint="eastAsia"/>
          <w:szCs w:val="32"/>
        </w:rPr>
        <w:t>排洪</w:t>
      </w:r>
      <w:r>
        <w:rPr>
          <w:rFonts w:hint="eastAsia"/>
          <w:szCs w:val="32"/>
        </w:rPr>
        <w:t>管涵，采用两根钢管接原混凝土管涵出口</w:t>
      </w:r>
      <w:r>
        <w:rPr>
          <w:rFonts w:hint="eastAsia"/>
          <w:szCs w:val="32"/>
        </w:rPr>
        <w:t>，管长均</w:t>
      </w:r>
      <w:r>
        <w:rPr>
          <w:rFonts w:hint="eastAsia"/>
          <w:szCs w:val="32"/>
        </w:rPr>
        <w:t>25m</w:t>
      </w:r>
      <w:r>
        <w:rPr>
          <w:rFonts w:hint="eastAsia"/>
          <w:szCs w:val="32"/>
        </w:rPr>
        <w:t>。在</w:t>
      </w:r>
      <w:r>
        <w:rPr>
          <w:rFonts w:hint="eastAsia"/>
          <w:szCs w:val="32"/>
        </w:rPr>
        <w:t>桩号</w:t>
      </w:r>
      <w:r>
        <w:rPr>
          <w:rFonts w:hint="eastAsia"/>
          <w:szCs w:val="32"/>
        </w:rPr>
        <w:t>支右</w:t>
      </w:r>
      <w:r>
        <w:rPr>
          <w:rFonts w:hint="eastAsia"/>
          <w:szCs w:val="32"/>
        </w:rPr>
        <w:t>0+489.02</w:t>
      </w:r>
      <w:r>
        <w:rPr>
          <w:rFonts w:hint="eastAsia"/>
          <w:szCs w:val="32"/>
        </w:rPr>
        <w:t>处</w:t>
      </w:r>
      <w:r>
        <w:rPr>
          <w:rFonts w:hint="eastAsia"/>
          <w:szCs w:val="32"/>
        </w:rPr>
        <w:t>新建</w:t>
      </w:r>
      <w:r>
        <w:rPr>
          <w:rFonts w:hint="eastAsia"/>
          <w:szCs w:val="32"/>
        </w:rPr>
        <w:t>1</w:t>
      </w:r>
      <w:r>
        <w:rPr>
          <w:rFonts w:hint="eastAsia"/>
          <w:szCs w:val="32"/>
        </w:rPr>
        <w:t>号排</w:t>
      </w:r>
      <w:r>
        <w:rPr>
          <w:rFonts w:hint="eastAsia"/>
          <w:szCs w:val="32"/>
        </w:rPr>
        <w:t>涝管涵，长</w:t>
      </w:r>
      <w:r>
        <w:rPr>
          <w:rFonts w:hint="eastAsia"/>
          <w:szCs w:val="32"/>
        </w:rPr>
        <w:t>23.5m</w:t>
      </w:r>
      <w:r>
        <w:rPr>
          <w:rFonts w:hint="eastAsia"/>
          <w:szCs w:val="32"/>
        </w:rPr>
        <w:t>；在</w:t>
      </w:r>
      <w:r>
        <w:rPr>
          <w:rFonts w:hint="eastAsia"/>
          <w:szCs w:val="32"/>
        </w:rPr>
        <w:t>桩号</w:t>
      </w:r>
      <w:r>
        <w:rPr>
          <w:rFonts w:hint="eastAsia"/>
          <w:szCs w:val="32"/>
        </w:rPr>
        <w:t>支右</w:t>
      </w:r>
      <w:r>
        <w:rPr>
          <w:rFonts w:hint="eastAsia"/>
          <w:szCs w:val="32"/>
        </w:rPr>
        <w:t>0+381.75</w:t>
      </w:r>
      <w:r>
        <w:rPr>
          <w:rFonts w:hint="eastAsia"/>
          <w:szCs w:val="32"/>
        </w:rPr>
        <w:t>处新建</w:t>
      </w:r>
      <w:r>
        <w:rPr>
          <w:rFonts w:hint="eastAsia"/>
          <w:szCs w:val="32"/>
        </w:rPr>
        <w:t>2</w:t>
      </w:r>
      <w:r>
        <w:rPr>
          <w:rFonts w:hint="eastAsia"/>
          <w:szCs w:val="32"/>
        </w:rPr>
        <w:t>号排涝管涵，长</w:t>
      </w:r>
      <w:r>
        <w:rPr>
          <w:rFonts w:hint="eastAsia"/>
          <w:szCs w:val="32"/>
        </w:rPr>
        <w:t>12.5m</w:t>
      </w:r>
      <w:r>
        <w:rPr>
          <w:rFonts w:hint="eastAsia"/>
          <w:szCs w:val="32"/>
        </w:rPr>
        <w:t>。李家沟管涵片区及排涝管涵后方排涝采用移动排涝抽水设备</w:t>
      </w:r>
      <w:r>
        <w:rPr>
          <w:rFonts w:hint="eastAsia"/>
          <w:szCs w:val="32"/>
        </w:rPr>
        <w:t>。</w:t>
      </w:r>
    </w:p>
    <w:p w:rsidR="006C6116" w:rsidRDefault="00841833">
      <w:pPr>
        <w:adjustRightInd w:val="0"/>
        <w:snapToGrid w:val="0"/>
        <w:spacing w:line="594" w:lineRule="exact"/>
        <w:rPr>
          <w:szCs w:val="32"/>
        </w:rPr>
      </w:pPr>
      <w:r>
        <w:rPr>
          <w:rFonts w:hint="eastAsia"/>
          <w:szCs w:val="32"/>
        </w:rPr>
        <w:t>下阶段</w:t>
      </w:r>
      <w:r>
        <w:rPr>
          <w:rFonts w:hint="eastAsia"/>
          <w:szCs w:val="32"/>
        </w:rPr>
        <w:t>应</w:t>
      </w:r>
      <w:r>
        <w:rPr>
          <w:rFonts w:hint="eastAsia"/>
          <w:szCs w:val="32"/>
        </w:rPr>
        <w:t>优化</w:t>
      </w:r>
      <w:r>
        <w:rPr>
          <w:rFonts w:hint="eastAsia"/>
          <w:szCs w:val="32"/>
        </w:rPr>
        <w:t>李家沟管涵</w:t>
      </w:r>
      <w:r>
        <w:rPr>
          <w:rFonts w:hint="eastAsia"/>
          <w:szCs w:val="32"/>
        </w:rPr>
        <w:t>尾段平面布置，减少石方开挖。</w:t>
      </w:r>
    </w:p>
    <w:p w:rsidR="006C6116" w:rsidRDefault="00841833" w:rsidP="00C94ADD">
      <w:pPr>
        <w:adjustRightInd w:val="0"/>
        <w:snapToGrid w:val="0"/>
        <w:spacing w:line="594" w:lineRule="exact"/>
        <w:ind w:firstLine="643"/>
        <w:rPr>
          <w:b/>
          <w:bCs/>
          <w:szCs w:val="32"/>
        </w:rPr>
      </w:pPr>
      <w:r>
        <w:rPr>
          <w:rFonts w:hint="eastAsia"/>
          <w:b/>
          <w:bCs/>
          <w:szCs w:val="32"/>
        </w:rPr>
        <w:t>3.</w:t>
      </w:r>
      <w:r>
        <w:rPr>
          <w:rFonts w:hint="eastAsia"/>
          <w:b/>
          <w:bCs/>
          <w:szCs w:val="32"/>
        </w:rPr>
        <w:t>防汛抢险道路</w:t>
      </w:r>
    </w:p>
    <w:p w:rsidR="006C6116" w:rsidRDefault="00841833">
      <w:pPr>
        <w:adjustRightInd w:val="0"/>
        <w:snapToGrid w:val="0"/>
        <w:spacing w:line="594" w:lineRule="exact"/>
        <w:rPr>
          <w:szCs w:val="32"/>
        </w:rPr>
      </w:pPr>
      <w:r>
        <w:rPr>
          <w:rFonts w:hint="eastAsia"/>
          <w:szCs w:val="32"/>
        </w:rPr>
        <w:t>防汛抢险道路通过</w:t>
      </w:r>
      <w:r>
        <w:rPr>
          <w:rFonts w:hint="eastAsia"/>
          <w:szCs w:val="32"/>
        </w:rPr>
        <w:t>617</w:t>
      </w:r>
      <w:r>
        <w:rPr>
          <w:rFonts w:hint="eastAsia"/>
          <w:szCs w:val="32"/>
        </w:rPr>
        <w:t>县道与护岸工程顶部还建道路相接，</w:t>
      </w:r>
      <w:r>
        <w:rPr>
          <w:rFonts w:hint="eastAsia"/>
          <w:szCs w:val="32"/>
        </w:rPr>
        <w:t>起于</w:t>
      </w:r>
      <w:r>
        <w:rPr>
          <w:rFonts w:hint="eastAsia"/>
          <w:szCs w:val="32"/>
        </w:rPr>
        <w:t>617</w:t>
      </w:r>
      <w:r>
        <w:rPr>
          <w:rFonts w:hint="eastAsia"/>
          <w:szCs w:val="32"/>
        </w:rPr>
        <w:t>县道（距离龙门桥</w:t>
      </w:r>
      <w:r>
        <w:rPr>
          <w:rFonts w:hint="eastAsia"/>
          <w:szCs w:val="32"/>
        </w:rPr>
        <w:t>300m</w:t>
      </w:r>
      <w:r>
        <w:rPr>
          <w:rFonts w:hint="eastAsia"/>
          <w:szCs w:val="32"/>
        </w:rPr>
        <w:t>处），向西经官桥溪龙门桥上游，跨蔡家沟后，绕渭沱镇政府后方，沿等高线</w:t>
      </w:r>
      <w:r>
        <w:rPr>
          <w:rFonts w:hint="eastAsia"/>
          <w:szCs w:val="32"/>
        </w:rPr>
        <w:t>225m~235m</w:t>
      </w:r>
      <w:r>
        <w:rPr>
          <w:rFonts w:hint="eastAsia"/>
          <w:szCs w:val="32"/>
        </w:rPr>
        <w:t>至渭沱镇农贸市场，全长</w:t>
      </w:r>
      <w:r>
        <w:rPr>
          <w:rFonts w:hint="eastAsia"/>
          <w:szCs w:val="32"/>
        </w:rPr>
        <w:t>1801.29m</w:t>
      </w:r>
      <w:r>
        <w:rPr>
          <w:rFonts w:hint="eastAsia"/>
          <w:szCs w:val="32"/>
        </w:rPr>
        <w:t>，其中：主路长</w:t>
      </w:r>
      <w:r>
        <w:rPr>
          <w:rFonts w:hint="eastAsia"/>
          <w:szCs w:val="32"/>
        </w:rPr>
        <w:t>1744.81m</w:t>
      </w:r>
      <w:r>
        <w:rPr>
          <w:rFonts w:hint="eastAsia"/>
          <w:szCs w:val="32"/>
        </w:rPr>
        <w:t>，支路（起点位于主路桩号</w:t>
      </w:r>
      <w:r>
        <w:rPr>
          <w:rFonts w:hint="eastAsia"/>
          <w:szCs w:val="32"/>
        </w:rPr>
        <w:t>K0+871.00</w:t>
      </w:r>
      <w:r>
        <w:rPr>
          <w:rFonts w:hint="eastAsia"/>
          <w:szCs w:val="32"/>
        </w:rPr>
        <w:t>）总长</w:t>
      </w:r>
      <w:r>
        <w:rPr>
          <w:rFonts w:hint="eastAsia"/>
          <w:szCs w:val="32"/>
        </w:rPr>
        <w:t>56.48m</w:t>
      </w:r>
      <w:r>
        <w:rPr>
          <w:rFonts w:hint="eastAsia"/>
          <w:szCs w:val="32"/>
        </w:rPr>
        <w:t>。在桩号</w:t>
      </w:r>
      <w:r>
        <w:rPr>
          <w:rFonts w:hint="eastAsia"/>
          <w:szCs w:val="32"/>
        </w:rPr>
        <w:t>K0+510.00</w:t>
      </w:r>
      <w:r>
        <w:rPr>
          <w:rFonts w:hint="eastAsia"/>
          <w:szCs w:val="32"/>
        </w:rPr>
        <w:t>跨蔡家沟处设置管涵</w:t>
      </w:r>
      <w:r>
        <w:rPr>
          <w:rFonts w:hint="eastAsia"/>
          <w:szCs w:val="32"/>
        </w:rPr>
        <w:t>1</w:t>
      </w:r>
      <w:r>
        <w:rPr>
          <w:rFonts w:hint="eastAsia"/>
          <w:szCs w:val="32"/>
        </w:rPr>
        <w:t>座，长</w:t>
      </w:r>
      <w:r>
        <w:rPr>
          <w:rFonts w:hint="eastAsia"/>
          <w:szCs w:val="32"/>
        </w:rPr>
        <w:t>26.5m</w:t>
      </w:r>
      <w:r>
        <w:rPr>
          <w:rFonts w:hint="eastAsia"/>
          <w:szCs w:val="32"/>
        </w:rPr>
        <w:t>。</w:t>
      </w:r>
    </w:p>
    <w:p w:rsidR="006C6116" w:rsidRDefault="00841833">
      <w:pPr>
        <w:snapToGrid w:val="0"/>
        <w:spacing w:line="594" w:lineRule="exact"/>
        <w:outlineLvl w:val="1"/>
        <w:rPr>
          <w:rFonts w:ascii="方正仿宋_GBK"/>
          <w:bCs/>
          <w:szCs w:val="32"/>
        </w:rPr>
      </w:pPr>
      <w:r>
        <w:rPr>
          <w:rFonts w:ascii="方正黑体_GBK" w:eastAsia="方正黑体_GBK" w:hint="eastAsia"/>
          <w:bCs/>
          <w:szCs w:val="32"/>
        </w:rPr>
        <w:t>四</w:t>
      </w:r>
      <w:r>
        <w:rPr>
          <w:rFonts w:ascii="方正黑体_GBK" w:eastAsia="方正黑体_GBK" w:hint="eastAsia"/>
          <w:bCs/>
          <w:szCs w:val="32"/>
        </w:rPr>
        <w:t>、</w:t>
      </w:r>
      <w:r>
        <w:rPr>
          <w:rFonts w:ascii="方正黑体_GBK" w:eastAsia="方正黑体_GBK" w:hint="eastAsia"/>
          <w:bCs/>
          <w:szCs w:val="32"/>
        </w:rPr>
        <w:t>工期及征占地</w:t>
      </w:r>
    </w:p>
    <w:p w:rsidR="006C6116" w:rsidRDefault="00841833">
      <w:pPr>
        <w:snapToGrid w:val="0"/>
        <w:spacing w:line="594" w:lineRule="exact"/>
        <w:rPr>
          <w:szCs w:val="32"/>
        </w:rPr>
      </w:pPr>
      <w:r>
        <w:rPr>
          <w:rFonts w:hint="eastAsia"/>
          <w:szCs w:val="32"/>
        </w:rPr>
        <w:t>（一）</w:t>
      </w:r>
      <w:r>
        <w:rPr>
          <w:szCs w:val="32"/>
        </w:rPr>
        <w:t>基本同意工程总工期</w:t>
      </w:r>
      <w:r>
        <w:rPr>
          <w:rFonts w:hint="eastAsia"/>
          <w:szCs w:val="32"/>
        </w:rPr>
        <w:t>12</w:t>
      </w:r>
      <w:r>
        <w:rPr>
          <w:szCs w:val="32"/>
        </w:rPr>
        <w:t>个月。</w:t>
      </w:r>
    </w:p>
    <w:p w:rsidR="006C6116" w:rsidRDefault="00841833">
      <w:pPr>
        <w:adjustRightInd w:val="0"/>
        <w:snapToGrid w:val="0"/>
        <w:spacing w:line="594" w:lineRule="exact"/>
        <w:rPr>
          <w:szCs w:val="32"/>
        </w:rPr>
      </w:pPr>
      <w:r>
        <w:rPr>
          <w:rFonts w:hint="eastAsia"/>
          <w:szCs w:val="32"/>
        </w:rPr>
        <w:t>（二）</w:t>
      </w:r>
      <w:r>
        <w:rPr>
          <w:rFonts w:hint="eastAsia"/>
          <w:szCs w:val="32"/>
        </w:rPr>
        <w:t>原则同意初设阶段建设征地实物调查成果。</w:t>
      </w:r>
      <w:r>
        <w:rPr>
          <w:rFonts w:hint="eastAsia"/>
          <w:szCs w:val="32"/>
        </w:rPr>
        <w:t>永久征收土地</w:t>
      </w:r>
      <w:r>
        <w:rPr>
          <w:rFonts w:hint="eastAsia"/>
          <w:szCs w:val="32"/>
        </w:rPr>
        <w:t>72.59</w:t>
      </w:r>
      <w:r>
        <w:rPr>
          <w:rFonts w:hint="eastAsia"/>
          <w:szCs w:val="32"/>
        </w:rPr>
        <w:t>亩，其中</w:t>
      </w:r>
      <w:r>
        <w:rPr>
          <w:rFonts w:hint="eastAsia"/>
          <w:szCs w:val="32"/>
        </w:rPr>
        <w:t>：</w:t>
      </w:r>
      <w:r>
        <w:rPr>
          <w:rFonts w:hint="eastAsia"/>
          <w:szCs w:val="32"/>
        </w:rPr>
        <w:t>国有土地</w:t>
      </w:r>
      <w:r>
        <w:rPr>
          <w:rFonts w:hint="eastAsia"/>
          <w:szCs w:val="32"/>
        </w:rPr>
        <w:t>19.63</w:t>
      </w:r>
      <w:r>
        <w:rPr>
          <w:rFonts w:hint="eastAsia"/>
          <w:szCs w:val="32"/>
        </w:rPr>
        <w:t>亩，集体土地</w:t>
      </w:r>
      <w:r>
        <w:rPr>
          <w:rFonts w:hint="eastAsia"/>
          <w:szCs w:val="32"/>
        </w:rPr>
        <w:t>52.96</w:t>
      </w:r>
      <w:r>
        <w:rPr>
          <w:rFonts w:hint="eastAsia"/>
          <w:szCs w:val="32"/>
        </w:rPr>
        <w:t>亩。</w:t>
      </w:r>
    </w:p>
    <w:p w:rsidR="006C6116" w:rsidRDefault="00841833">
      <w:pPr>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五、工程投资</w:t>
      </w:r>
    </w:p>
    <w:p w:rsidR="006C6116" w:rsidRDefault="00841833">
      <w:pPr>
        <w:spacing w:line="594" w:lineRule="exact"/>
        <w:rPr>
          <w:szCs w:val="32"/>
        </w:rPr>
      </w:pPr>
      <w:r>
        <w:rPr>
          <w:rFonts w:hint="eastAsia"/>
          <w:szCs w:val="32"/>
        </w:rPr>
        <w:lastRenderedPageBreak/>
        <w:t>工程</w:t>
      </w:r>
      <w:r>
        <w:rPr>
          <w:szCs w:val="32"/>
        </w:rPr>
        <w:t>投资和</w:t>
      </w:r>
      <w:r>
        <w:rPr>
          <w:rFonts w:hint="eastAsia"/>
          <w:szCs w:val="32"/>
        </w:rPr>
        <w:t>资金</w:t>
      </w:r>
      <w:r>
        <w:rPr>
          <w:szCs w:val="32"/>
        </w:rPr>
        <w:t>来源以市发展改革委批复为准。</w:t>
      </w:r>
    </w:p>
    <w:p w:rsidR="006C6116" w:rsidRDefault="00841833">
      <w:pPr>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六</w:t>
      </w:r>
      <w:r>
        <w:rPr>
          <w:rFonts w:ascii="方正黑体_GBK" w:eastAsia="方正黑体_GBK" w:hAnsi="方正黑体_GBK" w:cs="方正黑体_GBK" w:hint="eastAsia"/>
          <w:szCs w:val="32"/>
        </w:rPr>
        <w:t>、其他</w:t>
      </w:r>
    </w:p>
    <w:p w:rsidR="006C6116" w:rsidRDefault="00841833">
      <w:pPr>
        <w:spacing w:line="594" w:lineRule="exact"/>
        <w:rPr>
          <w:szCs w:val="32"/>
        </w:rPr>
      </w:pPr>
      <w:r>
        <w:rPr>
          <w:rFonts w:hint="eastAsia"/>
          <w:szCs w:val="32"/>
        </w:rPr>
        <w:t>（一）请你局督促项目法人完善开工前相关手续，及时开工建设。项目法人应自工程开工之日起</w:t>
      </w:r>
      <w:r>
        <w:rPr>
          <w:szCs w:val="32"/>
        </w:rPr>
        <w:t>15</w:t>
      </w:r>
      <w:r>
        <w:rPr>
          <w:szCs w:val="32"/>
        </w:rPr>
        <w:t>个工作日内完成开工备案。</w:t>
      </w:r>
    </w:p>
    <w:p w:rsidR="006C6116" w:rsidRDefault="00841833">
      <w:pPr>
        <w:spacing w:line="594" w:lineRule="exact"/>
        <w:rPr>
          <w:szCs w:val="32"/>
        </w:rPr>
      </w:pPr>
      <w:r>
        <w:rPr>
          <w:rFonts w:hint="eastAsia"/>
          <w:szCs w:val="32"/>
        </w:rPr>
        <w:t>（二）</w:t>
      </w:r>
      <w:r>
        <w:rPr>
          <w:rFonts w:hint="eastAsia"/>
          <w:szCs w:val="32"/>
        </w:rPr>
        <w:t>本工程从开工到竣工验收整个建设管理工作由你局负责。</w:t>
      </w:r>
    </w:p>
    <w:p w:rsidR="006C6116" w:rsidRDefault="00841833">
      <w:pPr>
        <w:spacing w:line="594" w:lineRule="exact"/>
        <w:rPr>
          <w:szCs w:val="32"/>
          <w:lang w:val="en"/>
        </w:rPr>
      </w:pPr>
      <w:r>
        <w:rPr>
          <w:rFonts w:hint="eastAsia"/>
          <w:szCs w:val="32"/>
        </w:rPr>
        <w:t>（</w:t>
      </w:r>
      <w:r>
        <w:rPr>
          <w:rFonts w:hint="eastAsia"/>
          <w:szCs w:val="32"/>
        </w:rPr>
        <w:t>三</w:t>
      </w:r>
      <w:r>
        <w:rPr>
          <w:rFonts w:hint="eastAsia"/>
          <w:szCs w:val="32"/>
        </w:rPr>
        <w:t>）请你局按照批复内容，严格控制工程建设标准。落实项目法人责任制、招标投标制、建设监理制、合同管理制，建立质量与安全监督体系。工程开工前，项目法人应向</w:t>
      </w:r>
      <w:r>
        <w:rPr>
          <w:rFonts w:hint="eastAsia"/>
          <w:szCs w:val="32"/>
        </w:rPr>
        <w:t>合川区</w:t>
      </w:r>
      <w:r>
        <w:rPr>
          <w:rFonts w:hint="eastAsia"/>
          <w:szCs w:val="32"/>
        </w:rPr>
        <w:t>水行政主管部门实行安全属地监管备案，并加强对危险性较大单项</w:t>
      </w:r>
      <w:r>
        <w:rPr>
          <w:rFonts w:hint="eastAsia"/>
          <w:szCs w:val="32"/>
        </w:rPr>
        <w:t>工程安全施工进行监督实施，确保工程施工质量和安全，认真组织编制、审定工程施工组织方案，确保工程如期建成发挥效益。</w:t>
      </w:r>
    </w:p>
    <w:p w:rsidR="006C6116" w:rsidRDefault="00841833">
      <w:pPr>
        <w:spacing w:line="594" w:lineRule="exact"/>
        <w:rPr>
          <w:szCs w:val="32"/>
        </w:rPr>
      </w:pPr>
      <w:r>
        <w:rPr>
          <w:rFonts w:hint="eastAsia"/>
          <w:szCs w:val="32"/>
        </w:rPr>
        <w:t>（</w:t>
      </w:r>
      <w:r>
        <w:rPr>
          <w:rFonts w:hint="eastAsia"/>
          <w:szCs w:val="32"/>
        </w:rPr>
        <w:t>四</w:t>
      </w:r>
      <w:r>
        <w:rPr>
          <w:rFonts w:hint="eastAsia"/>
          <w:szCs w:val="32"/>
        </w:rPr>
        <w:t>）本行政许可决定有效期为三年，自签发之日起计算。期满后，若该工程未开工建设，本许可决定自行失效。需</w:t>
      </w:r>
      <w:r>
        <w:rPr>
          <w:szCs w:val="32"/>
        </w:rPr>
        <w:t>延续有效期的，你局</w:t>
      </w:r>
      <w:r>
        <w:rPr>
          <w:rFonts w:hint="eastAsia"/>
          <w:szCs w:val="32"/>
        </w:rPr>
        <w:t>须</w:t>
      </w:r>
      <w:r>
        <w:rPr>
          <w:szCs w:val="32"/>
        </w:rPr>
        <w:t>在有效期届满前三十日提出延续申请。</w:t>
      </w:r>
    </w:p>
    <w:p w:rsidR="006C6116" w:rsidRDefault="006C6116">
      <w:pPr>
        <w:spacing w:line="594" w:lineRule="exact"/>
        <w:rPr>
          <w:szCs w:val="32"/>
        </w:rPr>
      </w:pPr>
    </w:p>
    <w:p w:rsidR="006C6116" w:rsidRDefault="00841833" w:rsidP="00C94ADD">
      <w:pPr>
        <w:spacing w:line="594" w:lineRule="exact"/>
        <w:ind w:left="960" w:hangingChars="300" w:hanging="960"/>
        <w:rPr>
          <w:szCs w:val="32"/>
        </w:rPr>
      </w:pPr>
      <w:r>
        <w:rPr>
          <w:rFonts w:hint="eastAsia"/>
          <w:szCs w:val="32"/>
        </w:rPr>
        <w:t>附件：</w:t>
      </w:r>
      <w:r>
        <w:rPr>
          <w:color w:val="000000"/>
          <w:szCs w:val="32"/>
        </w:rPr>
        <w:t>重庆市合川区涪江渭沱场镇段防洪护岸综合治理工程初步设计报告</w:t>
      </w:r>
      <w:r>
        <w:rPr>
          <w:rFonts w:hint="eastAsia"/>
          <w:szCs w:val="32"/>
        </w:rPr>
        <w:t>专</w:t>
      </w:r>
      <w:r>
        <w:rPr>
          <w:rFonts w:hint="eastAsia"/>
          <w:szCs w:val="32"/>
        </w:rPr>
        <w:t>家评审意见</w:t>
      </w:r>
    </w:p>
    <w:p w:rsidR="006C6116" w:rsidRDefault="006C6116">
      <w:pPr>
        <w:spacing w:line="594" w:lineRule="exact"/>
        <w:ind w:firstLineChars="1750" w:firstLine="5600"/>
        <w:rPr>
          <w:szCs w:val="32"/>
        </w:rPr>
      </w:pPr>
    </w:p>
    <w:p w:rsidR="006C6116" w:rsidRDefault="006C6116" w:rsidP="00C94ADD">
      <w:pPr>
        <w:pStyle w:val="a0"/>
        <w:spacing w:after="0" w:line="594" w:lineRule="exact"/>
        <w:rPr>
          <w:szCs w:val="32"/>
        </w:rPr>
      </w:pPr>
    </w:p>
    <w:p w:rsidR="006C6116" w:rsidRDefault="006C6116" w:rsidP="00C94ADD">
      <w:pPr>
        <w:pStyle w:val="a4"/>
        <w:spacing w:after="0" w:line="594" w:lineRule="exact"/>
        <w:ind w:firstLine="320"/>
      </w:pPr>
    </w:p>
    <w:p w:rsidR="006C6116" w:rsidRDefault="00841833">
      <w:pPr>
        <w:spacing w:line="594" w:lineRule="exact"/>
        <w:ind w:firstLineChars="1750" w:firstLine="5600"/>
        <w:rPr>
          <w:szCs w:val="32"/>
        </w:rPr>
      </w:pPr>
      <w:r>
        <w:rPr>
          <w:rFonts w:hint="eastAsia"/>
          <w:szCs w:val="32"/>
        </w:rPr>
        <w:lastRenderedPageBreak/>
        <w:t>重庆市水利局</w:t>
      </w:r>
    </w:p>
    <w:p w:rsidR="006C6116" w:rsidRDefault="00841833">
      <w:pPr>
        <w:spacing w:line="594" w:lineRule="exact"/>
        <w:ind w:firstLineChars="1750" w:firstLine="5600"/>
        <w:rPr>
          <w:szCs w:val="32"/>
        </w:rPr>
      </w:pPr>
      <w:r>
        <w:rPr>
          <w:szCs w:val="32"/>
        </w:rPr>
        <w:t>202</w:t>
      </w:r>
      <w:r>
        <w:rPr>
          <w:rFonts w:hint="eastAsia"/>
          <w:szCs w:val="32"/>
        </w:rPr>
        <w:t>3</w:t>
      </w:r>
      <w:r>
        <w:rPr>
          <w:szCs w:val="32"/>
        </w:rPr>
        <w:t>年</w:t>
      </w:r>
      <w:r>
        <w:rPr>
          <w:rFonts w:hint="eastAsia"/>
          <w:szCs w:val="32"/>
        </w:rPr>
        <w:t>2</w:t>
      </w:r>
      <w:r>
        <w:rPr>
          <w:szCs w:val="32"/>
        </w:rPr>
        <w:t>月</w:t>
      </w:r>
      <w:r w:rsidR="00C94ADD">
        <w:rPr>
          <w:rFonts w:hint="eastAsia"/>
          <w:szCs w:val="32"/>
        </w:rPr>
        <w:t>10</w:t>
      </w:r>
      <w:bookmarkStart w:id="0" w:name="_GoBack"/>
      <w:bookmarkEnd w:id="0"/>
      <w:r>
        <w:rPr>
          <w:szCs w:val="32"/>
        </w:rPr>
        <w:t>日</w:t>
      </w:r>
    </w:p>
    <w:p w:rsidR="006C6116" w:rsidRDefault="006C6116">
      <w:pPr>
        <w:spacing w:line="594" w:lineRule="exact"/>
        <w:rPr>
          <w:szCs w:val="32"/>
        </w:rPr>
      </w:pPr>
    </w:p>
    <w:p w:rsidR="006C6116" w:rsidRDefault="00841833">
      <w:pPr>
        <w:spacing w:line="594" w:lineRule="exact"/>
        <w:rPr>
          <w:szCs w:val="32"/>
        </w:rPr>
      </w:pPr>
      <w:r>
        <w:rPr>
          <w:rFonts w:hint="eastAsia"/>
          <w:szCs w:val="32"/>
        </w:rPr>
        <w:t>（此件</w:t>
      </w:r>
      <w:r>
        <w:rPr>
          <w:rFonts w:hint="eastAsia"/>
          <w:szCs w:val="32"/>
        </w:rPr>
        <w:t>主动</w:t>
      </w:r>
      <w:r>
        <w:rPr>
          <w:rFonts w:hint="eastAsia"/>
          <w:szCs w:val="32"/>
        </w:rPr>
        <w:t>公开发布）</w:t>
      </w:r>
    </w:p>
    <w:p w:rsidR="006C6116" w:rsidRDefault="00841833">
      <w:pPr>
        <w:spacing w:line="594" w:lineRule="exact"/>
        <w:rPr>
          <w:szCs w:val="44"/>
        </w:rPr>
      </w:pPr>
      <w:r>
        <w:rPr>
          <w:rFonts w:hint="eastAsia"/>
          <w:szCs w:val="32"/>
        </w:rPr>
        <w:t>（联系</w:t>
      </w:r>
      <w:r>
        <w:rPr>
          <w:szCs w:val="32"/>
        </w:rPr>
        <w:t>人：</w:t>
      </w:r>
      <w:r>
        <w:rPr>
          <w:rFonts w:hint="eastAsia"/>
          <w:szCs w:val="32"/>
        </w:rPr>
        <w:t>秦怡</w:t>
      </w:r>
      <w:r>
        <w:rPr>
          <w:rFonts w:hint="eastAsia"/>
          <w:szCs w:val="32"/>
        </w:rPr>
        <w:t>；</w:t>
      </w:r>
      <w:r>
        <w:rPr>
          <w:szCs w:val="32"/>
        </w:rPr>
        <w:t>联系电话：</w:t>
      </w:r>
      <w:r>
        <w:rPr>
          <w:rFonts w:hint="eastAsia"/>
          <w:szCs w:val="32"/>
        </w:rPr>
        <w:t>023</w:t>
      </w:r>
      <w:r>
        <w:rPr>
          <w:rFonts w:hint="eastAsia"/>
          <w:szCs w:val="32"/>
        </w:rPr>
        <w:t>—</w:t>
      </w:r>
      <w:r>
        <w:rPr>
          <w:rFonts w:hint="eastAsia"/>
          <w:szCs w:val="32"/>
        </w:rPr>
        <w:t>887070</w:t>
      </w:r>
      <w:r>
        <w:rPr>
          <w:rFonts w:hint="eastAsia"/>
          <w:szCs w:val="32"/>
        </w:rPr>
        <w:t>24</w:t>
      </w:r>
      <w:r>
        <w:rPr>
          <w:szCs w:val="32"/>
        </w:rPr>
        <w:t>）</w:t>
      </w:r>
      <w:r>
        <w:rPr>
          <w:rFonts w:hint="eastAsia"/>
          <w:szCs w:val="44"/>
        </w:rPr>
        <w:br w:type="page"/>
      </w:r>
    </w:p>
    <w:p w:rsidR="006C6116" w:rsidRDefault="00841833" w:rsidP="00C94ADD">
      <w:pPr>
        <w:spacing w:line="594" w:lineRule="exact"/>
        <w:ind w:firstLineChars="0" w:firstLine="0"/>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w:t>
      </w:r>
    </w:p>
    <w:p w:rsidR="006C6116" w:rsidRDefault="006C6116" w:rsidP="00C94ADD">
      <w:pPr>
        <w:pStyle w:val="a0"/>
        <w:spacing w:after="0" w:line="594" w:lineRule="exact"/>
      </w:pPr>
    </w:p>
    <w:p w:rsidR="006C6116" w:rsidRDefault="00841833" w:rsidP="00C94ADD">
      <w:pPr>
        <w:spacing w:line="594"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重庆市合川区涪江渭沱场镇段防洪护岸</w:t>
      </w:r>
    </w:p>
    <w:p w:rsidR="006C6116" w:rsidRDefault="00841833" w:rsidP="00C94ADD">
      <w:pPr>
        <w:spacing w:line="594"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综合治理工程初步设计报告专家评审意见</w:t>
      </w:r>
    </w:p>
    <w:p w:rsidR="006C6116" w:rsidRDefault="006C6116" w:rsidP="00C94ADD">
      <w:pPr>
        <w:pStyle w:val="a0"/>
        <w:spacing w:after="0" w:line="594" w:lineRule="exact"/>
        <w:ind w:firstLineChars="0" w:firstLine="0"/>
      </w:pPr>
    </w:p>
    <w:p w:rsidR="006C6116" w:rsidRDefault="00841833">
      <w:pPr>
        <w:snapToGrid w:val="0"/>
        <w:spacing w:line="594" w:lineRule="exact"/>
        <w:jc w:val="left"/>
        <w:rPr>
          <w:szCs w:val="32"/>
        </w:rPr>
      </w:pPr>
      <w:r>
        <w:rPr>
          <w:rFonts w:hint="eastAsia"/>
          <w:szCs w:val="32"/>
        </w:rPr>
        <w:t>重庆市合川区涪江渭沱场镇段防洪护岸综合治理工程位于涪江左岸合川区渭沱镇，起点位于涪江左岸蹬塘桥溪河口处，经李家沟，沿官桥溪右岸，终点位于</w:t>
      </w:r>
      <w:r>
        <w:rPr>
          <w:rFonts w:hint="eastAsia"/>
          <w:szCs w:val="32"/>
        </w:rPr>
        <w:t>官</w:t>
      </w:r>
      <w:r>
        <w:rPr>
          <w:rFonts w:hint="eastAsia"/>
          <w:szCs w:val="32"/>
        </w:rPr>
        <w:t>桥溪</w:t>
      </w:r>
      <w:r>
        <w:rPr>
          <w:rFonts w:hint="eastAsia"/>
          <w:szCs w:val="32"/>
        </w:rPr>
        <w:t>龙门桥</w:t>
      </w:r>
      <w:r>
        <w:rPr>
          <w:rFonts w:hint="eastAsia"/>
          <w:szCs w:val="32"/>
        </w:rPr>
        <w:t>处，整治后</w:t>
      </w:r>
      <w:r>
        <w:rPr>
          <w:rFonts w:hint="eastAsia"/>
          <w:szCs w:val="32"/>
        </w:rPr>
        <w:t>堤线</w:t>
      </w:r>
      <w:r>
        <w:rPr>
          <w:rFonts w:hint="eastAsia"/>
          <w:szCs w:val="32"/>
        </w:rPr>
        <w:t>全长</w:t>
      </w:r>
      <w:r>
        <w:rPr>
          <w:rFonts w:hint="eastAsia"/>
          <w:szCs w:val="32"/>
        </w:rPr>
        <w:t>1641.25m</w:t>
      </w:r>
      <w:r>
        <w:rPr>
          <w:rFonts w:hint="eastAsia"/>
          <w:szCs w:val="32"/>
        </w:rPr>
        <w:t>。重庆市发展改革委以“渝发改农经〔</w:t>
      </w:r>
      <w:r>
        <w:rPr>
          <w:rFonts w:hint="eastAsia"/>
          <w:szCs w:val="32"/>
        </w:rPr>
        <w:t>2022</w:t>
      </w:r>
      <w:r>
        <w:rPr>
          <w:rFonts w:hint="eastAsia"/>
          <w:szCs w:val="32"/>
        </w:rPr>
        <w:t>〕</w:t>
      </w:r>
      <w:r>
        <w:rPr>
          <w:rFonts w:hint="eastAsia"/>
          <w:szCs w:val="32"/>
        </w:rPr>
        <w:t>1334</w:t>
      </w:r>
      <w:r>
        <w:rPr>
          <w:rFonts w:hint="eastAsia"/>
          <w:szCs w:val="32"/>
        </w:rPr>
        <w:t>号”文对</w:t>
      </w:r>
      <w:r>
        <w:rPr>
          <w:rFonts w:hint="eastAsia"/>
          <w:szCs w:val="32"/>
        </w:rPr>
        <w:t>本</w:t>
      </w:r>
      <w:r>
        <w:rPr>
          <w:rFonts w:hint="eastAsia"/>
          <w:szCs w:val="32"/>
        </w:rPr>
        <w:t>工程可行性研究报告进行了批复。</w:t>
      </w:r>
    </w:p>
    <w:p w:rsidR="006C6116" w:rsidRDefault="00841833">
      <w:pPr>
        <w:snapToGrid w:val="0"/>
        <w:spacing w:line="594" w:lineRule="exact"/>
        <w:jc w:val="left"/>
        <w:rPr>
          <w:szCs w:val="32"/>
        </w:rPr>
      </w:pPr>
      <w:r>
        <w:rPr>
          <w:rFonts w:hint="eastAsia"/>
          <w:szCs w:val="32"/>
        </w:rPr>
        <w:t>受重庆江城水务有限公司（以下简称项目法人）的委托，重庆市水利电力建筑勘测设计研究院有限公司（以下简称设计单位）于</w:t>
      </w:r>
      <w:r>
        <w:rPr>
          <w:rFonts w:hint="eastAsia"/>
          <w:szCs w:val="32"/>
        </w:rPr>
        <w:t>2022</w:t>
      </w:r>
      <w:r>
        <w:rPr>
          <w:rFonts w:hint="eastAsia"/>
          <w:szCs w:val="32"/>
        </w:rPr>
        <w:t>年</w:t>
      </w:r>
      <w:r>
        <w:rPr>
          <w:rFonts w:hint="eastAsia"/>
          <w:szCs w:val="32"/>
        </w:rPr>
        <w:t>12</w:t>
      </w:r>
      <w:r>
        <w:rPr>
          <w:rFonts w:hint="eastAsia"/>
          <w:szCs w:val="32"/>
        </w:rPr>
        <w:t>月编制完成了《重庆市合川区涪江渭沱</w:t>
      </w:r>
      <w:r>
        <w:rPr>
          <w:rFonts w:hint="eastAsia"/>
          <w:szCs w:val="32"/>
        </w:rPr>
        <w:t>场镇段防洪护岸综合治理工程初步设计报告》（以下简称《初设报告》）。</w:t>
      </w:r>
    </w:p>
    <w:p w:rsidR="006C6116" w:rsidRDefault="00841833">
      <w:pPr>
        <w:snapToGrid w:val="0"/>
        <w:spacing w:line="594" w:lineRule="exact"/>
        <w:jc w:val="left"/>
        <w:rPr>
          <w:szCs w:val="32"/>
        </w:rPr>
      </w:pPr>
      <w:r>
        <w:rPr>
          <w:rFonts w:hint="eastAsia"/>
          <w:szCs w:val="32"/>
        </w:rPr>
        <w:t>2023</w:t>
      </w:r>
      <w:r>
        <w:rPr>
          <w:rFonts w:hint="eastAsia"/>
          <w:szCs w:val="32"/>
        </w:rPr>
        <w:t>年</w:t>
      </w:r>
      <w:r>
        <w:rPr>
          <w:rFonts w:hint="eastAsia"/>
          <w:szCs w:val="32"/>
        </w:rPr>
        <w:t>1</w:t>
      </w:r>
      <w:r>
        <w:rPr>
          <w:rFonts w:hint="eastAsia"/>
          <w:szCs w:val="32"/>
        </w:rPr>
        <w:t>月</w:t>
      </w:r>
      <w:r>
        <w:rPr>
          <w:rFonts w:hint="eastAsia"/>
          <w:szCs w:val="32"/>
        </w:rPr>
        <w:t>4</w:t>
      </w:r>
      <w:r>
        <w:rPr>
          <w:rFonts w:hint="eastAsia"/>
          <w:szCs w:val="32"/>
        </w:rPr>
        <w:t>日，重庆市水利局组织召开了《初设报告》专家评审会，市发展改革委，市水利局</w:t>
      </w:r>
      <w:r>
        <w:rPr>
          <w:rFonts w:hint="eastAsia"/>
          <w:szCs w:val="32"/>
        </w:rPr>
        <w:t>规计处、</w:t>
      </w:r>
      <w:r>
        <w:rPr>
          <w:rFonts w:hint="eastAsia"/>
          <w:szCs w:val="32"/>
        </w:rPr>
        <w:t>建设处、</w:t>
      </w:r>
      <w:r>
        <w:rPr>
          <w:rFonts w:hint="eastAsia"/>
          <w:szCs w:val="32"/>
        </w:rPr>
        <w:t>河道处、</w:t>
      </w:r>
      <w:r>
        <w:rPr>
          <w:rFonts w:hint="eastAsia"/>
          <w:szCs w:val="32"/>
        </w:rPr>
        <w:t>勘设处，合川区水利局</w:t>
      </w:r>
      <w:r>
        <w:rPr>
          <w:rFonts w:hint="eastAsia"/>
          <w:szCs w:val="32"/>
        </w:rPr>
        <w:t>、发展改革委</w:t>
      </w:r>
      <w:r>
        <w:rPr>
          <w:rFonts w:hint="eastAsia"/>
          <w:szCs w:val="32"/>
        </w:rPr>
        <w:t>，</w:t>
      </w:r>
      <w:r>
        <w:rPr>
          <w:rFonts w:hint="eastAsia"/>
          <w:szCs w:val="32"/>
        </w:rPr>
        <w:t>合川区渭沱镇人民政府，</w:t>
      </w:r>
      <w:r>
        <w:rPr>
          <w:rFonts w:hint="eastAsia"/>
          <w:szCs w:val="32"/>
        </w:rPr>
        <w:t>项目法人</w:t>
      </w:r>
      <w:r>
        <w:rPr>
          <w:rFonts w:hint="eastAsia"/>
          <w:szCs w:val="32"/>
        </w:rPr>
        <w:t>和</w:t>
      </w:r>
      <w:r>
        <w:rPr>
          <w:rFonts w:hint="eastAsia"/>
          <w:szCs w:val="32"/>
        </w:rPr>
        <w:t>设计单位等单位的代表参加了会议。会议成立了专家组，专家会前审阅了《初设报告》，会上进行了充分讨论，并提出了修改补充意见。</w:t>
      </w:r>
      <w:r>
        <w:rPr>
          <w:rFonts w:hint="eastAsia"/>
          <w:szCs w:val="32"/>
        </w:rPr>
        <w:t>2023</w:t>
      </w:r>
      <w:r>
        <w:rPr>
          <w:rFonts w:hint="eastAsia"/>
          <w:szCs w:val="32"/>
        </w:rPr>
        <w:t>年</w:t>
      </w:r>
      <w:r>
        <w:rPr>
          <w:rFonts w:hint="eastAsia"/>
          <w:szCs w:val="32"/>
        </w:rPr>
        <w:t>1</w:t>
      </w:r>
      <w:r>
        <w:rPr>
          <w:rFonts w:hint="eastAsia"/>
          <w:szCs w:val="32"/>
        </w:rPr>
        <w:t>月</w:t>
      </w:r>
      <w:r>
        <w:rPr>
          <w:rFonts w:hint="eastAsia"/>
          <w:szCs w:val="32"/>
        </w:rPr>
        <w:t>16</w:t>
      </w:r>
      <w:r>
        <w:rPr>
          <w:rFonts w:hint="eastAsia"/>
          <w:szCs w:val="32"/>
        </w:rPr>
        <w:t>日</w:t>
      </w:r>
      <w:r>
        <w:rPr>
          <w:rFonts w:hint="eastAsia"/>
          <w:szCs w:val="32"/>
        </w:rPr>
        <w:t>，</w:t>
      </w:r>
      <w:r>
        <w:rPr>
          <w:rFonts w:hint="eastAsia"/>
          <w:szCs w:val="32"/>
        </w:rPr>
        <w:t>项目法人提交了修改后的《初设报告》，经专家组复核，认为《初设报告》编制深度基本满足现行编规要求，形成专家评审意见如下：</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一、水文</w:t>
      </w:r>
    </w:p>
    <w:p w:rsidR="006C6116" w:rsidRDefault="00841833" w:rsidP="00C94ADD">
      <w:pPr>
        <w:spacing w:line="594" w:lineRule="exact"/>
        <w:rPr>
          <w:rFonts w:ascii="方正楷体_GBK" w:eastAsia="方正楷体_GBK" w:hAnsi="方正楷体_GBK" w:cs="方正楷体_GBK"/>
          <w:color w:val="FF0000"/>
          <w:szCs w:val="32"/>
        </w:rPr>
      </w:pPr>
      <w:r>
        <w:rPr>
          <w:rFonts w:ascii="方正楷体_GBK" w:eastAsia="方正楷体_GBK" w:hAnsi="方正楷体_GBK" w:cs="方正楷体_GBK" w:hint="eastAsia"/>
          <w:szCs w:val="32"/>
        </w:rPr>
        <w:t>（一）参证站选择</w:t>
      </w:r>
    </w:p>
    <w:p w:rsidR="006C6116" w:rsidRDefault="00841833">
      <w:pPr>
        <w:spacing w:line="594" w:lineRule="exact"/>
        <w:rPr>
          <w:szCs w:val="32"/>
        </w:rPr>
      </w:pPr>
      <w:r>
        <w:rPr>
          <w:szCs w:val="32"/>
        </w:rPr>
        <w:t>同意设计参证站选择</w:t>
      </w:r>
      <w:r>
        <w:rPr>
          <w:rFonts w:hint="eastAsia"/>
          <w:szCs w:val="32"/>
        </w:rPr>
        <w:t>，与可研阶段一致。</w:t>
      </w:r>
    </w:p>
    <w:p w:rsidR="006C6116" w:rsidRDefault="00841833">
      <w:pPr>
        <w:spacing w:line="594" w:lineRule="exact"/>
        <w:rPr>
          <w:szCs w:val="32"/>
        </w:rPr>
      </w:pPr>
      <w:r>
        <w:rPr>
          <w:szCs w:val="32"/>
        </w:rPr>
        <w:t>本工程位于涪江下游左岸，涉及涪江干流及其支流。在涪江干流上游有小河坝水文站，控制集雨面积</w:t>
      </w:r>
      <w:r>
        <w:rPr>
          <w:szCs w:val="32"/>
        </w:rPr>
        <w:t>294</w:t>
      </w:r>
      <w:r>
        <w:rPr>
          <w:rFonts w:hint="eastAsia"/>
          <w:szCs w:val="32"/>
        </w:rPr>
        <w:t>88</w:t>
      </w:r>
      <w:r>
        <w:rPr>
          <w:szCs w:val="32"/>
        </w:rPr>
        <w:t>km</w:t>
      </w:r>
      <w:r>
        <w:rPr>
          <w:szCs w:val="32"/>
          <w:vertAlign w:val="superscript"/>
        </w:rPr>
        <w:t>2</w:t>
      </w:r>
      <w:r>
        <w:rPr>
          <w:szCs w:val="32"/>
        </w:rPr>
        <w:t>，与本工程相差较小，可作为本工程干流段设计参证站。</w:t>
      </w:r>
    </w:p>
    <w:p w:rsidR="006C6116" w:rsidRDefault="00841833">
      <w:pPr>
        <w:spacing w:line="594" w:lineRule="exact"/>
        <w:rPr>
          <w:szCs w:val="32"/>
        </w:rPr>
      </w:pPr>
      <w:r>
        <w:rPr>
          <w:szCs w:val="32"/>
        </w:rPr>
        <w:t>邻近流域有小安溪</w:t>
      </w:r>
      <w:r>
        <w:rPr>
          <w:rFonts w:hint="eastAsia"/>
          <w:szCs w:val="32"/>
        </w:rPr>
        <w:t>双石桥</w:t>
      </w:r>
      <w:r>
        <w:rPr>
          <w:szCs w:val="32"/>
        </w:rPr>
        <w:t>水文站</w:t>
      </w:r>
      <w:r>
        <w:rPr>
          <w:rFonts w:hint="eastAsia"/>
          <w:szCs w:val="32"/>
        </w:rPr>
        <w:t>、虎峰水文站</w:t>
      </w:r>
      <w:r>
        <w:rPr>
          <w:szCs w:val="32"/>
        </w:rPr>
        <w:t>和合川气象站可作为支流设计参证站。</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（二）设计洪水</w:t>
      </w:r>
    </w:p>
    <w:p w:rsidR="006C6116" w:rsidRDefault="00841833">
      <w:pPr>
        <w:spacing w:line="594" w:lineRule="exact"/>
        <w:rPr>
          <w:szCs w:val="32"/>
        </w:rPr>
      </w:pPr>
      <w:r>
        <w:rPr>
          <w:szCs w:val="32"/>
        </w:rPr>
        <w:t>同意设计洪水计算方法和成果，</w:t>
      </w:r>
      <w:r>
        <w:rPr>
          <w:rFonts w:hint="eastAsia"/>
          <w:szCs w:val="32"/>
        </w:rPr>
        <w:t>与可研阶段一致</w:t>
      </w:r>
      <w:r>
        <w:rPr>
          <w:szCs w:val="32"/>
        </w:rPr>
        <w:t>。</w:t>
      </w:r>
    </w:p>
    <w:p w:rsidR="006C6116" w:rsidRDefault="00841833">
      <w:pPr>
        <w:spacing w:line="594" w:lineRule="exact"/>
        <w:rPr>
          <w:szCs w:val="32"/>
        </w:rPr>
      </w:pPr>
      <w:r>
        <w:rPr>
          <w:szCs w:val="32"/>
        </w:rPr>
        <w:t>本阶段仍推荐采用已</w:t>
      </w:r>
      <w:r>
        <w:rPr>
          <w:rFonts w:hint="eastAsia"/>
          <w:szCs w:val="32"/>
        </w:rPr>
        <w:t>颁布</w:t>
      </w:r>
      <w:r>
        <w:rPr>
          <w:szCs w:val="32"/>
        </w:rPr>
        <w:t>的《嘉陵江洪水调度方案》（</w:t>
      </w:r>
      <w:r>
        <w:rPr>
          <w:szCs w:val="32"/>
        </w:rPr>
        <w:t>2020</w:t>
      </w:r>
      <w:r>
        <w:rPr>
          <w:szCs w:val="32"/>
        </w:rPr>
        <w:t>年）中的小河坝水文站设计洪水成果。工程河段设计洪水成果根据该站成果经水文比拟法计算得</w:t>
      </w:r>
      <w:r>
        <w:rPr>
          <w:szCs w:val="32"/>
        </w:rPr>
        <w:t>20</w:t>
      </w:r>
      <w:r>
        <w:rPr>
          <w:szCs w:val="32"/>
        </w:rPr>
        <w:t>年一遇、</w:t>
      </w:r>
      <w:r>
        <w:rPr>
          <w:szCs w:val="32"/>
        </w:rPr>
        <w:t>10</w:t>
      </w:r>
      <w:r>
        <w:rPr>
          <w:szCs w:val="32"/>
        </w:rPr>
        <w:t>年一遇设计洪峰流量分别为</w:t>
      </w:r>
      <w:r>
        <w:rPr>
          <w:szCs w:val="32"/>
        </w:rPr>
        <w:t>20600m</w:t>
      </w:r>
      <w:r>
        <w:rPr>
          <w:szCs w:val="32"/>
          <w:vertAlign w:val="superscript"/>
        </w:rPr>
        <w:t>3</w:t>
      </w:r>
      <w:r>
        <w:rPr>
          <w:szCs w:val="32"/>
        </w:rPr>
        <w:t>/s</w:t>
      </w:r>
      <w:r>
        <w:rPr>
          <w:szCs w:val="32"/>
        </w:rPr>
        <w:t>、</w:t>
      </w:r>
      <w:r>
        <w:rPr>
          <w:szCs w:val="32"/>
        </w:rPr>
        <w:t>16600m</w:t>
      </w:r>
      <w:r>
        <w:rPr>
          <w:szCs w:val="32"/>
          <w:vertAlign w:val="superscript"/>
        </w:rPr>
        <w:t>3</w:t>
      </w:r>
      <w:r>
        <w:rPr>
          <w:szCs w:val="32"/>
        </w:rPr>
        <w:t>/s</w:t>
      </w:r>
      <w:r>
        <w:rPr>
          <w:szCs w:val="32"/>
        </w:rPr>
        <w:t>。</w:t>
      </w:r>
    </w:p>
    <w:p w:rsidR="006C6116" w:rsidRDefault="00841833">
      <w:pPr>
        <w:spacing w:line="594" w:lineRule="exact"/>
        <w:rPr>
          <w:szCs w:val="32"/>
        </w:rPr>
      </w:pPr>
      <w:r>
        <w:rPr>
          <w:szCs w:val="32"/>
        </w:rPr>
        <w:t>可研阶段支沟设计洪水分别采用邻近合川气象站</w:t>
      </w:r>
      <w:r>
        <w:rPr>
          <w:szCs w:val="32"/>
        </w:rPr>
        <w:t>1980</w:t>
      </w:r>
      <w:r>
        <w:rPr>
          <w:rFonts w:hint="eastAsia"/>
          <w:szCs w:val="32"/>
        </w:rPr>
        <w:t>年</w:t>
      </w:r>
      <w:r>
        <w:rPr>
          <w:szCs w:val="32"/>
        </w:rPr>
        <w:t>～</w:t>
      </w:r>
      <w:r>
        <w:rPr>
          <w:szCs w:val="32"/>
        </w:rPr>
        <w:t>2019</w:t>
      </w:r>
      <w:r>
        <w:rPr>
          <w:szCs w:val="32"/>
        </w:rPr>
        <w:t>年年最大</w:t>
      </w:r>
      <w:r>
        <w:rPr>
          <w:szCs w:val="32"/>
        </w:rPr>
        <w:t>1/6h</w:t>
      </w:r>
      <w:r>
        <w:rPr>
          <w:szCs w:val="32"/>
        </w:rPr>
        <w:t>、</w:t>
      </w:r>
      <w:r>
        <w:rPr>
          <w:szCs w:val="32"/>
        </w:rPr>
        <w:t>1h</w:t>
      </w:r>
      <w:r>
        <w:rPr>
          <w:szCs w:val="32"/>
        </w:rPr>
        <w:t>、</w:t>
      </w:r>
      <w:r>
        <w:rPr>
          <w:szCs w:val="32"/>
        </w:rPr>
        <w:t>6h</w:t>
      </w:r>
      <w:r>
        <w:rPr>
          <w:rFonts w:hint="eastAsia"/>
          <w:szCs w:val="32"/>
        </w:rPr>
        <w:t>、</w:t>
      </w:r>
      <w:r>
        <w:rPr>
          <w:szCs w:val="32"/>
        </w:rPr>
        <w:t>24h</w:t>
      </w:r>
      <w:r>
        <w:rPr>
          <w:szCs w:val="32"/>
        </w:rPr>
        <w:t>实测暴雨资料和《四川省中小流域暴雨洪水计算手册》</w:t>
      </w:r>
      <w:r>
        <w:rPr>
          <w:rFonts w:hint="eastAsia"/>
          <w:szCs w:val="32"/>
        </w:rPr>
        <w:t>（以下简称《手册》）</w:t>
      </w:r>
      <w:r>
        <w:rPr>
          <w:szCs w:val="32"/>
        </w:rPr>
        <w:t>中查值成果，用推理公式法计算。本阶段将合川气象站资料延长至</w:t>
      </w:r>
      <w:r>
        <w:rPr>
          <w:rFonts w:hint="eastAsia"/>
          <w:szCs w:val="32"/>
        </w:rPr>
        <w:t>2021</w:t>
      </w:r>
      <w:r>
        <w:rPr>
          <w:rFonts w:hint="eastAsia"/>
          <w:szCs w:val="32"/>
        </w:rPr>
        <w:t>年，</w:t>
      </w:r>
      <w:r>
        <w:rPr>
          <w:szCs w:val="32"/>
        </w:rPr>
        <w:t>从偏于工程安全考虑，仍推荐采用《手册》查值暴雨参数推求的设计洪水成果，与可研阶段一致。</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（三）分期设计洪水</w:t>
      </w:r>
    </w:p>
    <w:p w:rsidR="006C6116" w:rsidRDefault="00841833">
      <w:pPr>
        <w:spacing w:line="594" w:lineRule="exact"/>
        <w:rPr>
          <w:szCs w:val="32"/>
        </w:rPr>
      </w:pPr>
      <w:r>
        <w:rPr>
          <w:szCs w:val="32"/>
        </w:rPr>
        <w:t>基本同意分期时段划分和分期设计洪水计算成果，与可研阶</w:t>
      </w:r>
      <w:r>
        <w:rPr>
          <w:szCs w:val="32"/>
        </w:rPr>
        <w:lastRenderedPageBreak/>
        <w:t>段一致。</w:t>
      </w:r>
    </w:p>
    <w:p w:rsidR="006C6116" w:rsidRDefault="00841833">
      <w:pPr>
        <w:spacing w:line="594" w:lineRule="exact"/>
        <w:rPr>
          <w:szCs w:val="32"/>
        </w:rPr>
      </w:pPr>
      <w:r>
        <w:rPr>
          <w:szCs w:val="32"/>
        </w:rPr>
        <w:t>本工程涪江干流段分期设计洪水采用小河坝水文站</w:t>
      </w:r>
      <w:r>
        <w:rPr>
          <w:szCs w:val="32"/>
        </w:rPr>
        <w:t>1951</w:t>
      </w:r>
      <w:r>
        <w:rPr>
          <w:rFonts w:hint="eastAsia"/>
          <w:szCs w:val="32"/>
        </w:rPr>
        <w:t>年</w:t>
      </w:r>
      <w:r>
        <w:rPr>
          <w:szCs w:val="32"/>
        </w:rPr>
        <w:t>～</w:t>
      </w:r>
      <w:r>
        <w:rPr>
          <w:szCs w:val="32"/>
        </w:rPr>
        <w:t>2000</w:t>
      </w:r>
      <w:r>
        <w:rPr>
          <w:szCs w:val="32"/>
        </w:rPr>
        <w:t>年历年逐月实测洪峰资料，支流段采用插补延长后的双石桥水文站</w:t>
      </w:r>
      <w:r>
        <w:rPr>
          <w:szCs w:val="32"/>
        </w:rPr>
        <w:t>1973</w:t>
      </w:r>
      <w:r>
        <w:rPr>
          <w:rFonts w:hint="eastAsia"/>
          <w:szCs w:val="32"/>
        </w:rPr>
        <w:t>年</w:t>
      </w:r>
      <w:r>
        <w:rPr>
          <w:szCs w:val="32"/>
        </w:rPr>
        <w:t>～</w:t>
      </w:r>
      <w:r>
        <w:rPr>
          <w:szCs w:val="32"/>
        </w:rPr>
        <w:t>2016</w:t>
      </w:r>
      <w:r>
        <w:rPr>
          <w:szCs w:val="32"/>
        </w:rPr>
        <w:t>年历年逐月实测洪峰资料</w:t>
      </w:r>
      <w:r>
        <w:rPr>
          <w:rFonts w:hint="eastAsia"/>
          <w:szCs w:val="32"/>
        </w:rPr>
        <w:t>进行推算</w:t>
      </w:r>
      <w:r>
        <w:rPr>
          <w:szCs w:val="32"/>
        </w:rPr>
        <w:t>。</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（四）水位流量关系</w:t>
      </w:r>
    </w:p>
    <w:p w:rsidR="006C6116" w:rsidRDefault="00841833">
      <w:pPr>
        <w:spacing w:line="594" w:lineRule="exact"/>
        <w:rPr>
          <w:szCs w:val="32"/>
        </w:rPr>
      </w:pPr>
      <w:r>
        <w:rPr>
          <w:szCs w:val="32"/>
        </w:rPr>
        <w:t>同意工程控制段水位流量关系成果，与可研阶段一致。</w:t>
      </w:r>
    </w:p>
    <w:p w:rsidR="006C6116" w:rsidRDefault="00841833">
      <w:pPr>
        <w:adjustRightInd w:val="0"/>
        <w:snapToGrid w:val="0"/>
        <w:spacing w:line="594" w:lineRule="exact"/>
        <w:rPr>
          <w:color w:val="FF0000"/>
          <w:szCs w:val="32"/>
        </w:rPr>
      </w:pPr>
      <w:r>
        <w:rPr>
          <w:szCs w:val="32"/>
        </w:rPr>
        <w:t>本工程河段选定控制断面位于工程河段终点官桥溪汇合口下游</w:t>
      </w:r>
      <w:r>
        <w:rPr>
          <w:szCs w:val="32"/>
        </w:rPr>
        <w:t>1.0km</w:t>
      </w:r>
      <w:r>
        <w:rPr>
          <w:szCs w:val="32"/>
        </w:rPr>
        <w:t>的涪江干流费家渡处，该处洪水位主要受草街航电枢纽回水影响，因此涪江干流控制断面处洪水位采用《重庆市合川区城市防洪规划》成果。</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二、工程地质</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（一）区域地质</w:t>
      </w:r>
    </w:p>
    <w:p w:rsidR="006C6116" w:rsidRDefault="00841833">
      <w:pPr>
        <w:spacing w:line="594" w:lineRule="exact"/>
        <w:rPr>
          <w:szCs w:val="32"/>
        </w:rPr>
      </w:pPr>
      <w:r>
        <w:rPr>
          <w:rFonts w:hint="eastAsia"/>
          <w:szCs w:val="32"/>
        </w:rPr>
        <w:t>同意地震与区域构造稳定性评价结论。</w:t>
      </w:r>
    </w:p>
    <w:p w:rsidR="006C6116" w:rsidRDefault="00841833">
      <w:pPr>
        <w:spacing w:line="594" w:lineRule="exact"/>
        <w:rPr>
          <w:szCs w:val="32"/>
        </w:rPr>
      </w:pPr>
      <w:r>
        <w:rPr>
          <w:rFonts w:hint="eastAsia"/>
          <w:szCs w:val="32"/>
        </w:rPr>
        <w:t>经复核，工程区属于弱震地质环境，构造稳定性好。工程区地震动峰值加速度为</w:t>
      </w:r>
      <w:r>
        <w:rPr>
          <w:rFonts w:hint="eastAsia"/>
          <w:szCs w:val="32"/>
        </w:rPr>
        <w:t>0.05g</w:t>
      </w:r>
      <w:r>
        <w:rPr>
          <w:rFonts w:hint="eastAsia"/>
          <w:szCs w:val="32"/>
        </w:rPr>
        <w:t>，相应地震烈度为Ⅵ度，构造稳定性好。</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（二）场地工程地质</w:t>
      </w:r>
    </w:p>
    <w:p w:rsidR="006C6116" w:rsidRDefault="00841833">
      <w:pPr>
        <w:spacing w:line="594" w:lineRule="exact"/>
        <w:rPr>
          <w:szCs w:val="32"/>
        </w:rPr>
      </w:pPr>
      <w:r>
        <w:rPr>
          <w:rFonts w:hint="eastAsia"/>
          <w:szCs w:val="32"/>
        </w:rPr>
        <w:t>同意场地工程地质评价结论。岩土物理力学参数建议值基本合适。</w:t>
      </w:r>
    </w:p>
    <w:p w:rsidR="006C6116" w:rsidRDefault="00841833">
      <w:pPr>
        <w:spacing w:line="594" w:lineRule="exact"/>
        <w:rPr>
          <w:szCs w:val="32"/>
        </w:rPr>
      </w:pPr>
      <w:r>
        <w:rPr>
          <w:rFonts w:hint="eastAsia"/>
          <w:szCs w:val="32"/>
        </w:rPr>
        <w:t>场地属侵蚀—剥蚀丘陵地貌，地形坡度</w:t>
      </w:r>
      <w:r>
        <w:rPr>
          <w:rFonts w:hint="eastAsia"/>
          <w:szCs w:val="32"/>
        </w:rPr>
        <w:t>15</w:t>
      </w:r>
      <w:r>
        <w:rPr>
          <w:rFonts w:hint="eastAsia"/>
          <w:szCs w:val="32"/>
        </w:rPr>
        <w:t>°～</w:t>
      </w:r>
      <w:r>
        <w:rPr>
          <w:rFonts w:hint="eastAsia"/>
          <w:szCs w:val="32"/>
        </w:rPr>
        <w:t>25</w:t>
      </w:r>
      <w:r>
        <w:rPr>
          <w:rFonts w:hint="eastAsia"/>
          <w:szCs w:val="32"/>
        </w:rPr>
        <w:t>°。地表主要为第四系人工杂填土、冲积粉质粘土、残坡积粉质粘土；基岩为上沙溪庙组泥岩与砂岩。环境水仅对钢结构有弱腐蚀性，无严重不良地质现象。场地属于基本稳定场地。</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lastRenderedPageBreak/>
        <w:t>（三）堤基工程地质</w:t>
      </w:r>
    </w:p>
    <w:p w:rsidR="006C6116" w:rsidRDefault="00841833">
      <w:pPr>
        <w:spacing w:line="594" w:lineRule="exact"/>
        <w:rPr>
          <w:szCs w:val="32"/>
        </w:rPr>
      </w:pPr>
      <w:r>
        <w:rPr>
          <w:rFonts w:hint="eastAsia"/>
          <w:szCs w:val="32"/>
        </w:rPr>
        <w:t>基本同意堤基工程地质评价结论。</w:t>
      </w:r>
    </w:p>
    <w:p w:rsidR="006C6116" w:rsidRDefault="00841833" w:rsidP="00C94ADD">
      <w:pPr>
        <w:spacing w:line="594" w:lineRule="exact"/>
        <w:ind w:firstLine="643"/>
        <w:rPr>
          <w:b/>
          <w:bCs/>
          <w:szCs w:val="32"/>
        </w:rPr>
      </w:pPr>
      <w:r>
        <w:rPr>
          <w:rFonts w:hint="eastAsia"/>
          <w:b/>
          <w:bCs/>
          <w:szCs w:val="32"/>
        </w:rPr>
        <w:t>1.</w:t>
      </w:r>
      <w:r>
        <w:rPr>
          <w:rFonts w:hint="eastAsia"/>
          <w:b/>
          <w:bCs/>
          <w:szCs w:val="32"/>
        </w:rPr>
        <w:t>堤防中心线</w:t>
      </w:r>
    </w:p>
    <w:p w:rsidR="006C6116" w:rsidRDefault="00841833">
      <w:pPr>
        <w:spacing w:line="594" w:lineRule="exact"/>
        <w:rPr>
          <w:color w:val="000000" w:themeColor="text1"/>
          <w:szCs w:val="32"/>
        </w:rPr>
      </w:pPr>
      <w:r>
        <w:rPr>
          <w:rFonts w:cs="宋体" w:hint="eastAsia"/>
          <w:szCs w:val="32"/>
        </w:rPr>
        <w:t>堤防中心线全长</w:t>
      </w:r>
      <w:r>
        <w:rPr>
          <w:rFonts w:cs="宋体" w:hint="eastAsia"/>
          <w:szCs w:val="32"/>
        </w:rPr>
        <w:t>1641.25m</w:t>
      </w:r>
      <w:r>
        <w:rPr>
          <w:rFonts w:cs="宋体" w:hint="eastAsia"/>
          <w:szCs w:val="32"/>
        </w:rPr>
        <w:t>，其中</w:t>
      </w:r>
      <w:r>
        <w:rPr>
          <w:rFonts w:cs="宋体" w:hint="eastAsia"/>
          <w:szCs w:val="32"/>
        </w:rPr>
        <w:t>：</w:t>
      </w:r>
      <w:r>
        <w:rPr>
          <w:rFonts w:hint="eastAsia"/>
          <w:szCs w:val="32"/>
        </w:rPr>
        <w:t>涪江段长</w:t>
      </w:r>
      <w:r>
        <w:rPr>
          <w:rFonts w:hint="eastAsia"/>
          <w:szCs w:val="32"/>
        </w:rPr>
        <w:t>1127.98m</w:t>
      </w:r>
      <w:r>
        <w:rPr>
          <w:rFonts w:hint="eastAsia"/>
          <w:szCs w:val="32"/>
        </w:rPr>
        <w:t>，官桥溪段长</w:t>
      </w:r>
      <w:r>
        <w:rPr>
          <w:rFonts w:hint="eastAsia"/>
          <w:szCs w:val="32"/>
        </w:rPr>
        <w:t>513.27m</w:t>
      </w:r>
      <w:r>
        <w:rPr>
          <w:rFonts w:hint="eastAsia"/>
          <w:szCs w:val="32"/>
        </w:rPr>
        <w:t>；</w:t>
      </w:r>
      <w:r>
        <w:rPr>
          <w:rFonts w:hint="eastAsia"/>
          <w:color w:val="000000" w:themeColor="text1"/>
          <w:szCs w:val="32"/>
        </w:rPr>
        <w:t>无工程措施段长</w:t>
      </w:r>
      <w:r>
        <w:rPr>
          <w:rFonts w:hint="eastAsia"/>
          <w:color w:val="000000" w:themeColor="text1"/>
          <w:szCs w:val="32"/>
        </w:rPr>
        <w:t>707.48m</w:t>
      </w:r>
      <w:r>
        <w:rPr>
          <w:rFonts w:hint="eastAsia"/>
          <w:color w:val="000000" w:themeColor="text1"/>
          <w:szCs w:val="32"/>
        </w:rPr>
        <w:t>，</w:t>
      </w:r>
      <w:r>
        <w:rPr>
          <w:rFonts w:hint="eastAsia"/>
          <w:color w:val="000000" w:themeColor="text1"/>
          <w:szCs w:val="32"/>
        </w:rPr>
        <w:t>有</w:t>
      </w:r>
      <w:r>
        <w:rPr>
          <w:rFonts w:hint="eastAsia"/>
          <w:color w:val="000000" w:themeColor="text1"/>
          <w:szCs w:val="32"/>
        </w:rPr>
        <w:t>工程措施段</w:t>
      </w:r>
      <w:r>
        <w:rPr>
          <w:rFonts w:hint="eastAsia"/>
          <w:color w:val="000000" w:themeColor="text1"/>
          <w:szCs w:val="32"/>
        </w:rPr>
        <w:t>长</w:t>
      </w:r>
      <w:r>
        <w:rPr>
          <w:rFonts w:hint="eastAsia"/>
          <w:color w:val="000000" w:themeColor="text1"/>
          <w:szCs w:val="32"/>
        </w:rPr>
        <w:t>933.77m</w:t>
      </w:r>
      <w:r>
        <w:rPr>
          <w:rFonts w:hint="eastAsia"/>
          <w:color w:val="000000" w:themeColor="text1"/>
          <w:szCs w:val="32"/>
        </w:rPr>
        <w:t>，</w:t>
      </w:r>
      <w:r>
        <w:rPr>
          <w:rFonts w:hint="eastAsia"/>
          <w:color w:val="000000" w:themeColor="text1"/>
          <w:szCs w:val="32"/>
        </w:rPr>
        <w:t>设计工程措施为堤身加高培厚</w:t>
      </w:r>
      <w:r>
        <w:rPr>
          <w:rFonts w:hint="eastAsia"/>
          <w:color w:val="000000" w:themeColor="text1"/>
          <w:szCs w:val="32"/>
        </w:rPr>
        <w:t>，</w:t>
      </w:r>
      <w:r>
        <w:rPr>
          <w:rFonts w:hint="eastAsia"/>
          <w:color w:val="000000" w:themeColor="text1"/>
          <w:szCs w:val="32"/>
        </w:rPr>
        <w:t>堤外新建挡墙、镇脚等。</w:t>
      </w:r>
    </w:p>
    <w:p w:rsidR="006C6116" w:rsidRDefault="00841833">
      <w:pPr>
        <w:spacing w:line="594" w:lineRule="exact"/>
        <w:rPr>
          <w:rFonts w:cs="宋体"/>
          <w:szCs w:val="32"/>
        </w:rPr>
      </w:pPr>
      <w:r>
        <w:rPr>
          <w:rFonts w:cs="宋体" w:hint="eastAsia"/>
          <w:szCs w:val="32"/>
        </w:rPr>
        <w:t>A</w:t>
      </w:r>
      <w:r>
        <w:rPr>
          <w:rFonts w:cs="宋体" w:hint="eastAsia"/>
          <w:szCs w:val="32"/>
        </w:rPr>
        <w:t>类堤基长度</w:t>
      </w:r>
      <w:r>
        <w:rPr>
          <w:rFonts w:cs="宋体" w:hint="eastAsia"/>
          <w:szCs w:val="32"/>
        </w:rPr>
        <w:t>649.64m</w:t>
      </w:r>
      <w:r>
        <w:rPr>
          <w:rFonts w:cs="宋体" w:hint="eastAsia"/>
          <w:szCs w:val="32"/>
        </w:rPr>
        <w:t>，</w:t>
      </w:r>
      <w:r>
        <w:rPr>
          <w:rFonts w:hint="eastAsia"/>
          <w:szCs w:val="32"/>
        </w:rPr>
        <w:t>占比</w:t>
      </w:r>
      <w:r>
        <w:rPr>
          <w:rFonts w:hint="eastAsia"/>
          <w:szCs w:val="32"/>
        </w:rPr>
        <w:t>69.57%</w:t>
      </w:r>
      <w:r>
        <w:rPr>
          <w:rFonts w:hint="eastAsia"/>
          <w:szCs w:val="32"/>
        </w:rPr>
        <w:t>。</w:t>
      </w:r>
      <w:r>
        <w:rPr>
          <w:rFonts w:cs="宋体" w:hint="eastAsia"/>
          <w:szCs w:val="32"/>
        </w:rPr>
        <w:t>以基岩为持力层，主要存在基坑涌水问题，应及时封闭基坑并做好基坑排水工作。</w:t>
      </w:r>
    </w:p>
    <w:p w:rsidR="006C6116" w:rsidRDefault="00841833">
      <w:pPr>
        <w:spacing w:line="594" w:lineRule="exact"/>
        <w:rPr>
          <w:rFonts w:cs="宋体"/>
          <w:szCs w:val="32"/>
        </w:rPr>
      </w:pPr>
      <w:r>
        <w:rPr>
          <w:rFonts w:cs="宋体" w:hint="eastAsia"/>
          <w:szCs w:val="32"/>
        </w:rPr>
        <w:t>C</w:t>
      </w:r>
      <w:r>
        <w:rPr>
          <w:rFonts w:cs="宋体" w:hint="eastAsia"/>
          <w:szCs w:val="32"/>
        </w:rPr>
        <w:t>类堤基</w:t>
      </w:r>
      <w:r>
        <w:rPr>
          <w:rFonts w:hint="eastAsia"/>
          <w:szCs w:val="32"/>
        </w:rPr>
        <w:t>长度</w:t>
      </w:r>
      <w:r>
        <w:rPr>
          <w:rFonts w:hint="eastAsia"/>
          <w:szCs w:val="32"/>
        </w:rPr>
        <w:t>284.13m</w:t>
      </w:r>
      <w:r>
        <w:rPr>
          <w:rFonts w:hint="eastAsia"/>
          <w:szCs w:val="32"/>
        </w:rPr>
        <w:t>，</w:t>
      </w:r>
      <w:r>
        <w:rPr>
          <w:rFonts w:cs="宋体" w:hint="eastAsia"/>
          <w:szCs w:val="32"/>
        </w:rPr>
        <w:t>占比</w:t>
      </w:r>
      <w:r>
        <w:rPr>
          <w:rFonts w:hint="eastAsia"/>
          <w:szCs w:val="32"/>
        </w:rPr>
        <w:t>30.43</w:t>
      </w:r>
      <w:r>
        <w:rPr>
          <w:rFonts w:cs="宋体" w:hint="eastAsia"/>
          <w:szCs w:val="32"/>
        </w:rPr>
        <w:t>%</w:t>
      </w:r>
      <w:r>
        <w:rPr>
          <w:rFonts w:cs="宋体" w:hint="eastAsia"/>
          <w:szCs w:val="32"/>
        </w:rPr>
        <w:t>。</w:t>
      </w:r>
      <w:r>
        <w:rPr>
          <w:rFonts w:hint="eastAsia"/>
          <w:szCs w:val="32"/>
        </w:rPr>
        <w:t>以可塑状粉质粘土为持力层，主要存在抗冲、抗滑稳定及不均匀沉降问题</w:t>
      </w:r>
      <w:r>
        <w:rPr>
          <w:rFonts w:hint="eastAsia"/>
          <w:szCs w:val="32"/>
        </w:rPr>
        <w:t>，</w:t>
      </w:r>
      <w:r>
        <w:rPr>
          <w:rFonts w:hint="eastAsia"/>
          <w:szCs w:val="32"/>
        </w:rPr>
        <w:t>建议</w:t>
      </w:r>
      <w:r>
        <w:rPr>
          <w:rFonts w:hint="eastAsia"/>
          <w:szCs w:val="32"/>
        </w:rPr>
        <w:t>将</w:t>
      </w:r>
      <w:r>
        <w:rPr>
          <w:rFonts w:hint="eastAsia"/>
          <w:szCs w:val="32"/>
        </w:rPr>
        <w:t>基础置于冲刷深度以下，对</w:t>
      </w:r>
      <w:r>
        <w:rPr>
          <w:rFonts w:hint="eastAsia"/>
          <w:szCs w:val="32"/>
        </w:rPr>
        <w:t>堤基</w:t>
      </w:r>
      <w:r>
        <w:rPr>
          <w:rFonts w:hint="eastAsia"/>
          <w:szCs w:val="32"/>
        </w:rPr>
        <w:t>进行块石换填、</w:t>
      </w:r>
      <w:r>
        <w:rPr>
          <w:rFonts w:cs="宋体" w:hint="eastAsia"/>
          <w:szCs w:val="32"/>
        </w:rPr>
        <w:t>夯实、</w:t>
      </w:r>
      <w:r>
        <w:rPr>
          <w:rFonts w:hint="eastAsia"/>
          <w:szCs w:val="32"/>
        </w:rPr>
        <w:t>设置沉降缝等工程</w:t>
      </w:r>
      <w:r>
        <w:rPr>
          <w:rFonts w:hint="eastAsia"/>
          <w:szCs w:val="32"/>
        </w:rPr>
        <w:t>措施</w:t>
      </w:r>
      <w:r>
        <w:rPr>
          <w:rFonts w:hint="eastAsia"/>
          <w:szCs w:val="32"/>
        </w:rPr>
        <w:t>处理；</w:t>
      </w:r>
      <w:r>
        <w:rPr>
          <w:rFonts w:cs="宋体" w:hint="eastAsia"/>
          <w:szCs w:val="32"/>
        </w:rPr>
        <w:t>部分基坑位于涪江洪水位以下，应重视排水工作。</w:t>
      </w:r>
    </w:p>
    <w:p w:rsidR="006C6116" w:rsidRDefault="00841833" w:rsidP="00C94ADD">
      <w:pPr>
        <w:spacing w:line="594" w:lineRule="exact"/>
        <w:ind w:firstLine="643"/>
        <w:rPr>
          <w:rFonts w:cs="宋体"/>
          <w:b/>
          <w:bCs/>
          <w:szCs w:val="32"/>
        </w:rPr>
      </w:pPr>
      <w:r>
        <w:rPr>
          <w:rFonts w:cs="宋体" w:hint="eastAsia"/>
          <w:b/>
          <w:bCs/>
          <w:szCs w:val="32"/>
        </w:rPr>
        <w:t>2.</w:t>
      </w:r>
      <w:r>
        <w:rPr>
          <w:rFonts w:cs="宋体" w:hint="eastAsia"/>
          <w:b/>
          <w:bCs/>
          <w:szCs w:val="32"/>
        </w:rPr>
        <w:t>护岸工程</w:t>
      </w:r>
    </w:p>
    <w:p w:rsidR="006C6116" w:rsidRDefault="00841833">
      <w:pPr>
        <w:spacing w:line="594" w:lineRule="exact"/>
        <w:rPr>
          <w:sz w:val="28"/>
        </w:rPr>
      </w:pPr>
      <w:r>
        <w:rPr>
          <w:rFonts w:cs="宋体" w:hint="eastAsia"/>
          <w:szCs w:val="32"/>
        </w:rPr>
        <w:t>护岸工程全长</w:t>
      </w:r>
      <w:r>
        <w:rPr>
          <w:rFonts w:cs="宋体" w:hint="eastAsia"/>
          <w:szCs w:val="32"/>
        </w:rPr>
        <w:t>1227.71</w:t>
      </w:r>
      <w:r>
        <w:rPr>
          <w:rFonts w:cs="宋体" w:hint="eastAsia"/>
          <w:bCs/>
          <w:spacing w:val="4"/>
          <w:szCs w:val="32"/>
        </w:rPr>
        <w:t>m</w:t>
      </w:r>
      <w:r>
        <w:rPr>
          <w:rFonts w:cs="宋体" w:hint="eastAsia"/>
          <w:szCs w:val="32"/>
        </w:rPr>
        <w:t>，其中涪江段长</w:t>
      </w:r>
      <w:r>
        <w:rPr>
          <w:rFonts w:cs="宋体" w:hint="eastAsia"/>
          <w:szCs w:val="32"/>
        </w:rPr>
        <w:t>683.25m</w:t>
      </w:r>
      <w:r>
        <w:rPr>
          <w:rFonts w:cs="宋体" w:hint="eastAsia"/>
          <w:szCs w:val="32"/>
        </w:rPr>
        <w:t>，</w:t>
      </w:r>
      <w:r>
        <w:rPr>
          <w:rFonts w:hint="eastAsia"/>
          <w:szCs w:val="32"/>
        </w:rPr>
        <w:t>官桥溪段长</w:t>
      </w:r>
      <w:r>
        <w:rPr>
          <w:rFonts w:hint="eastAsia"/>
          <w:szCs w:val="32"/>
        </w:rPr>
        <w:t>544.46m</w:t>
      </w:r>
      <w:r>
        <w:rPr>
          <w:rFonts w:hint="eastAsia"/>
          <w:szCs w:val="32"/>
        </w:rPr>
        <w:t>。</w:t>
      </w:r>
    </w:p>
    <w:p w:rsidR="006C6116" w:rsidRDefault="00841833">
      <w:pPr>
        <w:spacing w:line="594" w:lineRule="exact"/>
        <w:rPr>
          <w:rFonts w:cs="宋体"/>
          <w:szCs w:val="32"/>
        </w:rPr>
      </w:pPr>
      <w:r>
        <w:rPr>
          <w:rFonts w:cs="宋体" w:hint="eastAsia"/>
          <w:szCs w:val="32"/>
        </w:rPr>
        <w:t>A</w:t>
      </w:r>
      <w:r>
        <w:rPr>
          <w:rFonts w:cs="宋体" w:hint="eastAsia"/>
          <w:szCs w:val="32"/>
        </w:rPr>
        <w:t>类堤基长度</w:t>
      </w:r>
      <w:r>
        <w:rPr>
          <w:rFonts w:cs="宋体" w:hint="eastAsia"/>
          <w:szCs w:val="32"/>
        </w:rPr>
        <w:t>913.18m</w:t>
      </w:r>
      <w:r>
        <w:rPr>
          <w:rFonts w:cs="宋体" w:hint="eastAsia"/>
          <w:szCs w:val="32"/>
        </w:rPr>
        <w:t>，</w:t>
      </w:r>
      <w:r>
        <w:rPr>
          <w:rFonts w:hint="eastAsia"/>
          <w:szCs w:val="32"/>
        </w:rPr>
        <w:t>占比</w:t>
      </w:r>
      <w:r>
        <w:rPr>
          <w:rFonts w:hint="eastAsia"/>
          <w:szCs w:val="32"/>
        </w:rPr>
        <w:t>74.38%</w:t>
      </w:r>
      <w:r>
        <w:rPr>
          <w:rFonts w:hint="eastAsia"/>
          <w:szCs w:val="32"/>
        </w:rPr>
        <w:t>。</w:t>
      </w:r>
      <w:r>
        <w:rPr>
          <w:rFonts w:cs="宋体" w:hint="eastAsia"/>
          <w:szCs w:val="32"/>
        </w:rPr>
        <w:t>以基岩为持力层，</w:t>
      </w:r>
      <w:r>
        <w:rPr>
          <w:rFonts w:cs="宋体" w:hint="eastAsia"/>
          <w:szCs w:val="32"/>
        </w:rPr>
        <w:t>主要存在桩板挡墙之间土体挤出变形及基坑涌水问题，</w:t>
      </w:r>
      <w:r>
        <w:rPr>
          <w:rFonts w:cs="宋体" w:hint="eastAsia"/>
          <w:szCs w:val="32"/>
        </w:rPr>
        <w:t>应及时封闭基坑并做好基坑排水工作</w:t>
      </w:r>
      <w:r>
        <w:rPr>
          <w:rFonts w:hint="eastAsia"/>
          <w:szCs w:val="32"/>
        </w:rPr>
        <w:t>。</w:t>
      </w:r>
    </w:p>
    <w:p w:rsidR="006C6116" w:rsidRDefault="00841833">
      <w:pPr>
        <w:spacing w:line="594" w:lineRule="exact"/>
        <w:rPr>
          <w:szCs w:val="32"/>
        </w:rPr>
      </w:pPr>
      <w:r>
        <w:rPr>
          <w:rFonts w:cs="宋体" w:hint="eastAsia"/>
          <w:szCs w:val="32"/>
        </w:rPr>
        <w:t>C</w:t>
      </w:r>
      <w:r>
        <w:rPr>
          <w:rFonts w:cs="宋体" w:hint="eastAsia"/>
          <w:szCs w:val="32"/>
        </w:rPr>
        <w:t>类堤基</w:t>
      </w:r>
      <w:r>
        <w:rPr>
          <w:rFonts w:hint="eastAsia"/>
          <w:szCs w:val="32"/>
        </w:rPr>
        <w:t>长度</w:t>
      </w:r>
      <w:r>
        <w:rPr>
          <w:rFonts w:hint="eastAsia"/>
          <w:szCs w:val="32"/>
        </w:rPr>
        <w:t>314.53m</w:t>
      </w:r>
      <w:r>
        <w:rPr>
          <w:rFonts w:hint="eastAsia"/>
          <w:szCs w:val="32"/>
        </w:rPr>
        <w:t>，</w:t>
      </w:r>
      <w:r>
        <w:rPr>
          <w:rFonts w:cs="宋体" w:hint="eastAsia"/>
          <w:szCs w:val="32"/>
        </w:rPr>
        <w:t>占</w:t>
      </w:r>
      <w:r>
        <w:rPr>
          <w:rFonts w:hint="eastAsia"/>
          <w:szCs w:val="32"/>
        </w:rPr>
        <w:t>比</w:t>
      </w:r>
      <w:r>
        <w:rPr>
          <w:rFonts w:cs="宋体" w:hint="eastAsia"/>
          <w:szCs w:val="32"/>
        </w:rPr>
        <w:t>25.62%</w:t>
      </w:r>
      <w:r>
        <w:rPr>
          <w:rFonts w:cs="宋体" w:hint="eastAsia"/>
          <w:szCs w:val="32"/>
        </w:rPr>
        <w:t>。</w:t>
      </w:r>
      <w:r>
        <w:rPr>
          <w:rFonts w:hint="eastAsia"/>
          <w:szCs w:val="32"/>
        </w:rPr>
        <w:t>以可塑状粉质粘土为持力层，</w:t>
      </w:r>
      <w:r>
        <w:rPr>
          <w:rFonts w:hint="eastAsia"/>
          <w:szCs w:val="32"/>
        </w:rPr>
        <w:t>主要工程地质问题及处理措施建议与堤防中心线</w:t>
      </w:r>
      <w:r>
        <w:rPr>
          <w:rFonts w:hint="eastAsia"/>
          <w:szCs w:val="32"/>
        </w:rPr>
        <w:t>C</w:t>
      </w:r>
      <w:r>
        <w:rPr>
          <w:rFonts w:hint="eastAsia"/>
          <w:szCs w:val="32"/>
        </w:rPr>
        <w:t>类堤基相同；</w:t>
      </w:r>
      <w:r>
        <w:rPr>
          <w:rFonts w:hint="eastAsia"/>
          <w:szCs w:val="32"/>
        </w:rPr>
        <w:t>岸坡清理</w:t>
      </w:r>
      <w:r>
        <w:rPr>
          <w:rFonts w:hint="eastAsia"/>
          <w:szCs w:val="32"/>
        </w:rPr>
        <w:t>+</w:t>
      </w:r>
      <w:r>
        <w:rPr>
          <w:rFonts w:hint="eastAsia"/>
          <w:szCs w:val="32"/>
        </w:rPr>
        <w:t>植草护坡段，主要存在岸坡被洪水冲刷问题，</w:t>
      </w:r>
      <w:r>
        <w:rPr>
          <w:rFonts w:hint="eastAsia"/>
          <w:szCs w:val="32"/>
        </w:rPr>
        <w:lastRenderedPageBreak/>
        <w:t>建议采取防冲措施</w:t>
      </w:r>
      <w:r>
        <w:rPr>
          <w:rFonts w:cs="宋体" w:hint="eastAsia"/>
          <w:szCs w:val="32"/>
        </w:rPr>
        <w:t>。</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（四）堤岸工程地质</w:t>
      </w:r>
    </w:p>
    <w:p w:rsidR="006C6116" w:rsidRDefault="00841833">
      <w:pPr>
        <w:spacing w:line="594" w:lineRule="exact"/>
        <w:rPr>
          <w:szCs w:val="32"/>
        </w:rPr>
      </w:pPr>
      <w:r>
        <w:rPr>
          <w:rFonts w:hint="eastAsia"/>
          <w:szCs w:val="32"/>
        </w:rPr>
        <w:t>同意堤岸工程地质评价结论。</w:t>
      </w:r>
    </w:p>
    <w:p w:rsidR="006C6116" w:rsidRDefault="00841833">
      <w:pPr>
        <w:spacing w:line="594" w:lineRule="exact"/>
        <w:rPr>
          <w:szCs w:val="32"/>
        </w:rPr>
      </w:pPr>
      <w:r>
        <w:rPr>
          <w:rFonts w:hint="eastAsia"/>
          <w:szCs w:val="32"/>
        </w:rPr>
        <w:t>堤岸分为</w:t>
      </w:r>
      <w:r>
        <w:rPr>
          <w:rFonts w:hint="eastAsia"/>
          <w:szCs w:val="32"/>
        </w:rPr>
        <w:t>土质堤岸</w:t>
      </w:r>
      <w:r>
        <w:rPr>
          <w:rFonts w:hint="eastAsia"/>
          <w:szCs w:val="32"/>
        </w:rPr>
        <w:t>、</w:t>
      </w:r>
      <w:r>
        <w:rPr>
          <w:rFonts w:hint="eastAsia"/>
          <w:szCs w:val="32"/>
        </w:rPr>
        <w:t>岩土混合堤岸与工程堤岸，均为基本稳定～稳定性较差堤岸</w:t>
      </w:r>
      <w:r>
        <w:rPr>
          <w:rFonts w:cs="宋体" w:hint="eastAsia"/>
          <w:szCs w:val="32"/>
        </w:rPr>
        <w:t>。</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（五）排洪</w:t>
      </w:r>
      <w:r>
        <w:rPr>
          <w:rFonts w:ascii="方正楷体_GBK" w:eastAsia="方正楷体_GBK" w:hAnsi="方正楷体_GBK" w:cs="方正楷体_GBK" w:hint="eastAsia"/>
          <w:szCs w:val="32"/>
        </w:rPr>
        <w:t>（涝）</w:t>
      </w:r>
      <w:r>
        <w:rPr>
          <w:rFonts w:ascii="方正楷体_GBK" w:eastAsia="方正楷体_GBK" w:hAnsi="方正楷体_GBK" w:cs="方正楷体_GBK" w:hint="eastAsia"/>
          <w:szCs w:val="32"/>
        </w:rPr>
        <w:t>工程</w:t>
      </w:r>
    </w:p>
    <w:p w:rsidR="006C6116" w:rsidRDefault="00841833">
      <w:pPr>
        <w:spacing w:line="594" w:lineRule="exact"/>
        <w:rPr>
          <w:szCs w:val="32"/>
        </w:rPr>
      </w:pPr>
      <w:r>
        <w:rPr>
          <w:rFonts w:hint="eastAsia"/>
          <w:szCs w:val="32"/>
        </w:rPr>
        <w:t>同意排洪</w:t>
      </w:r>
      <w:r>
        <w:rPr>
          <w:rFonts w:hint="eastAsia"/>
          <w:szCs w:val="32"/>
        </w:rPr>
        <w:t>（涝）</w:t>
      </w:r>
      <w:r>
        <w:rPr>
          <w:rFonts w:hint="eastAsia"/>
          <w:szCs w:val="32"/>
        </w:rPr>
        <w:t>工程地质评价结论。</w:t>
      </w:r>
    </w:p>
    <w:p w:rsidR="006C6116" w:rsidRDefault="00841833" w:rsidP="00C94ADD">
      <w:pPr>
        <w:spacing w:line="594" w:lineRule="exact"/>
        <w:rPr>
          <w:sz w:val="28"/>
        </w:rPr>
      </w:pPr>
      <w:r>
        <w:rPr>
          <w:rFonts w:hint="eastAsia"/>
          <w:szCs w:val="32"/>
        </w:rPr>
        <w:t>还建房箱涵以基岩为持力层，重视边坡稳定问题。李家沟管涵以基岩与压实处理后覆盖层为持力层</w:t>
      </w:r>
      <w:r>
        <w:rPr>
          <w:rFonts w:hint="eastAsia"/>
          <w:szCs w:val="32"/>
        </w:rPr>
        <w:t>，</w:t>
      </w:r>
      <w:r>
        <w:rPr>
          <w:rFonts w:hint="eastAsia"/>
          <w:szCs w:val="32"/>
        </w:rPr>
        <w:t>跌水井、闸阀井以基岩为持力层</w:t>
      </w:r>
      <w:r>
        <w:rPr>
          <w:rFonts w:hint="eastAsia"/>
          <w:szCs w:val="32"/>
        </w:rPr>
        <w:t>，</w:t>
      </w:r>
      <w:r>
        <w:rPr>
          <w:rFonts w:hint="eastAsia"/>
          <w:szCs w:val="32"/>
        </w:rPr>
        <w:t>施工前应</w:t>
      </w:r>
      <w:r>
        <w:rPr>
          <w:rFonts w:hint="eastAsia"/>
          <w:szCs w:val="32"/>
        </w:rPr>
        <w:t>对</w:t>
      </w:r>
      <w:r>
        <w:rPr>
          <w:rFonts w:hint="eastAsia"/>
          <w:szCs w:val="32"/>
        </w:rPr>
        <w:t>可能存在的地下管网予以核实。姜家沟管涵以压实处理后覆盖层为持力层，其中挡墙以基岩为持力层。</w:t>
      </w:r>
    </w:p>
    <w:p w:rsidR="006C6116" w:rsidRDefault="00841833" w:rsidP="00C94ADD">
      <w:pPr>
        <w:spacing w:line="594" w:lineRule="exact"/>
        <w:rPr>
          <w:szCs w:val="32"/>
        </w:rPr>
      </w:pPr>
      <w:r>
        <w:rPr>
          <w:rFonts w:hint="eastAsia"/>
          <w:szCs w:val="32"/>
        </w:rPr>
        <w:t>1</w:t>
      </w:r>
      <w:r>
        <w:rPr>
          <w:rFonts w:hint="eastAsia"/>
          <w:szCs w:val="32"/>
        </w:rPr>
        <w:t>号管涵以回填土为持力层，主要存在地基不均匀沉降问题，应进行工程处理。</w:t>
      </w:r>
      <w:r>
        <w:rPr>
          <w:rFonts w:hint="eastAsia"/>
          <w:szCs w:val="32"/>
        </w:rPr>
        <w:t>2</w:t>
      </w:r>
      <w:r>
        <w:rPr>
          <w:rFonts w:hint="eastAsia"/>
          <w:szCs w:val="32"/>
        </w:rPr>
        <w:t>号管涵以基岩为持力层，工程地质条件好。</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（六）防洪抢险道路</w:t>
      </w:r>
    </w:p>
    <w:p w:rsidR="006C6116" w:rsidRDefault="00841833">
      <w:pPr>
        <w:spacing w:line="594" w:lineRule="exact"/>
        <w:rPr>
          <w:szCs w:val="32"/>
        </w:rPr>
      </w:pPr>
      <w:r>
        <w:rPr>
          <w:rFonts w:hint="eastAsia"/>
          <w:szCs w:val="32"/>
        </w:rPr>
        <w:t>同意防洪抢险道路工程地质评价结论。</w:t>
      </w:r>
    </w:p>
    <w:p w:rsidR="006C6116" w:rsidRDefault="00841833">
      <w:pPr>
        <w:spacing w:line="594" w:lineRule="exact"/>
        <w:jc w:val="left"/>
        <w:rPr>
          <w:rFonts w:cs="宋体"/>
          <w:szCs w:val="32"/>
        </w:rPr>
      </w:pPr>
      <w:r>
        <w:rPr>
          <w:rFonts w:cs="宋体" w:hint="eastAsia"/>
          <w:szCs w:val="32"/>
        </w:rPr>
        <w:t>沿线无滑坡、泥石流等严重不良地质灾害，自然边坡稳定，工程地质条件简单。填方段应分层压实，挖方段注意边坡稳定问题。</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（七）弃渣场</w:t>
      </w:r>
    </w:p>
    <w:p w:rsidR="006C6116" w:rsidRDefault="00841833">
      <w:pPr>
        <w:spacing w:line="594" w:lineRule="exact"/>
        <w:rPr>
          <w:szCs w:val="32"/>
        </w:rPr>
      </w:pPr>
      <w:r>
        <w:rPr>
          <w:rFonts w:hint="eastAsia"/>
          <w:szCs w:val="32"/>
        </w:rPr>
        <w:t>同意弃渣场工程地质评价结论。</w:t>
      </w:r>
    </w:p>
    <w:p w:rsidR="006C6116" w:rsidRDefault="00841833">
      <w:pPr>
        <w:spacing w:line="594" w:lineRule="exact"/>
        <w:rPr>
          <w:szCs w:val="32"/>
        </w:rPr>
      </w:pPr>
      <w:r>
        <w:rPr>
          <w:rFonts w:hint="eastAsia"/>
          <w:szCs w:val="32"/>
        </w:rPr>
        <w:t>位于渭沱镇白坪村</w:t>
      </w:r>
      <w:r>
        <w:rPr>
          <w:rFonts w:hint="eastAsia"/>
          <w:szCs w:val="32"/>
        </w:rPr>
        <w:t>12</w:t>
      </w:r>
      <w:r>
        <w:rPr>
          <w:rFonts w:hint="eastAsia"/>
          <w:szCs w:val="32"/>
        </w:rPr>
        <w:t>社，为已成商业渣场，场地稳定问题由签约单位自行处理。有公路相通，运距</w:t>
      </w:r>
      <w:r>
        <w:rPr>
          <w:rFonts w:hint="eastAsia"/>
          <w:szCs w:val="32"/>
        </w:rPr>
        <w:t>约</w:t>
      </w:r>
      <w:r>
        <w:rPr>
          <w:rFonts w:hint="eastAsia"/>
          <w:szCs w:val="32"/>
        </w:rPr>
        <w:t>5.0km</w:t>
      </w:r>
      <w:r>
        <w:rPr>
          <w:rFonts w:hint="eastAsia"/>
          <w:szCs w:val="32"/>
        </w:rPr>
        <w:t>。</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lastRenderedPageBreak/>
        <w:t>（八）天然建筑材料</w:t>
      </w:r>
    </w:p>
    <w:p w:rsidR="006C6116" w:rsidRDefault="00841833">
      <w:pPr>
        <w:spacing w:line="594" w:lineRule="exact"/>
        <w:rPr>
          <w:szCs w:val="32"/>
        </w:rPr>
      </w:pPr>
      <w:r>
        <w:rPr>
          <w:rFonts w:hint="eastAsia"/>
          <w:szCs w:val="32"/>
        </w:rPr>
        <w:t>天然建筑材料勘察深度基本满足要求。</w:t>
      </w:r>
    </w:p>
    <w:p w:rsidR="006C6116" w:rsidRDefault="00841833">
      <w:pPr>
        <w:spacing w:line="594" w:lineRule="exact"/>
        <w:rPr>
          <w:szCs w:val="32"/>
        </w:rPr>
      </w:pPr>
      <w:r>
        <w:rPr>
          <w:rFonts w:hint="eastAsia"/>
          <w:szCs w:val="32"/>
        </w:rPr>
        <w:t>经复核，混凝土骨料及块、碎石料可在合川区盐井镇水</w:t>
      </w:r>
      <w:r>
        <w:rPr>
          <w:rFonts w:hint="eastAsia"/>
          <w:szCs w:val="32"/>
        </w:rPr>
        <w:t>波</w:t>
      </w:r>
      <w:r>
        <w:rPr>
          <w:rFonts w:hint="eastAsia"/>
          <w:szCs w:val="32"/>
        </w:rPr>
        <w:t>洞村采石场购买，料源为三叠系下统嘉陵江组灰岩，质量</w:t>
      </w:r>
      <w:r>
        <w:rPr>
          <w:rFonts w:hint="eastAsia"/>
          <w:szCs w:val="32"/>
        </w:rPr>
        <w:t>、储量</w:t>
      </w:r>
      <w:r>
        <w:rPr>
          <w:rFonts w:hint="eastAsia"/>
          <w:szCs w:val="32"/>
        </w:rPr>
        <w:t>满足规范要求，综合运距</w:t>
      </w:r>
      <w:r>
        <w:rPr>
          <w:rFonts w:hint="eastAsia"/>
          <w:szCs w:val="32"/>
        </w:rPr>
        <w:t>约</w:t>
      </w:r>
      <w:r>
        <w:rPr>
          <w:rFonts w:hint="eastAsia"/>
          <w:szCs w:val="32"/>
        </w:rPr>
        <w:t>50.0km</w:t>
      </w:r>
      <w:r>
        <w:rPr>
          <w:rFonts w:hint="eastAsia"/>
          <w:szCs w:val="32"/>
        </w:rPr>
        <w:t>；开挖泥岩、砂岩</w:t>
      </w:r>
      <w:r>
        <w:rPr>
          <w:rFonts w:hint="eastAsia"/>
          <w:szCs w:val="32"/>
        </w:rPr>
        <w:t>料可用于回填，质量及储量满足设计要求</w:t>
      </w:r>
      <w:r>
        <w:rPr>
          <w:rFonts w:hint="eastAsia"/>
          <w:szCs w:val="32"/>
        </w:rPr>
        <w:t>，回填体物理力学参数</w:t>
      </w:r>
      <w:r>
        <w:rPr>
          <w:rFonts w:hint="eastAsia"/>
          <w:szCs w:val="32"/>
        </w:rPr>
        <w:t>暂由工程经验提出，</w:t>
      </w:r>
      <w:r>
        <w:rPr>
          <w:rFonts w:hint="eastAsia"/>
          <w:szCs w:val="32"/>
        </w:rPr>
        <w:t>下阶段</w:t>
      </w:r>
      <w:r>
        <w:rPr>
          <w:rFonts w:hint="eastAsia"/>
          <w:szCs w:val="32"/>
        </w:rPr>
        <w:t>根据</w:t>
      </w:r>
      <w:r>
        <w:rPr>
          <w:rFonts w:hint="eastAsia"/>
          <w:szCs w:val="32"/>
        </w:rPr>
        <w:t>现场试验最终确定。</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三、工程任务和规模</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（一）工程任务</w:t>
      </w:r>
    </w:p>
    <w:p w:rsidR="006C6116" w:rsidRDefault="00841833">
      <w:pPr>
        <w:spacing w:line="594" w:lineRule="exact"/>
        <w:rPr>
          <w:szCs w:val="32"/>
        </w:rPr>
      </w:pPr>
      <w:r>
        <w:rPr>
          <w:szCs w:val="32"/>
        </w:rPr>
        <w:t>同意工程任务是以防洪护岸为主，兼有防汛抢险、水土保持和美化环境等综合功能</w:t>
      </w:r>
      <w:r>
        <w:rPr>
          <w:rFonts w:hint="eastAsia"/>
          <w:szCs w:val="32"/>
        </w:rPr>
        <w:t>，</w:t>
      </w:r>
      <w:r>
        <w:rPr>
          <w:szCs w:val="32"/>
        </w:rPr>
        <w:t>与可研阶段一致。</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（二）防洪标准</w:t>
      </w:r>
    </w:p>
    <w:p w:rsidR="006C6116" w:rsidRDefault="00841833">
      <w:pPr>
        <w:spacing w:line="594" w:lineRule="exact"/>
        <w:rPr>
          <w:szCs w:val="32"/>
        </w:rPr>
      </w:pPr>
      <w:r>
        <w:rPr>
          <w:rFonts w:hint="eastAsia"/>
          <w:szCs w:val="32"/>
        </w:rPr>
        <w:t>同意渭沱场镇防洪标准为</w:t>
      </w:r>
      <w:r>
        <w:rPr>
          <w:rFonts w:hint="eastAsia"/>
          <w:szCs w:val="32"/>
        </w:rPr>
        <w:t>20</w:t>
      </w:r>
      <w:r>
        <w:rPr>
          <w:rFonts w:hint="eastAsia"/>
          <w:szCs w:val="32"/>
        </w:rPr>
        <w:t>年一遇。</w:t>
      </w:r>
      <w:r>
        <w:rPr>
          <w:rFonts w:hint="eastAsia"/>
          <w:szCs w:val="32"/>
        </w:rPr>
        <w:t>本次治理采用工程措施结合非工程措施</w:t>
      </w:r>
      <w:r>
        <w:rPr>
          <w:rFonts w:hint="eastAsia"/>
          <w:szCs w:val="32"/>
        </w:rPr>
        <w:t>达到</w:t>
      </w:r>
      <w:r>
        <w:rPr>
          <w:rFonts w:hint="eastAsia"/>
          <w:szCs w:val="32"/>
        </w:rPr>
        <w:t>20</w:t>
      </w:r>
      <w:r>
        <w:rPr>
          <w:rFonts w:hint="eastAsia"/>
          <w:szCs w:val="32"/>
        </w:rPr>
        <w:t>年一遇防洪标准。</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（三）主要建设内容</w:t>
      </w:r>
    </w:p>
    <w:p w:rsidR="006C6116" w:rsidRDefault="00841833">
      <w:pPr>
        <w:spacing w:line="594" w:lineRule="exact"/>
        <w:jc w:val="left"/>
        <w:rPr>
          <w:szCs w:val="32"/>
        </w:rPr>
      </w:pPr>
      <w:r>
        <w:rPr>
          <w:szCs w:val="32"/>
        </w:rPr>
        <w:t>基本同意治理范围、岸线布置和主要建设内容。与可研阶段一致</w:t>
      </w:r>
      <w:r>
        <w:rPr>
          <w:rFonts w:hint="eastAsia"/>
          <w:szCs w:val="32"/>
        </w:rPr>
        <w:t>。</w:t>
      </w:r>
    </w:p>
    <w:p w:rsidR="006C6116" w:rsidRDefault="00841833">
      <w:pPr>
        <w:spacing w:line="594" w:lineRule="exact"/>
        <w:rPr>
          <w:szCs w:val="32"/>
          <w:highlight w:val="yellow"/>
        </w:rPr>
      </w:pPr>
      <w:r>
        <w:rPr>
          <w:rFonts w:hint="eastAsia"/>
          <w:szCs w:val="32"/>
        </w:rPr>
        <w:t>1.</w:t>
      </w:r>
      <w:r>
        <w:rPr>
          <w:rFonts w:hint="eastAsia"/>
          <w:szCs w:val="32"/>
        </w:rPr>
        <w:t>新建堤防</w:t>
      </w:r>
      <w:r>
        <w:rPr>
          <w:rFonts w:hint="eastAsia"/>
          <w:szCs w:val="32"/>
        </w:rPr>
        <w:t>238.6</w:t>
      </w:r>
      <w:r>
        <w:rPr>
          <w:rFonts w:hint="eastAsia"/>
          <w:szCs w:val="32"/>
        </w:rPr>
        <w:t>2</w:t>
      </w:r>
      <w:r>
        <w:rPr>
          <w:rFonts w:hint="eastAsia"/>
          <w:szCs w:val="32"/>
        </w:rPr>
        <w:t>m</w:t>
      </w:r>
      <w:r>
        <w:rPr>
          <w:rFonts w:hint="eastAsia"/>
          <w:szCs w:val="32"/>
        </w:rPr>
        <w:t>，加高培厚堤防</w:t>
      </w:r>
      <w:r>
        <w:rPr>
          <w:rFonts w:hint="eastAsia"/>
          <w:szCs w:val="32"/>
        </w:rPr>
        <w:t>695.</w:t>
      </w:r>
      <w:r>
        <w:rPr>
          <w:rFonts w:hint="eastAsia"/>
          <w:szCs w:val="32"/>
        </w:rPr>
        <w:t>15</w:t>
      </w:r>
      <w:r>
        <w:rPr>
          <w:rFonts w:hint="eastAsia"/>
          <w:szCs w:val="32"/>
        </w:rPr>
        <w:t>m</w:t>
      </w:r>
      <w:r>
        <w:rPr>
          <w:rFonts w:hint="eastAsia"/>
          <w:szCs w:val="32"/>
        </w:rPr>
        <w:t>。</w:t>
      </w:r>
      <w:r>
        <w:rPr>
          <w:rFonts w:hint="eastAsia"/>
          <w:szCs w:val="32"/>
        </w:rPr>
        <w:t>护岸工程治理河段总长</w:t>
      </w:r>
      <w:r>
        <w:rPr>
          <w:rFonts w:hint="eastAsia"/>
          <w:szCs w:val="32"/>
        </w:rPr>
        <w:t>1227.71m</w:t>
      </w:r>
      <w:r>
        <w:rPr>
          <w:rFonts w:hint="eastAsia"/>
          <w:szCs w:val="32"/>
        </w:rPr>
        <w:t>，其中：涪江干流段长</w:t>
      </w:r>
      <w:r>
        <w:rPr>
          <w:rFonts w:hint="eastAsia"/>
          <w:szCs w:val="32"/>
        </w:rPr>
        <w:t>683.25m</w:t>
      </w:r>
      <w:r>
        <w:rPr>
          <w:rFonts w:hint="eastAsia"/>
          <w:szCs w:val="32"/>
        </w:rPr>
        <w:t>，官桥溪段长</w:t>
      </w:r>
      <w:r>
        <w:rPr>
          <w:rFonts w:hint="eastAsia"/>
          <w:szCs w:val="32"/>
        </w:rPr>
        <w:t>544.46m</w:t>
      </w:r>
      <w:r>
        <w:rPr>
          <w:rFonts w:hint="eastAsia"/>
          <w:szCs w:val="32"/>
        </w:rPr>
        <w:t>。</w:t>
      </w:r>
    </w:p>
    <w:p w:rsidR="006C6116" w:rsidRDefault="00841833">
      <w:pPr>
        <w:spacing w:line="594" w:lineRule="exact"/>
        <w:rPr>
          <w:szCs w:val="32"/>
        </w:rPr>
      </w:pPr>
      <w:r>
        <w:rPr>
          <w:rFonts w:hint="eastAsia"/>
          <w:szCs w:val="32"/>
        </w:rPr>
        <w:t>2.</w:t>
      </w:r>
      <w:r>
        <w:rPr>
          <w:rFonts w:hint="eastAsia"/>
          <w:szCs w:val="32"/>
        </w:rPr>
        <w:t>新建还建房箱涵、李家沟管涵</w:t>
      </w:r>
      <w:r>
        <w:rPr>
          <w:rFonts w:hint="eastAsia"/>
          <w:szCs w:val="32"/>
        </w:rPr>
        <w:t>2</w:t>
      </w:r>
      <w:r>
        <w:rPr>
          <w:rFonts w:hint="eastAsia"/>
          <w:szCs w:val="32"/>
        </w:rPr>
        <w:t>处</w:t>
      </w:r>
      <w:r>
        <w:rPr>
          <w:rFonts w:hint="eastAsia"/>
          <w:szCs w:val="32"/>
        </w:rPr>
        <w:t>排洪设施</w:t>
      </w:r>
      <w:r>
        <w:rPr>
          <w:rFonts w:hint="eastAsia"/>
          <w:szCs w:val="32"/>
        </w:rPr>
        <w:t>，</w:t>
      </w:r>
      <w:r>
        <w:rPr>
          <w:rFonts w:hint="eastAsia"/>
          <w:szCs w:val="32"/>
        </w:rPr>
        <w:t>长度分别为</w:t>
      </w:r>
      <w:r>
        <w:rPr>
          <w:rFonts w:hint="eastAsia"/>
          <w:szCs w:val="32"/>
        </w:rPr>
        <w:t>214.16m</w:t>
      </w:r>
      <w:r>
        <w:rPr>
          <w:rFonts w:hint="eastAsia"/>
          <w:szCs w:val="32"/>
        </w:rPr>
        <w:t>、</w:t>
      </w:r>
      <w:r>
        <w:rPr>
          <w:rFonts w:hint="eastAsia"/>
          <w:szCs w:val="32"/>
        </w:rPr>
        <w:t>288.59m</w:t>
      </w:r>
      <w:r>
        <w:rPr>
          <w:szCs w:val="32"/>
        </w:rPr>
        <w:t>。</w:t>
      </w:r>
      <w:r>
        <w:rPr>
          <w:szCs w:val="32"/>
        </w:rPr>
        <w:t>本阶段新增</w:t>
      </w:r>
      <w:r>
        <w:rPr>
          <w:rFonts w:hint="eastAsia"/>
          <w:szCs w:val="32"/>
        </w:rPr>
        <w:t>改造姜家沟</w:t>
      </w:r>
      <w:r>
        <w:rPr>
          <w:rFonts w:hint="eastAsia"/>
          <w:szCs w:val="32"/>
        </w:rPr>
        <w:t>排洪</w:t>
      </w:r>
      <w:r>
        <w:rPr>
          <w:rFonts w:hint="eastAsia"/>
          <w:szCs w:val="32"/>
        </w:rPr>
        <w:t>管涵，采用</w:t>
      </w:r>
      <w:r>
        <w:rPr>
          <w:rFonts w:hint="eastAsia"/>
          <w:szCs w:val="32"/>
        </w:rPr>
        <w:lastRenderedPageBreak/>
        <w:t>DN600+DN1200</w:t>
      </w:r>
      <w:r>
        <w:rPr>
          <w:rFonts w:hint="eastAsia"/>
          <w:szCs w:val="32"/>
        </w:rPr>
        <w:t>钢管与原有混凝土涵管顺接，出口顺接现有泄槽。</w:t>
      </w:r>
      <w:r>
        <w:rPr>
          <w:rFonts w:hint="eastAsia"/>
          <w:szCs w:val="32"/>
        </w:rPr>
        <w:t>新建排涝管涵</w:t>
      </w:r>
      <w:r>
        <w:rPr>
          <w:rFonts w:hint="eastAsia"/>
          <w:szCs w:val="32"/>
        </w:rPr>
        <w:t>2</w:t>
      </w:r>
      <w:r>
        <w:rPr>
          <w:rFonts w:hint="eastAsia"/>
          <w:szCs w:val="32"/>
        </w:rPr>
        <w:t>处，总长</w:t>
      </w:r>
      <w:r>
        <w:rPr>
          <w:rFonts w:hint="eastAsia"/>
          <w:szCs w:val="32"/>
        </w:rPr>
        <w:t>36.0m</w:t>
      </w:r>
      <w:r>
        <w:rPr>
          <w:rFonts w:hint="eastAsia"/>
          <w:szCs w:val="32"/>
        </w:rPr>
        <w:t>。</w:t>
      </w:r>
    </w:p>
    <w:p w:rsidR="006C6116" w:rsidRDefault="00841833">
      <w:pPr>
        <w:spacing w:line="594" w:lineRule="exact"/>
        <w:rPr>
          <w:szCs w:val="32"/>
        </w:rPr>
      </w:pPr>
      <w:r>
        <w:rPr>
          <w:rFonts w:hint="eastAsia"/>
          <w:szCs w:val="32"/>
        </w:rPr>
        <w:t>3.</w:t>
      </w:r>
      <w:r>
        <w:rPr>
          <w:szCs w:val="32"/>
        </w:rPr>
        <w:t>新增</w:t>
      </w:r>
      <w:r>
        <w:rPr>
          <w:szCs w:val="32"/>
        </w:rPr>
        <w:t>4</w:t>
      </w:r>
      <w:r>
        <w:rPr>
          <w:szCs w:val="32"/>
        </w:rPr>
        <w:t>处下河梯道。</w:t>
      </w:r>
    </w:p>
    <w:p w:rsidR="006C6116" w:rsidRDefault="00841833">
      <w:pPr>
        <w:spacing w:line="594" w:lineRule="exact"/>
        <w:rPr>
          <w:szCs w:val="32"/>
        </w:rPr>
      </w:pPr>
      <w:r>
        <w:rPr>
          <w:rFonts w:hint="eastAsia"/>
          <w:szCs w:val="32"/>
        </w:rPr>
        <w:t>4.</w:t>
      </w:r>
      <w:r>
        <w:rPr>
          <w:szCs w:val="32"/>
        </w:rPr>
        <w:t>在渭沱场镇后方新建防汛抢险道路，总长</w:t>
      </w:r>
      <w:r>
        <w:rPr>
          <w:szCs w:val="32"/>
        </w:rPr>
        <w:t>1801.</w:t>
      </w:r>
      <w:r>
        <w:rPr>
          <w:rFonts w:hint="eastAsia"/>
          <w:szCs w:val="32"/>
        </w:rPr>
        <w:t>29</w:t>
      </w:r>
      <w:r>
        <w:rPr>
          <w:rFonts w:hint="eastAsia"/>
          <w:szCs w:val="32"/>
        </w:rPr>
        <w:t>m</w:t>
      </w:r>
      <w:r>
        <w:rPr>
          <w:szCs w:val="32"/>
        </w:rPr>
        <w:t>。</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（四）洪水水面线</w:t>
      </w:r>
    </w:p>
    <w:p w:rsidR="006C6116" w:rsidRDefault="00841833">
      <w:pPr>
        <w:spacing w:line="594" w:lineRule="exact"/>
        <w:rPr>
          <w:szCs w:val="32"/>
        </w:rPr>
      </w:pPr>
      <w:r>
        <w:rPr>
          <w:szCs w:val="32"/>
        </w:rPr>
        <w:t>同意工程河段各频率设计洪水和分期设计洪水水面线计算方法及成果。</w:t>
      </w:r>
    </w:p>
    <w:p w:rsidR="006C6116" w:rsidRDefault="00841833">
      <w:pPr>
        <w:spacing w:line="594" w:lineRule="exact"/>
        <w:rPr>
          <w:szCs w:val="32"/>
        </w:rPr>
      </w:pPr>
      <w:r>
        <w:rPr>
          <w:szCs w:val="32"/>
        </w:rPr>
        <w:t>工程河段采用一维水流数学模型计算水面线，</w:t>
      </w:r>
      <w:r>
        <w:rPr>
          <w:szCs w:val="32"/>
        </w:rPr>
        <w:t>2</w:t>
      </w:r>
      <w:r>
        <w:rPr>
          <w:szCs w:val="32"/>
        </w:rPr>
        <w:t>0</w:t>
      </w:r>
      <w:r>
        <w:rPr>
          <w:szCs w:val="32"/>
        </w:rPr>
        <w:t>年一遇</w:t>
      </w:r>
      <w:r>
        <w:rPr>
          <w:rFonts w:hint="eastAsia"/>
          <w:szCs w:val="32"/>
        </w:rPr>
        <w:t>洪</w:t>
      </w:r>
      <w:r>
        <w:rPr>
          <w:szCs w:val="32"/>
        </w:rPr>
        <w:t>水位</w:t>
      </w:r>
      <w:r>
        <w:rPr>
          <w:szCs w:val="32"/>
        </w:rPr>
        <w:t>218.50m</w:t>
      </w:r>
      <w:r>
        <w:rPr>
          <w:szCs w:val="32"/>
        </w:rPr>
        <w:t>～</w:t>
      </w:r>
      <w:r>
        <w:rPr>
          <w:szCs w:val="32"/>
        </w:rPr>
        <w:t>218.</w:t>
      </w:r>
      <w:r>
        <w:rPr>
          <w:rFonts w:hint="eastAsia"/>
          <w:szCs w:val="32"/>
        </w:rPr>
        <w:t>59</w:t>
      </w:r>
      <w:r>
        <w:rPr>
          <w:szCs w:val="32"/>
        </w:rPr>
        <w:t>m</w:t>
      </w:r>
      <w:r>
        <w:rPr>
          <w:rFonts w:hint="eastAsia"/>
          <w:szCs w:val="32"/>
        </w:rPr>
        <w:t>（</w:t>
      </w:r>
      <w:r>
        <w:rPr>
          <w:rFonts w:hint="eastAsia"/>
          <w:szCs w:val="32"/>
        </w:rPr>
        <w:t>19</w:t>
      </w:r>
      <w:r>
        <w:rPr>
          <w:rFonts w:hint="eastAsia"/>
          <w:szCs w:val="32"/>
        </w:rPr>
        <w:t>56</w:t>
      </w:r>
      <w:r>
        <w:rPr>
          <w:rFonts w:hint="eastAsia"/>
          <w:szCs w:val="32"/>
        </w:rPr>
        <w:t>黄河</w:t>
      </w:r>
      <w:r>
        <w:rPr>
          <w:rFonts w:hint="eastAsia"/>
          <w:szCs w:val="32"/>
        </w:rPr>
        <w:t>高程系统，下同</w:t>
      </w:r>
      <w:r>
        <w:rPr>
          <w:rFonts w:hint="eastAsia"/>
          <w:szCs w:val="32"/>
        </w:rPr>
        <w:t>）</w:t>
      </w:r>
      <w:r>
        <w:rPr>
          <w:szCs w:val="32"/>
        </w:rPr>
        <w:t>，</w:t>
      </w:r>
      <w:r>
        <w:rPr>
          <w:szCs w:val="32"/>
        </w:rPr>
        <w:t>10</w:t>
      </w:r>
      <w:r>
        <w:rPr>
          <w:szCs w:val="32"/>
        </w:rPr>
        <w:t>年一遇</w:t>
      </w:r>
      <w:r>
        <w:rPr>
          <w:rFonts w:hint="eastAsia"/>
          <w:szCs w:val="32"/>
        </w:rPr>
        <w:t>洪</w:t>
      </w:r>
      <w:r>
        <w:rPr>
          <w:szCs w:val="32"/>
        </w:rPr>
        <w:t>水位</w:t>
      </w:r>
      <w:r>
        <w:rPr>
          <w:szCs w:val="32"/>
        </w:rPr>
        <w:t>215.8</w:t>
      </w:r>
      <w:r>
        <w:rPr>
          <w:rFonts w:hint="eastAsia"/>
          <w:szCs w:val="32"/>
        </w:rPr>
        <w:t>1</w:t>
      </w:r>
      <w:r>
        <w:rPr>
          <w:szCs w:val="32"/>
        </w:rPr>
        <w:t>m</w:t>
      </w:r>
      <w:r>
        <w:rPr>
          <w:szCs w:val="32"/>
        </w:rPr>
        <w:t>～</w:t>
      </w:r>
      <w:r>
        <w:rPr>
          <w:szCs w:val="32"/>
        </w:rPr>
        <w:t>215.9</w:t>
      </w:r>
      <w:r>
        <w:rPr>
          <w:rFonts w:hint="eastAsia"/>
          <w:szCs w:val="32"/>
        </w:rPr>
        <w:t>5</w:t>
      </w:r>
      <w:r>
        <w:rPr>
          <w:szCs w:val="32"/>
        </w:rPr>
        <w:t>m</w:t>
      </w:r>
      <w:r>
        <w:rPr>
          <w:rFonts w:hint="eastAsia"/>
          <w:szCs w:val="32"/>
        </w:rPr>
        <w:t>，</w:t>
      </w:r>
      <w:r>
        <w:rPr>
          <w:rFonts w:hint="eastAsia"/>
          <w:szCs w:val="32"/>
        </w:rPr>
        <w:t>5</w:t>
      </w:r>
      <w:r>
        <w:rPr>
          <w:rFonts w:hint="eastAsia"/>
          <w:szCs w:val="32"/>
        </w:rPr>
        <w:t>年一遇洪水位</w:t>
      </w:r>
      <w:r>
        <w:rPr>
          <w:rFonts w:hint="eastAsia"/>
          <w:szCs w:val="32"/>
        </w:rPr>
        <w:t>213.00m~213.07m</w:t>
      </w:r>
      <w:r>
        <w:rPr>
          <w:szCs w:val="32"/>
        </w:rPr>
        <w:t>。</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（五）工程防洪能力</w:t>
      </w:r>
    </w:p>
    <w:p w:rsidR="006C6116" w:rsidRDefault="00841833" w:rsidP="00C94ADD">
      <w:pPr>
        <w:spacing w:line="594" w:lineRule="exact"/>
        <w:ind w:firstLine="643"/>
        <w:jc w:val="left"/>
        <w:rPr>
          <w:b/>
          <w:bCs/>
          <w:szCs w:val="32"/>
        </w:rPr>
      </w:pPr>
      <w:r>
        <w:rPr>
          <w:rFonts w:hint="eastAsia"/>
          <w:b/>
          <w:bCs/>
          <w:szCs w:val="32"/>
        </w:rPr>
        <w:t>1.</w:t>
      </w:r>
      <w:r>
        <w:rPr>
          <w:b/>
          <w:bCs/>
          <w:szCs w:val="32"/>
        </w:rPr>
        <w:t>堤顶高程</w:t>
      </w:r>
    </w:p>
    <w:p w:rsidR="006C6116" w:rsidRDefault="00841833">
      <w:pPr>
        <w:spacing w:line="594" w:lineRule="exact"/>
        <w:rPr>
          <w:szCs w:val="32"/>
        </w:rPr>
      </w:pPr>
      <w:r>
        <w:rPr>
          <w:szCs w:val="32"/>
        </w:rPr>
        <w:t>基本同意堤顶高程计算成果，与可研阶段</w:t>
      </w:r>
      <w:r>
        <w:rPr>
          <w:rFonts w:hint="eastAsia"/>
          <w:szCs w:val="32"/>
        </w:rPr>
        <w:t>基本</w:t>
      </w:r>
      <w:r>
        <w:rPr>
          <w:szCs w:val="32"/>
        </w:rPr>
        <w:t>一致。</w:t>
      </w:r>
      <w:r>
        <w:rPr>
          <w:rFonts w:hint="eastAsia"/>
          <w:szCs w:val="32"/>
        </w:rPr>
        <w:t>桩号</w:t>
      </w:r>
      <w:r>
        <w:rPr>
          <w:rFonts w:hint="eastAsia"/>
          <w:szCs w:val="32"/>
        </w:rPr>
        <w:t>堤</w:t>
      </w:r>
      <w:r>
        <w:rPr>
          <w:rFonts w:hint="eastAsia"/>
          <w:szCs w:val="32"/>
        </w:rPr>
        <w:t>0+000</w:t>
      </w:r>
      <w:r>
        <w:rPr>
          <w:rFonts w:hint="eastAsia"/>
          <w:szCs w:val="32"/>
        </w:rPr>
        <w:t>～堤</w:t>
      </w:r>
      <w:r>
        <w:rPr>
          <w:rFonts w:hint="eastAsia"/>
          <w:szCs w:val="32"/>
        </w:rPr>
        <w:t>0+172.97</w:t>
      </w:r>
      <w:r>
        <w:rPr>
          <w:rFonts w:hint="eastAsia"/>
          <w:szCs w:val="32"/>
        </w:rPr>
        <w:t>段</w:t>
      </w:r>
      <w:r>
        <w:rPr>
          <w:rFonts w:hint="eastAsia"/>
          <w:szCs w:val="32"/>
        </w:rPr>
        <w:t>、</w:t>
      </w:r>
      <w:r>
        <w:rPr>
          <w:rFonts w:hint="eastAsia"/>
          <w:szCs w:val="32"/>
        </w:rPr>
        <w:t>堤</w:t>
      </w:r>
      <w:r>
        <w:rPr>
          <w:rFonts w:hint="eastAsia"/>
          <w:szCs w:val="32"/>
        </w:rPr>
        <w:t>1+195.07</w:t>
      </w:r>
      <w:r>
        <w:rPr>
          <w:rFonts w:hint="eastAsia"/>
          <w:szCs w:val="32"/>
        </w:rPr>
        <w:t>～堤</w:t>
      </w:r>
      <w:r>
        <w:rPr>
          <w:rFonts w:hint="eastAsia"/>
          <w:szCs w:val="32"/>
        </w:rPr>
        <w:t>1+641.25</w:t>
      </w:r>
      <w:r>
        <w:rPr>
          <w:rFonts w:hint="eastAsia"/>
          <w:szCs w:val="32"/>
        </w:rPr>
        <w:t>段</w:t>
      </w:r>
      <w:r>
        <w:rPr>
          <w:rFonts w:hint="eastAsia"/>
          <w:szCs w:val="32"/>
        </w:rPr>
        <w:t>达到</w:t>
      </w:r>
      <w:r>
        <w:rPr>
          <w:rFonts w:hint="eastAsia"/>
          <w:szCs w:val="32"/>
        </w:rPr>
        <w:t>5</w:t>
      </w:r>
      <w:r>
        <w:rPr>
          <w:rFonts w:hint="eastAsia"/>
          <w:szCs w:val="32"/>
        </w:rPr>
        <w:t>年一遇</w:t>
      </w:r>
      <w:r>
        <w:rPr>
          <w:rFonts w:hint="eastAsia"/>
          <w:szCs w:val="32"/>
        </w:rPr>
        <w:t>设计</w:t>
      </w:r>
      <w:r>
        <w:rPr>
          <w:rFonts w:hint="eastAsia"/>
          <w:szCs w:val="32"/>
        </w:rPr>
        <w:t>防洪标准</w:t>
      </w:r>
      <w:r>
        <w:rPr>
          <w:rFonts w:hint="eastAsia"/>
          <w:szCs w:val="32"/>
        </w:rPr>
        <w:t>，</w:t>
      </w:r>
      <w:r>
        <w:rPr>
          <w:rFonts w:hint="eastAsia"/>
          <w:szCs w:val="32"/>
        </w:rPr>
        <w:t>桩号</w:t>
      </w:r>
      <w:r>
        <w:rPr>
          <w:rFonts w:hint="eastAsia"/>
          <w:szCs w:val="32"/>
        </w:rPr>
        <w:t>堤</w:t>
      </w:r>
      <w:r>
        <w:rPr>
          <w:rFonts w:hint="eastAsia"/>
          <w:szCs w:val="32"/>
        </w:rPr>
        <w:t>0+172.97</w:t>
      </w:r>
      <w:r>
        <w:rPr>
          <w:rFonts w:hint="eastAsia"/>
          <w:szCs w:val="32"/>
        </w:rPr>
        <w:t>～堤</w:t>
      </w:r>
      <w:r>
        <w:rPr>
          <w:rFonts w:hint="eastAsia"/>
          <w:szCs w:val="32"/>
        </w:rPr>
        <w:t>1+195.07</w:t>
      </w:r>
      <w:r>
        <w:rPr>
          <w:rFonts w:hint="eastAsia"/>
          <w:szCs w:val="32"/>
        </w:rPr>
        <w:t>段</w:t>
      </w:r>
      <w:r>
        <w:rPr>
          <w:rFonts w:hint="eastAsia"/>
          <w:szCs w:val="32"/>
        </w:rPr>
        <w:t>达到</w:t>
      </w:r>
      <w:r>
        <w:rPr>
          <w:rFonts w:hint="eastAsia"/>
          <w:szCs w:val="32"/>
        </w:rPr>
        <w:t>10</w:t>
      </w:r>
      <w:r>
        <w:rPr>
          <w:rFonts w:hint="eastAsia"/>
          <w:szCs w:val="32"/>
        </w:rPr>
        <w:t>年一遇</w:t>
      </w:r>
      <w:r>
        <w:rPr>
          <w:rFonts w:hint="eastAsia"/>
          <w:szCs w:val="32"/>
        </w:rPr>
        <w:t>设计防洪标准</w:t>
      </w:r>
      <w:r>
        <w:rPr>
          <w:rFonts w:hint="eastAsia"/>
          <w:szCs w:val="32"/>
        </w:rPr>
        <w:t>。</w:t>
      </w:r>
    </w:p>
    <w:p w:rsidR="006C6116" w:rsidRDefault="00841833" w:rsidP="00C94ADD">
      <w:pPr>
        <w:spacing w:line="594" w:lineRule="exact"/>
        <w:ind w:firstLine="643"/>
        <w:rPr>
          <w:b/>
          <w:bCs/>
          <w:szCs w:val="32"/>
        </w:rPr>
      </w:pPr>
      <w:r>
        <w:rPr>
          <w:rFonts w:hint="eastAsia"/>
          <w:b/>
          <w:bCs/>
          <w:szCs w:val="32"/>
        </w:rPr>
        <w:t>2.</w:t>
      </w:r>
      <w:r>
        <w:rPr>
          <w:b/>
          <w:bCs/>
          <w:szCs w:val="32"/>
        </w:rPr>
        <w:t>箱涵防洪能力</w:t>
      </w:r>
    </w:p>
    <w:p w:rsidR="006C6116" w:rsidRDefault="00841833">
      <w:pPr>
        <w:spacing w:line="594" w:lineRule="exact"/>
        <w:rPr>
          <w:szCs w:val="32"/>
        </w:rPr>
      </w:pPr>
      <w:r>
        <w:rPr>
          <w:szCs w:val="32"/>
        </w:rPr>
        <w:t>基本同意箱涵过流能力计算成果及建设规模，与可研阶段一致。</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四、工程布置及建筑物</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（一）工程等级和标准</w:t>
      </w:r>
    </w:p>
    <w:p w:rsidR="006C6116" w:rsidRDefault="00841833">
      <w:pPr>
        <w:adjustRightInd w:val="0"/>
        <w:snapToGrid w:val="0"/>
        <w:spacing w:line="594" w:lineRule="exact"/>
        <w:rPr>
          <w:szCs w:val="32"/>
        </w:rPr>
      </w:pPr>
      <w:r>
        <w:rPr>
          <w:szCs w:val="32"/>
        </w:rPr>
        <w:t>同意工程等级和</w:t>
      </w:r>
      <w:r>
        <w:rPr>
          <w:rFonts w:hint="eastAsia"/>
          <w:szCs w:val="32"/>
        </w:rPr>
        <w:t>设计</w:t>
      </w:r>
      <w:r>
        <w:rPr>
          <w:szCs w:val="32"/>
        </w:rPr>
        <w:t>标准。</w:t>
      </w:r>
    </w:p>
    <w:p w:rsidR="006C6116" w:rsidRDefault="00841833">
      <w:pPr>
        <w:spacing w:line="594" w:lineRule="exact"/>
        <w:rPr>
          <w:szCs w:val="32"/>
        </w:rPr>
      </w:pPr>
      <w:r>
        <w:rPr>
          <w:rFonts w:hint="eastAsia"/>
          <w:szCs w:val="32"/>
        </w:rPr>
        <w:lastRenderedPageBreak/>
        <w:t>护岸工程设计防洪标准结合现状地形和保护对象分段确定，其中：</w:t>
      </w:r>
      <w:r>
        <w:rPr>
          <w:rFonts w:hint="eastAsia"/>
          <w:szCs w:val="32"/>
        </w:rPr>
        <w:t>桩号</w:t>
      </w:r>
      <w:r>
        <w:rPr>
          <w:rFonts w:hint="eastAsia"/>
          <w:szCs w:val="32"/>
        </w:rPr>
        <w:t>堤</w:t>
      </w:r>
      <w:r>
        <w:rPr>
          <w:rFonts w:hint="eastAsia"/>
          <w:szCs w:val="32"/>
        </w:rPr>
        <w:t>0+000</w:t>
      </w:r>
      <w:r>
        <w:rPr>
          <w:rFonts w:hint="eastAsia"/>
          <w:szCs w:val="32"/>
        </w:rPr>
        <w:t>～堤</w:t>
      </w:r>
      <w:r>
        <w:rPr>
          <w:rFonts w:hint="eastAsia"/>
          <w:szCs w:val="32"/>
        </w:rPr>
        <w:t>0+172.97</w:t>
      </w:r>
      <w:r>
        <w:rPr>
          <w:rFonts w:hint="eastAsia"/>
          <w:szCs w:val="32"/>
        </w:rPr>
        <w:t>段</w:t>
      </w:r>
      <w:r>
        <w:rPr>
          <w:rFonts w:hint="eastAsia"/>
          <w:szCs w:val="32"/>
        </w:rPr>
        <w:t>、</w:t>
      </w:r>
      <w:r>
        <w:rPr>
          <w:rFonts w:hint="eastAsia"/>
          <w:szCs w:val="32"/>
        </w:rPr>
        <w:t>堤</w:t>
      </w:r>
      <w:r>
        <w:rPr>
          <w:rFonts w:hint="eastAsia"/>
          <w:szCs w:val="32"/>
        </w:rPr>
        <w:t>1+195.07</w:t>
      </w:r>
      <w:r>
        <w:rPr>
          <w:rFonts w:hint="eastAsia"/>
          <w:szCs w:val="32"/>
        </w:rPr>
        <w:t>～堤</w:t>
      </w:r>
      <w:r>
        <w:rPr>
          <w:rFonts w:hint="eastAsia"/>
          <w:szCs w:val="32"/>
        </w:rPr>
        <w:t>1+641.25</w:t>
      </w:r>
      <w:r>
        <w:rPr>
          <w:rFonts w:hint="eastAsia"/>
          <w:szCs w:val="32"/>
        </w:rPr>
        <w:t>段为</w:t>
      </w:r>
      <w:r>
        <w:rPr>
          <w:rFonts w:hint="eastAsia"/>
          <w:szCs w:val="32"/>
        </w:rPr>
        <w:t>5</w:t>
      </w:r>
      <w:r>
        <w:rPr>
          <w:rFonts w:hint="eastAsia"/>
          <w:szCs w:val="32"/>
        </w:rPr>
        <w:t>年一遇，</w:t>
      </w:r>
      <w:r>
        <w:rPr>
          <w:rFonts w:hint="eastAsia"/>
          <w:szCs w:val="32"/>
        </w:rPr>
        <w:t>桩号</w:t>
      </w:r>
      <w:r>
        <w:rPr>
          <w:rFonts w:hint="eastAsia"/>
          <w:szCs w:val="32"/>
        </w:rPr>
        <w:t>堤</w:t>
      </w:r>
      <w:r>
        <w:rPr>
          <w:rFonts w:hint="eastAsia"/>
          <w:szCs w:val="32"/>
        </w:rPr>
        <w:t>0+172.97</w:t>
      </w:r>
      <w:r>
        <w:rPr>
          <w:rFonts w:hint="eastAsia"/>
          <w:szCs w:val="32"/>
        </w:rPr>
        <w:t>～堤</w:t>
      </w:r>
      <w:r>
        <w:rPr>
          <w:rFonts w:hint="eastAsia"/>
          <w:szCs w:val="32"/>
        </w:rPr>
        <w:t>1+195.07</w:t>
      </w:r>
      <w:r>
        <w:rPr>
          <w:rFonts w:hint="eastAsia"/>
          <w:szCs w:val="32"/>
        </w:rPr>
        <w:t>段为</w:t>
      </w:r>
      <w:r>
        <w:rPr>
          <w:rFonts w:hint="eastAsia"/>
          <w:szCs w:val="32"/>
        </w:rPr>
        <w:t>10</w:t>
      </w:r>
      <w:r>
        <w:rPr>
          <w:rFonts w:hint="eastAsia"/>
          <w:szCs w:val="32"/>
        </w:rPr>
        <w:t>年一遇。</w:t>
      </w:r>
    </w:p>
    <w:p w:rsidR="006C6116" w:rsidRDefault="00841833">
      <w:pPr>
        <w:spacing w:line="594" w:lineRule="exact"/>
        <w:rPr>
          <w:szCs w:val="32"/>
        </w:rPr>
      </w:pPr>
      <w:r>
        <w:rPr>
          <w:rFonts w:hint="eastAsia"/>
          <w:szCs w:val="32"/>
        </w:rPr>
        <w:t>防汛抢险道路设计防洪标准为</w:t>
      </w:r>
      <w:r>
        <w:rPr>
          <w:rFonts w:hint="eastAsia"/>
          <w:szCs w:val="32"/>
        </w:rPr>
        <w:t>20</w:t>
      </w:r>
      <w:r>
        <w:rPr>
          <w:rFonts w:hint="eastAsia"/>
          <w:szCs w:val="32"/>
        </w:rPr>
        <w:t>年一遇，</w:t>
      </w:r>
      <w:r>
        <w:rPr>
          <w:szCs w:val="32"/>
        </w:rPr>
        <w:t>与可研阶段一致</w:t>
      </w:r>
      <w:r>
        <w:rPr>
          <w:rFonts w:hint="eastAsia"/>
          <w:szCs w:val="32"/>
        </w:rPr>
        <w:t>。</w:t>
      </w:r>
    </w:p>
    <w:p w:rsidR="006C6116" w:rsidRDefault="00841833">
      <w:pPr>
        <w:spacing w:line="594" w:lineRule="exact"/>
        <w:rPr>
          <w:color w:val="000000" w:themeColor="text1"/>
          <w:szCs w:val="32"/>
        </w:rPr>
      </w:pPr>
      <w:r>
        <w:rPr>
          <w:rFonts w:hint="eastAsia"/>
          <w:szCs w:val="32"/>
        </w:rPr>
        <w:t>还建房箱涵、李家沟管涵、姜家沟管涵设计</w:t>
      </w:r>
      <w:r>
        <w:rPr>
          <w:rFonts w:hint="eastAsia"/>
          <w:szCs w:val="32"/>
        </w:rPr>
        <w:t>排</w:t>
      </w:r>
      <w:r>
        <w:rPr>
          <w:rFonts w:hint="eastAsia"/>
          <w:szCs w:val="32"/>
        </w:rPr>
        <w:t>洪标准提高一档至</w:t>
      </w:r>
      <w:r>
        <w:rPr>
          <w:rFonts w:hint="eastAsia"/>
          <w:szCs w:val="32"/>
        </w:rPr>
        <w:t>50</w:t>
      </w:r>
      <w:r>
        <w:rPr>
          <w:rFonts w:hint="eastAsia"/>
          <w:szCs w:val="32"/>
        </w:rPr>
        <w:t>年一遇，</w:t>
      </w:r>
      <w:r>
        <w:rPr>
          <w:szCs w:val="32"/>
        </w:rPr>
        <w:t>与可研阶段一致</w:t>
      </w:r>
      <w:r>
        <w:rPr>
          <w:rFonts w:hint="eastAsia"/>
          <w:szCs w:val="32"/>
        </w:rPr>
        <w:t>。</w:t>
      </w:r>
      <w:r>
        <w:rPr>
          <w:rFonts w:hint="eastAsia"/>
          <w:color w:val="000000" w:themeColor="text1"/>
          <w:szCs w:val="32"/>
        </w:rPr>
        <w:t>李家沟片区排涝标准为</w:t>
      </w:r>
      <w:r>
        <w:rPr>
          <w:rFonts w:hint="eastAsia"/>
          <w:color w:val="000000" w:themeColor="text1"/>
          <w:szCs w:val="32"/>
        </w:rPr>
        <w:t>10</w:t>
      </w:r>
      <w:r>
        <w:rPr>
          <w:rFonts w:hint="eastAsia"/>
          <w:color w:val="000000" w:themeColor="text1"/>
          <w:szCs w:val="32"/>
        </w:rPr>
        <w:t>年一遇。</w:t>
      </w:r>
    </w:p>
    <w:p w:rsidR="006C6116" w:rsidRDefault="00841833">
      <w:pPr>
        <w:adjustRightInd w:val="0"/>
        <w:snapToGrid w:val="0"/>
        <w:spacing w:line="594" w:lineRule="exact"/>
        <w:rPr>
          <w:szCs w:val="32"/>
        </w:rPr>
      </w:pPr>
      <w:r>
        <w:rPr>
          <w:rFonts w:hint="eastAsia"/>
          <w:color w:val="000000" w:themeColor="text1"/>
          <w:szCs w:val="32"/>
        </w:rPr>
        <w:t>防洪护岸工程、穿堤建筑物级别为</w:t>
      </w:r>
      <w:r>
        <w:rPr>
          <w:rFonts w:hint="eastAsia"/>
          <w:color w:val="000000" w:themeColor="text1"/>
          <w:szCs w:val="32"/>
        </w:rPr>
        <w:t>4</w:t>
      </w:r>
      <w:r>
        <w:rPr>
          <w:rFonts w:hint="eastAsia"/>
          <w:color w:val="000000" w:themeColor="text1"/>
          <w:szCs w:val="32"/>
        </w:rPr>
        <w:t>级，次要建筑物、临时建筑物级别为</w:t>
      </w:r>
      <w:r>
        <w:rPr>
          <w:rFonts w:hint="eastAsia"/>
          <w:color w:val="000000" w:themeColor="text1"/>
          <w:szCs w:val="32"/>
        </w:rPr>
        <w:t>5</w:t>
      </w:r>
      <w:r>
        <w:rPr>
          <w:rFonts w:hint="eastAsia"/>
          <w:color w:val="000000" w:themeColor="text1"/>
          <w:szCs w:val="32"/>
        </w:rPr>
        <w:t>级。</w:t>
      </w:r>
      <w:r>
        <w:rPr>
          <w:color w:val="000000" w:themeColor="text1"/>
          <w:szCs w:val="32"/>
        </w:rPr>
        <w:t>防汛抢险道路</w:t>
      </w:r>
      <w:r>
        <w:rPr>
          <w:rFonts w:hint="eastAsia"/>
          <w:color w:val="000000" w:themeColor="text1"/>
          <w:szCs w:val="32"/>
        </w:rPr>
        <w:t>按四级公路双车道</w:t>
      </w:r>
      <w:r>
        <w:rPr>
          <w:szCs w:val="32"/>
        </w:rPr>
        <w:t>设</w:t>
      </w:r>
      <w:r>
        <w:rPr>
          <w:szCs w:val="32"/>
        </w:rPr>
        <w:t>计。</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（二）工程合理使用年限</w:t>
      </w:r>
    </w:p>
    <w:p w:rsidR="006C6116" w:rsidRDefault="00841833">
      <w:pPr>
        <w:adjustRightInd w:val="0"/>
        <w:snapToGrid w:val="0"/>
        <w:spacing w:line="594" w:lineRule="exact"/>
        <w:rPr>
          <w:szCs w:val="32"/>
        </w:rPr>
      </w:pPr>
      <w:r>
        <w:rPr>
          <w:szCs w:val="32"/>
        </w:rPr>
        <w:t>同意工程合理使用年限为</w:t>
      </w:r>
      <w:r>
        <w:rPr>
          <w:szCs w:val="32"/>
        </w:rPr>
        <w:t>30</w:t>
      </w:r>
      <w:r>
        <w:rPr>
          <w:szCs w:val="32"/>
        </w:rPr>
        <w:t>年，</w:t>
      </w:r>
      <w:r>
        <w:rPr>
          <w:rFonts w:hint="eastAsia"/>
          <w:szCs w:val="32"/>
        </w:rPr>
        <w:t>堤防</w:t>
      </w:r>
      <w:r>
        <w:rPr>
          <w:szCs w:val="32"/>
        </w:rPr>
        <w:t>建筑物合理使用年限为</w:t>
      </w:r>
      <w:r>
        <w:rPr>
          <w:szCs w:val="32"/>
        </w:rPr>
        <w:t>30</w:t>
      </w:r>
      <w:r>
        <w:rPr>
          <w:szCs w:val="32"/>
        </w:rPr>
        <w:t>年，防汛抢险道路面结构合理使用年限为</w:t>
      </w:r>
      <w:r>
        <w:rPr>
          <w:szCs w:val="32"/>
        </w:rPr>
        <w:t>10</w:t>
      </w:r>
      <w:r>
        <w:rPr>
          <w:szCs w:val="32"/>
        </w:rPr>
        <w:t>年。</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（三）抗震设防标准</w:t>
      </w:r>
    </w:p>
    <w:p w:rsidR="006C6116" w:rsidRDefault="00841833">
      <w:pPr>
        <w:adjustRightInd w:val="0"/>
        <w:snapToGrid w:val="0"/>
        <w:spacing w:line="594" w:lineRule="exact"/>
        <w:rPr>
          <w:szCs w:val="32"/>
        </w:rPr>
      </w:pPr>
      <w:r>
        <w:rPr>
          <w:szCs w:val="32"/>
        </w:rPr>
        <w:t>同意工程区地震基本烈度为</w:t>
      </w:r>
      <w:r>
        <w:rPr>
          <w:szCs w:val="32"/>
        </w:rPr>
        <w:t>Ⅵ</w:t>
      </w:r>
      <w:r>
        <w:rPr>
          <w:szCs w:val="32"/>
        </w:rPr>
        <w:t>度，建筑物抗震设计烈度为</w:t>
      </w:r>
      <w:r>
        <w:rPr>
          <w:szCs w:val="32"/>
        </w:rPr>
        <w:t>Ⅵ</w:t>
      </w:r>
      <w:r>
        <w:rPr>
          <w:szCs w:val="32"/>
        </w:rPr>
        <w:t>度。</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（四）工程选线</w:t>
      </w:r>
    </w:p>
    <w:p w:rsidR="006C6116" w:rsidRDefault="00841833" w:rsidP="00C94ADD">
      <w:pPr>
        <w:adjustRightInd w:val="0"/>
        <w:snapToGrid w:val="0"/>
        <w:spacing w:line="594" w:lineRule="exact"/>
        <w:ind w:firstLine="643"/>
        <w:rPr>
          <w:b/>
          <w:bCs/>
          <w:szCs w:val="32"/>
        </w:rPr>
      </w:pPr>
      <w:r>
        <w:rPr>
          <w:b/>
          <w:bCs/>
          <w:szCs w:val="32"/>
        </w:rPr>
        <w:t>1.</w:t>
      </w:r>
      <w:r>
        <w:rPr>
          <w:b/>
          <w:bCs/>
          <w:szCs w:val="32"/>
        </w:rPr>
        <w:t>堤线选择</w:t>
      </w:r>
    </w:p>
    <w:p w:rsidR="006C6116" w:rsidRDefault="00841833">
      <w:pPr>
        <w:pStyle w:val="a0"/>
        <w:spacing w:after="0" w:line="594" w:lineRule="exact"/>
        <w:rPr>
          <w:color w:val="000000" w:themeColor="text1"/>
          <w:szCs w:val="32"/>
          <w:highlight w:val="yellow"/>
        </w:rPr>
      </w:pPr>
      <w:r>
        <w:rPr>
          <w:rFonts w:hint="eastAsia"/>
          <w:szCs w:val="32"/>
        </w:rPr>
        <w:t>经复核，基本</w:t>
      </w:r>
      <w:r>
        <w:rPr>
          <w:szCs w:val="32"/>
        </w:rPr>
        <w:t>同意</w:t>
      </w:r>
      <w:r>
        <w:rPr>
          <w:rFonts w:hint="eastAsia"/>
          <w:szCs w:val="32"/>
        </w:rPr>
        <w:t>堤线仍采用可行性研究阶段推荐堤线，堤防中心线总长</w:t>
      </w:r>
      <w:r>
        <w:rPr>
          <w:rFonts w:hint="eastAsia"/>
          <w:szCs w:val="32"/>
        </w:rPr>
        <w:t>1641.25m</w:t>
      </w:r>
      <w:r>
        <w:rPr>
          <w:rFonts w:hint="eastAsia"/>
          <w:color w:val="000000" w:themeColor="text1"/>
          <w:szCs w:val="32"/>
        </w:rPr>
        <w:t>。工程在</w:t>
      </w:r>
      <w:r>
        <w:rPr>
          <w:rFonts w:hint="eastAsia"/>
          <w:color w:val="000000" w:themeColor="text1"/>
          <w:szCs w:val="32"/>
        </w:rPr>
        <w:t>生态保护红线</w:t>
      </w:r>
      <w:r>
        <w:rPr>
          <w:rFonts w:hint="eastAsia"/>
          <w:color w:val="000000" w:themeColor="text1"/>
          <w:szCs w:val="32"/>
        </w:rPr>
        <w:t>内</w:t>
      </w:r>
      <w:r>
        <w:rPr>
          <w:rFonts w:hint="eastAsia"/>
          <w:color w:val="000000" w:themeColor="text1"/>
          <w:szCs w:val="32"/>
        </w:rPr>
        <w:t>的面积</w:t>
      </w:r>
      <w:r>
        <w:rPr>
          <w:rFonts w:hint="eastAsia"/>
          <w:color w:val="000000" w:themeColor="text1"/>
          <w:szCs w:val="32"/>
        </w:rPr>
        <w:t>约</w:t>
      </w:r>
      <w:r>
        <w:rPr>
          <w:rFonts w:hint="eastAsia"/>
          <w:color w:val="000000" w:themeColor="text1"/>
          <w:szCs w:val="32"/>
        </w:rPr>
        <w:t>3053m</w:t>
      </w:r>
      <w:r>
        <w:rPr>
          <w:rFonts w:hint="eastAsia"/>
          <w:color w:val="000000" w:themeColor="text1"/>
          <w:szCs w:val="32"/>
          <w:vertAlign w:val="superscript"/>
        </w:rPr>
        <w:t>2</w:t>
      </w:r>
      <w:r>
        <w:rPr>
          <w:rFonts w:hint="eastAsia"/>
          <w:szCs w:val="32"/>
        </w:rPr>
        <w:t>。</w:t>
      </w:r>
      <w:r>
        <w:rPr>
          <w:rFonts w:hint="eastAsia"/>
          <w:color w:val="000000" w:themeColor="text1"/>
          <w:szCs w:val="32"/>
        </w:rPr>
        <w:t>下阶段应根据环评专题报告及批复意见进一步优化堤线</w:t>
      </w:r>
      <w:r>
        <w:rPr>
          <w:rFonts w:hint="eastAsia"/>
          <w:color w:val="000000" w:themeColor="text1"/>
          <w:szCs w:val="32"/>
        </w:rPr>
        <w:t>布置</w:t>
      </w:r>
      <w:r>
        <w:rPr>
          <w:rFonts w:hint="eastAsia"/>
          <w:color w:val="000000" w:themeColor="text1"/>
          <w:szCs w:val="32"/>
        </w:rPr>
        <w:t>。</w:t>
      </w:r>
    </w:p>
    <w:p w:rsidR="006C6116" w:rsidRDefault="00841833" w:rsidP="00C94ADD">
      <w:pPr>
        <w:adjustRightInd w:val="0"/>
        <w:snapToGrid w:val="0"/>
        <w:spacing w:line="594" w:lineRule="exact"/>
        <w:ind w:firstLine="643"/>
        <w:rPr>
          <w:b/>
          <w:bCs/>
          <w:szCs w:val="32"/>
        </w:rPr>
      </w:pPr>
      <w:r>
        <w:rPr>
          <w:b/>
          <w:bCs/>
          <w:szCs w:val="32"/>
        </w:rPr>
        <w:t>2.</w:t>
      </w:r>
      <w:r>
        <w:rPr>
          <w:b/>
          <w:bCs/>
          <w:szCs w:val="32"/>
        </w:rPr>
        <w:t>防汛抢险道路线路</w:t>
      </w:r>
    </w:p>
    <w:p w:rsidR="006C6116" w:rsidRDefault="00841833">
      <w:pPr>
        <w:adjustRightInd w:val="0"/>
        <w:snapToGrid w:val="0"/>
        <w:spacing w:line="594" w:lineRule="exact"/>
        <w:rPr>
          <w:szCs w:val="32"/>
        </w:rPr>
      </w:pPr>
      <w:r>
        <w:rPr>
          <w:rFonts w:hint="eastAsia"/>
          <w:szCs w:val="32"/>
        </w:rPr>
        <w:lastRenderedPageBreak/>
        <w:t>经复核，同意</w:t>
      </w:r>
      <w:r>
        <w:rPr>
          <w:szCs w:val="32"/>
        </w:rPr>
        <w:t>道路线路</w:t>
      </w:r>
      <w:r>
        <w:rPr>
          <w:rFonts w:hint="eastAsia"/>
          <w:szCs w:val="32"/>
        </w:rPr>
        <w:t>仍采用可行性研究阶段推荐方案，道路全长</w:t>
      </w:r>
      <w:r>
        <w:rPr>
          <w:rFonts w:hint="eastAsia"/>
          <w:szCs w:val="32"/>
        </w:rPr>
        <w:t>1801.2</w:t>
      </w:r>
      <w:r>
        <w:rPr>
          <w:rFonts w:hint="eastAsia"/>
          <w:szCs w:val="32"/>
        </w:rPr>
        <w:t>9</w:t>
      </w:r>
      <w:r>
        <w:rPr>
          <w:rFonts w:hint="eastAsia"/>
          <w:szCs w:val="32"/>
        </w:rPr>
        <w:t>m</w:t>
      </w:r>
      <w:r>
        <w:rPr>
          <w:rFonts w:hint="eastAsia"/>
          <w:szCs w:val="32"/>
        </w:rPr>
        <w:t>。</w:t>
      </w:r>
      <w:r>
        <w:rPr>
          <w:rFonts w:hint="eastAsia"/>
          <w:szCs w:val="32"/>
        </w:rPr>
        <w:t>当洪水来临时，通过防汛抢险道路将</w:t>
      </w:r>
      <w:r>
        <w:rPr>
          <w:rFonts w:hint="eastAsia"/>
          <w:szCs w:val="32"/>
        </w:rPr>
        <w:t>20</w:t>
      </w:r>
      <w:r>
        <w:rPr>
          <w:rFonts w:hint="eastAsia"/>
          <w:szCs w:val="32"/>
        </w:rPr>
        <w:t>年洪水位以下的群众及物资转移。</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（五）建筑物选型</w:t>
      </w:r>
    </w:p>
    <w:p w:rsidR="006C6116" w:rsidRDefault="00841833" w:rsidP="00C94ADD">
      <w:pPr>
        <w:spacing w:line="594" w:lineRule="exact"/>
        <w:ind w:firstLine="643"/>
        <w:rPr>
          <w:rFonts w:ascii="方正仿宋_GBK" w:hAnsi="方正仿宋_GBK" w:cs="方正仿宋_GBK"/>
          <w:b/>
          <w:bCs/>
          <w:szCs w:val="32"/>
        </w:rPr>
      </w:pPr>
      <w:r>
        <w:rPr>
          <w:rFonts w:ascii="方正仿宋_GBK" w:hAnsi="方正仿宋_GBK" w:cs="方正仿宋_GBK" w:hint="eastAsia"/>
          <w:b/>
          <w:bCs/>
          <w:szCs w:val="32"/>
        </w:rPr>
        <w:t>1.</w:t>
      </w:r>
      <w:r>
        <w:rPr>
          <w:rFonts w:ascii="方正仿宋_GBK" w:hAnsi="方正仿宋_GBK" w:cs="方正仿宋_GBK" w:hint="eastAsia"/>
          <w:b/>
          <w:bCs/>
          <w:szCs w:val="32"/>
        </w:rPr>
        <w:t>堤型选择</w:t>
      </w:r>
    </w:p>
    <w:p w:rsidR="006C6116" w:rsidRDefault="00841833">
      <w:pPr>
        <w:adjustRightInd w:val="0"/>
        <w:snapToGrid w:val="0"/>
        <w:spacing w:line="594" w:lineRule="exact"/>
        <w:rPr>
          <w:szCs w:val="32"/>
        </w:rPr>
      </w:pPr>
      <w:r>
        <w:rPr>
          <w:rFonts w:hint="eastAsia"/>
          <w:szCs w:val="32"/>
        </w:rPr>
        <w:t>基本</w:t>
      </w:r>
      <w:r>
        <w:rPr>
          <w:szCs w:val="32"/>
        </w:rPr>
        <w:t>同意</w:t>
      </w:r>
      <w:r>
        <w:rPr>
          <w:rFonts w:hint="eastAsia"/>
          <w:szCs w:val="32"/>
        </w:rPr>
        <w:t>经分段复核综合比较确定的</w:t>
      </w:r>
      <w:r>
        <w:rPr>
          <w:szCs w:val="32"/>
        </w:rPr>
        <w:t>堤型</w:t>
      </w:r>
      <w:r>
        <w:rPr>
          <w:rFonts w:hint="eastAsia"/>
          <w:szCs w:val="32"/>
        </w:rPr>
        <w:t>，主要采用直墙式护岸、全斜坡护岸、直斜复合式护岸、亲水步道</w:t>
      </w:r>
      <w:r>
        <w:rPr>
          <w:rFonts w:hint="eastAsia"/>
          <w:szCs w:val="32"/>
        </w:rPr>
        <w:t>+</w:t>
      </w:r>
      <w:r>
        <w:rPr>
          <w:rFonts w:hint="eastAsia"/>
          <w:szCs w:val="32"/>
        </w:rPr>
        <w:t>岸坡清理种植灌木等型式。</w:t>
      </w:r>
    </w:p>
    <w:p w:rsidR="006C6116" w:rsidRDefault="00841833" w:rsidP="00C94ADD">
      <w:pPr>
        <w:adjustRightInd w:val="0"/>
        <w:snapToGrid w:val="0"/>
        <w:spacing w:line="594" w:lineRule="exact"/>
        <w:ind w:firstLine="643"/>
        <w:rPr>
          <w:b/>
          <w:bCs/>
          <w:szCs w:val="32"/>
        </w:rPr>
      </w:pPr>
      <w:r>
        <w:rPr>
          <w:rFonts w:hint="eastAsia"/>
          <w:b/>
          <w:bCs/>
          <w:szCs w:val="32"/>
        </w:rPr>
        <w:t>2.</w:t>
      </w:r>
      <w:r>
        <w:rPr>
          <w:rFonts w:hint="eastAsia"/>
          <w:b/>
          <w:bCs/>
          <w:szCs w:val="32"/>
        </w:rPr>
        <w:t>穿堤建筑物选型</w:t>
      </w:r>
    </w:p>
    <w:p w:rsidR="006C6116" w:rsidRDefault="00841833">
      <w:pPr>
        <w:adjustRightInd w:val="0"/>
        <w:snapToGrid w:val="0"/>
        <w:spacing w:line="594" w:lineRule="exact"/>
        <w:rPr>
          <w:szCs w:val="32"/>
        </w:rPr>
      </w:pPr>
      <w:r>
        <w:rPr>
          <w:rFonts w:hint="eastAsia"/>
          <w:szCs w:val="32"/>
        </w:rPr>
        <w:t>还建房排洪建筑物经净空尺寸</w:t>
      </w:r>
      <w:r>
        <w:rPr>
          <w:rFonts w:hint="eastAsia"/>
          <w:szCs w:val="32"/>
        </w:rPr>
        <w:t>1.8m</w:t>
      </w:r>
      <w:r>
        <w:rPr>
          <w:rFonts w:hint="eastAsia"/>
          <w:szCs w:val="32"/>
        </w:rPr>
        <w:t>×</w:t>
      </w:r>
      <w:r>
        <w:rPr>
          <w:rFonts w:hint="eastAsia"/>
          <w:szCs w:val="32"/>
        </w:rPr>
        <w:t>2.0m</w:t>
      </w:r>
      <w:r>
        <w:rPr>
          <w:rFonts w:hint="eastAsia"/>
          <w:szCs w:val="32"/>
        </w:rPr>
        <w:t>（宽×高）</w:t>
      </w:r>
      <w:r>
        <w:rPr>
          <w:rFonts w:hint="eastAsia"/>
          <w:szCs w:val="32"/>
        </w:rPr>
        <w:t>矩形</w:t>
      </w:r>
      <w:r>
        <w:rPr>
          <w:rFonts w:hint="eastAsia"/>
          <w:szCs w:val="32"/>
        </w:rPr>
        <w:t>箱涵、内径</w:t>
      </w:r>
      <w:r>
        <w:rPr>
          <w:rFonts w:hint="eastAsia"/>
          <w:szCs w:val="32"/>
        </w:rPr>
        <w:t>2.5m</w:t>
      </w:r>
      <w:r>
        <w:rPr>
          <w:rFonts w:hint="eastAsia"/>
          <w:szCs w:val="32"/>
        </w:rPr>
        <w:t>管涵两方案综合比较，同意推荐箱涵</w:t>
      </w:r>
      <w:r>
        <w:rPr>
          <w:rFonts w:hint="eastAsia"/>
          <w:szCs w:val="32"/>
        </w:rPr>
        <w:t>方案</w:t>
      </w:r>
      <w:r>
        <w:rPr>
          <w:rFonts w:hint="eastAsia"/>
          <w:szCs w:val="32"/>
        </w:rPr>
        <w:t>。</w:t>
      </w:r>
    </w:p>
    <w:p w:rsidR="006C6116" w:rsidRDefault="00841833">
      <w:pPr>
        <w:adjustRightInd w:val="0"/>
        <w:snapToGrid w:val="0"/>
        <w:spacing w:line="594" w:lineRule="exact"/>
        <w:rPr>
          <w:szCs w:val="32"/>
        </w:rPr>
      </w:pPr>
      <w:r>
        <w:rPr>
          <w:rFonts w:hint="eastAsia"/>
          <w:szCs w:val="32"/>
        </w:rPr>
        <w:t>李家沟排洪建筑物经净空尺寸</w:t>
      </w:r>
      <w:r>
        <w:rPr>
          <w:rFonts w:hint="eastAsia"/>
          <w:szCs w:val="32"/>
        </w:rPr>
        <w:t>1.2m</w:t>
      </w:r>
      <w:r>
        <w:rPr>
          <w:rFonts w:hint="eastAsia"/>
          <w:szCs w:val="32"/>
        </w:rPr>
        <w:t>×</w:t>
      </w:r>
      <w:r>
        <w:rPr>
          <w:rFonts w:hint="eastAsia"/>
          <w:szCs w:val="32"/>
        </w:rPr>
        <w:t>1.8m</w:t>
      </w:r>
      <w:r>
        <w:rPr>
          <w:rFonts w:hint="eastAsia"/>
          <w:szCs w:val="32"/>
        </w:rPr>
        <w:t>（宽×高）</w:t>
      </w:r>
      <w:r>
        <w:rPr>
          <w:rFonts w:hint="eastAsia"/>
          <w:szCs w:val="32"/>
        </w:rPr>
        <w:t>矩形</w:t>
      </w:r>
      <w:r>
        <w:rPr>
          <w:rFonts w:hint="eastAsia"/>
          <w:szCs w:val="32"/>
        </w:rPr>
        <w:t>箱涵、内径</w:t>
      </w:r>
      <w:r>
        <w:rPr>
          <w:rFonts w:hint="eastAsia"/>
          <w:szCs w:val="32"/>
        </w:rPr>
        <w:t>1.2m</w:t>
      </w:r>
      <w:r>
        <w:rPr>
          <w:rFonts w:hint="eastAsia"/>
          <w:szCs w:val="32"/>
        </w:rPr>
        <w:t>管涵两方案综合比较，同意推荐管涵</w:t>
      </w:r>
      <w:r>
        <w:rPr>
          <w:rFonts w:hint="eastAsia"/>
          <w:szCs w:val="32"/>
        </w:rPr>
        <w:t>方案</w:t>
      </w:r>
      <w:r>
        <w:rPr>
          <w:rFonts w:hint="eastAsia"/>
          <w:szCs w:val="32"/>
        </w:rPr>
        <w:t>。</w:t>
      </w:r>
    </w:p>
    <w:p w:rsidR="006C6116" w:rsidRDefault="00841833" w:rsidP="00C94ADD">
      <w:pPr>
        <w:pStyle w:val="a0"/>
        <w:spacing w:after="0" w:line="594" w:lineRule="exact"/>
        <w:ind w:firstLine="643"/>
        <w:rPr>
          <w:b/>
          <w:bCs/>
          <w:color w:val="000000" w:themeColor="text1"/>
          <w:szCs w:val="32"/>
        </w:rPr>
      </w:pPr>
      <w:r>
        <w:rPr>
          <w:rFonts w:hint="eastAsia"/>
          <w:b/>
          <w:bCs/>
          <w:color w:val="000000" w:themeColor="text1"/>
          <w:szCs w:val="32"/>
        </w:rPr>
        <w:t>3.</w:t>
      </w:r>
      <w:r>
        <w:rPr>
          <w:rFonts w:hint="eastAsia"/>
          <w:b/>
          <w:bCs/>
          <w:color w:val="000000" w:themeColor="text1"/>
          <w:szCs w:val="32"/>
        </w:rPr>
        <w:t>防汛抢险道路路基选型</w:t>
      </w:r>
    </w:p>
    <w:p w:rsidR="006C6116" w:rsidRDefault="00841833">
      <w:pPr>
        <w:pStyle w:val="a0"/>
        <w:spacing w:after="0" w:line="594" w:lineRule="exact"/>
        <w:rPr>
          <w:color w:val="000000" w:themeColor="text1"/>
          <w:szCs w:val="32"/>
        </w:rPr>
      </w:pPr>
      <w:r>
        <w:rPr>
          <w:rFonts w:hint="eastAsia"/>
          <w:color w:val="000000" w:themeColor="text1"/>
          <w:szCs w:val="32"/>
        </w:rPr>
        <w:t>填方路基段经路肩挡墙支挡、</w:t>
      </w:r>
      <w:r>
        <w:rPr>
          <w:rFonts w:hint="eastAsia"/>
          <w:color w:val="000000" w:themeColor="text1"/>
          <w:szCs w:val="32"/>
        </w:rPr>
        <w:t>1:1.5</w:t>
      </w:r>
      <w:r>
        <w:rPr>
          <w:rFonts w:hint="eastAsia"/>
          <w:color w:val="000000" w:themeColor="text1"/>
          <w:szCs w:val="32"/>
        </w:rPr>
        <w:t>放坡回填两方案分析比较，同意推荐路肩挡墙支挡方案。</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（六）工程总布置</w:t>
      </w:r>
    </w:p>
    <w:p w:rsidR="006C6116" w:rsidRDefault="00841833">
      <w:pPr>
        <w:pStyle w:val="a0"/>
        <w:spacing w:after="0" w:line="594" w:lineRule="exact"/>
        <w:rPr>
          <w:color w:val="000000" w:themeColor="text1"/>
          <w:szCs w:val="32"/>
        </w:rPr>
      </w:pPr>
      <w:r>
        <w:rPr>
          <w:rFonts w:hint="eastAsia"/>
          <w:color w:val="000000" w:themeColor="text1"/>
          <w:szCs w:val="32"/>
        </w:rPr>
        <w:t>基本同意工程总布置。</w:t>
      </w:r>
    </w:p>
    <w:p w:rsidR="006C6116" w:rsidRDefault="00841833">
      <w:pPr>
        <w:adjustRightInd w:val="0"/>
        <w:snapToGrid w:val="0"/>
        <w:spacing w:line="594" w:lineRule="exact"/>
        <w:rPr>
          <w:szCs w:val="32"/>
        </w:rPr>
      </w:pPr>
      <w:r>
        <w:rPr>
          <w:szCs w:val="32"/>
        </w:rPr>
        <w:t>工程由</w:t>
      </w:r>
      <w:r>
        <w:rPr>
          <w:rFonts w:hint="eastAsia"/>
          <w:szCs w:val="32"/>
        </w:rPr>
        <w:t>堤防（护岸）工程、</w:t>
      </w:r>
      <w:r>
        <w:rPr>
          <w:szCs w:val="32"/>
        </w:rPr>
        <w:t>排洪</w:t>
      </w:r>
      <w:r>
        <w:rPr>
          <w:rFonts w:hint="eastAsia"/>
          <w:szCs w:val="32"/>
        </w:rPr>
        <w:t>（涝）</w:t>
      </w:r>
      <w:r>
        <w:rPr>
          <w:szCs w:val="32"/>
        </w:rPr>
        <w:t>工程、防汛抢险道路工程组成。</w:t>
      </w:r>
    </w:p>
    <w:p w:rsidR="006C6116" w:rsidRDefault="00841833" w:rsidP="00C94ADD">
      <w:pPr>
        <w:adjustRightInd w:val="0"/>
        <w:snapToGrid w:val="0"/>
        <w:spacing w:line="594" w:lineRule="exact"/>
        <w:ind w:firstLine="643"/>
        <w:rPr>
          <w:b/>
          <w:bCs/>
          <w:szCs w:val="32"/>
        </w:rPr>
      </w:pPr>
      <w:r>
        <w:rPr>
          <w:rFonts w:hint="eastAsia"/>
          <w:b/>
          <w:bCs/>
          <w:szCs w:val="32"/>
        </w:rPr>
        <w:t>1.</w:t>
      </w:r>
      <w:r>
        <w:rPr>
          <w:rFonts w:hint="eastAsia"/>
          <w:b/>
          <w:bCs/>
          <w:szCs w:val="32"/>
        </w:rPr>
        <w:t>堤防（护岸）工程</w:t>
      </w:r>
    </w:p>
    <w:p w:rsidR="006C6116" w:rsidRDefault="00841833">
      <w:pPr>
        <w:adjustRightInd w:val="0"/>
        <w:snapToGrid w:val="0"/>
        <w:spacing w:line="594" w:lineRule="exact"/>
        <w:rPr>
          <w:szCs w:val="32"/>
        </w:rPr>
      </w:pPr>
      <w:r>
        <w:rPr>
          <w:rFonts w:hint="eastAsia"/>
          <w:szCs w:val="32"/>
        </w:rPr>
        <w:t>堤防工程中心线全长</w:t>
      </w:r>
      <w:r>
        <w:rPr>
          <w:rFonts w:hint="eastAsia"/>
          <w:szCs w:val="32"/>
        </w:rPr>
        <w:t>1641.25m</w:t>
      </w:r>
      <w:r>
        <w:rPr>
          <w:rFonts w:hint="eastAsia"/>
          <w:szCs w:val="32"/>
        </w:rPr>
        <w:t>，其中，涪江段长</w:t>
      </w:r>
      <w:r>
        <w:rPr>
          <w:rFonts w:hint="eastAsia"/>
          <w:szCs w:val="32"/>
        </w:rPr>
        <w:t>1127.98m</w:t>
      </w:r>
      <w:r>
        <w:rPr>
          <w:rFonts w:hint="eastAsia"/>
          <w:szCs w:val="32"/>
        </w:rPr>
        <w:t>，</w:t>
      </w:r>
      <w:r>
        <w:rPr>
          <w:rFonts w:hint="eastAsia"/>
          <w:szCs w:val="32"/>
        </w:rPr>
        <w:lastRenderedPageBreak/>
        <w:t>官桥溪段长</w:t>
      </w:r>
      <w:r>
        <w:rPr>
          <w:rFonts w:hint="eastAsia"/>
          <w:szCs w:val="32"/>
        </w:rPr>
        <w:t>513.27m</w:t>
      </w:r>
      <w:r>
        <w:rPr>
          <w:rFonts w:hint="eastAsia"/>
          <w:szCs w:val="32"/>
        </w:rPr>
        <w:t>。</w:t>
      </w:r>
      <w:r>
        <w:rPr>
          <w:rFonts w:hint="eastAsia"/>
          <w:szCs w:val="32"/>
        </w:rPr>
        <w:t>桩号</w:t>
      </w:r>
      <w:r>
        <w:rPr>
          <w:rFonts w:hint="eastAsia"/>
          <w:szCs w:val="32"/>
        </w:rPr>
        <w:t>堤</w:t>
      </w:r>
      <w:r>
        <w:rPr>
          <w:rFonts w:hint="eastAsia"/>
          <w:szCs w:val="32"/>
        </w:rPr>
        <w:t>0+000.00</w:t>
      </w:r>
      <w:r>
        <w:rPr>
          <w:rFonts w:hint="eastAsia"/>
          <w:szCs w:val="32"/>
        </w:rPr>
        <w:t>～堤</w:t>
      </w:r>
      <w:r>
        <w:rPr>
          <w:rFonts w:hint="eastAsia"/>
          <w:szCs w:val="32"/>
        </w:rPr>
        <w:t>0+707.48</w:t>
      </w:r>
      <w:r>
        <w:rPr>
          <w:rFonts w:hint="eastAsia"/>
          <w:szCs w:val="32"/>
        </w:rPr>
        <w:t>段利用现状合化路作为堤顶道路，维持现状路宽</w:t>
      </w:r>
      <w:r>
        <w:rPr>
          <w:rFonts w:hint="eastAsia"/>
          <w:szCs w:val="32"/>
        </w:rPr>
        <w:t>6</w:t>
      </w:r>
      <w:r>
        <w:rPr>
          <w:rFonts w:hint="eastAsia"/>
          <w:szCs w:val="32"/>
        </w:rPr>
        <w:t>.0</w:t>
      </w:r>
      <w:r>
        <w:rPr>
          <w:rFonts w:hint="eastAsia"/>
          <w:szCs w:val="32"/>
        </w:rPr>
        <w:t>m</w:t>
      </w:r>
      <w:r>
        <w:rPr>
          <w:rFonts w:hint="eastAsia"/>
          <w:szCs w:val="32"/>
        </w:rPr>
        <w:t>～</w:t>
      </w:r>
      <w:r>
        <w:rPr>
          <w:rFonts w:hint="eastAsia"/>
          <w:szCs w:val="32"/>
        </w:rPr>
        <w:t>8</w:t>
      </w:r>
      <w:r>
        <w:rPr>
          <w:rFonts w:hint="eastAsia"/>
          <w:szCs w:val="32"/>
        </w:rPr>
        <w:t>.0</w:t>
      </w:r>
      <w:r>
        <w:rPr>
          <w:rFonts w:hint="eastAsia"/>
          <w:szCs w:val="32"/>
        </w:rPr>
        <w:t>m</w:t>
      </w:r>
      <w:r>
        <w:rPr>
          <w:rFonts w:hint="eastAsia"/>
          <w:szCs w:val="32"/>
        </w:rPr>
        <w:t>；桩号</w:t>
      </w:r>
      <w:r>
        <w:rPr>
          <w:rFonts w:hint="eastAsia"/>
          <w:szCs w:val="32"/>
        </w:rPr>
        <w:t>堤</w:t>
      </w:r>
      <w:r>
        <w:rPr>
          <w:rFonts w:hint="eastAsia"/>
          <w:szCs w:val="32"/>
        </w:rPr>
        <w:t>0+707.48</w:t>
      </w:r>
      <w:r>
        <w:rPr>
          <w:rFonts w:hint="eastAsia"/>
          <w:szCs w:val="32"/>
        </w:rPr>
        <w:t>～堤</w:t>
      </w:r>
      <w:r>
        <w:rPr>
          <w:rFonts w:hint="eastAsia"/>
          <w:szCs w:val="32"/>
        </w:rPr>
        <w:t>0+</w:t>
      </w:r>
      <w:r>
        <w:rPr>
          <w:rFonts w:hint="eastAsia"/>
          <w:szCs w:val="32"/>
        </w:rPr>
        <w:t>946.1</w:t>
      </w:r>
      <w:r>
        <w:rPr>
          <w:rFonts w:hint="eastAsia"/>
          <w:szCs w:val="32"/>
        </w:rPr>
        <w:t>0</w:t>
      </w:r>
      <w:r>
        <w:rPr>
          <w:rFonts w:hint="eastAsia"/>
          <w:szCs w:val="32"/>
        </w:rPr>
        <w:t>段</w:t>
      </w:r>
      <w:r>
        <w:rPr>
          <w:rFonts w:hint="eastAsia"/>
          <w:szCs w:val="32"/>
        </w:rPr>
        <w:t>为</w:t>
      </w:r>
      <w:r>
        <w:rPr>
          <w:rFonts w:hint="eastAsia"/>
          <w:szCs w:val="32"/>
        </w:rPr>
        <w:t>新建堤防</w:t>
      </w:r>
      <w:r>
        <w:rPr>
          <w:rFonts w:hint="eastAsia"/>
          <w:szCs w:val="32"/>
        </w:rPr>
        <w:t>；</w:t>
      </w:r>
      <w:r>
        <w:rPr>
          <w:rFonts w:hint="eastAsia"/>
          <w:szCs w:val="32"/>
        </w:rPr>
        <w:t>桩号</w:t>
      </w:r>
      <w:r>
        <w:rPr>
          <w:rFonts w:hint="eastAsia"/>
          <w:szCs w:val="32"/>
        </w:rPr>
        <w:t>堤</w:t>
      </w:r>
      <w:r>
        <w:rPr>
          <w:rFonts w:hint="eastAsia"/>
          <w:szCs w:val="32"/>
        </w:rPr>
        <w:t>0+</w:t>
      </w:r>
      <w:r>
        <w:rPr>
          <w:rFonts w:hint="eastAsia"/>
          <w:szCs w:val="32"/>
        </w:rPr>
        <w:t>946.10</w:t>
      </w:r>
      <w:r>
        <w:rPr>
          <w:rFonts w:hint="eastAsia"/>
          <w:szCs w:val="32"/>
        </w:rPr>
        <w:t>～堤</w:t>
      </w:r>
      <w:r>
        <w:rPr>
          <w:rFonts w:hint="eastAsia"/>
          <w:szCs w:val="32"/>
        </w:rPr>
        <w:t>1</w:t>
      </w:r>
      <w:r>
        <w:rPr>
          <w:rFonts w:hint="eastAsia"/>
          <w:szCs w:val="32"/>
        </w:rPr>
        <w:t>+</w:t>
      </w:r>
      <w:r>
        <w:rPr>
          <w:rFonts w:hint="eastAsia"/>
          <w:szCs w:val="32"/>
        </w:rPr>
        <w:t>641.25</w:t>
      </w:r>
      <w:r>
        <w:rPr>
          <w:rFonts w:hint="eastAsia"/>
          <w:szCs w:val="32"/>
        </w:rPr>
        <w:t>段</w:t>
      </w:r>
      <w:r>
        <w:rPr>
          <w:rFonts w:hint="eastAsia"/>
          <w:szCs w:val="32"/>
        </w:rPr>
        <w:t>为</w:t>
      </w:r>
      <w:r>
        <w:rPr>
          <w:rFonts w:hint="eastAsia"/>
          <w:szCs w:val="32"/>
        </w:rPr>
        <w:t>加高培厚堤防</w:t>
      </w:r>
      <w:r>
        <w:rPr>
          <w:rFonts w:hint="eastAsia"/>
          <w:szCs w:val="32"/>
        </w:rPr>
        <w:t>，</w:t>
      </w:r>
      <w:r>
        <w:rPr>
          <w:rFonts w:hint="eastAsia"/>
          <w:szCs w:val="32"/>
        </w:rPr>
        <w:t>堤顶为还建道路</w:t>
      </w:r>
      <w:r>
        <w:rPr>
          <w:rFonts w:hint="eastAsia"/>
          <w:szCs w:val="32"/>
        </w:rPr>
        <w:t>。</w:t>
      </w:r>
      <w:r>
        <w:rPr>
          <w:rFonts w:hint="eastAsia"/>
          <w:szCs w:val="32"/>
        </w:rPr>
        <w:t>桩号</w:t>
      </w:r>
      <w:r>
        <w:rPr>
          <w:rFonts w:hint="eastAsia"/>
          <w:szCs w:val="32"/>
        </w:rPr>
        <w:t>堤</w:t>
      </w:r>
      <w:r>
        <w:rPr>
          <w:rFonts w:hint="eastAsia"/>
          <w:szCs w:val="32"/>
        </w:rPr>
        <w:t>0+926.99</w:t>
      </w:r>
      <w:r>
        <w:rPr>
          <w:rFonts w:hint="eastAsia"/>
          <w:szCs w:val="32"/>
        </w:rPr>
        <w:t>~</w:t>
      </w:r>
      <w:r>
        <w:rPr>
          <w:rFonts w:hint="eastAsia"/>
          <w:szCs w:val="32"/>
        </w:rPr>
        <w:t>堤</w:t>
      </w:r>
      <w:r>
        <w:rPr>
          <w:rFonts w:hint="eastAsia"/>
          <w:szCs w:val="32"/>
        </w:rPr>
        <w:t>1+195.07</w:t>
      </w:r>
      <w:r>
        <w:rPr>
          <w:rFonts w:hint="eastAsia"/>
          <w:szCs w:val="32"/>
        </w:rPr>
        <w:t>段在</w:t>
      </w:r>
      <w:r>
        <w:rPr>
          <w:rFonts w:hint="eastAsia"/>
          <w:szCs w:val="32"/>
        </w:rPr>
        <w:t>堤顶</w:t>
      </w:r>
      <w:r>
        <w:rPr>
          <w:rFonts w:hint="eastAsia"/>
          <w:szCs w:val="32"/>
        </w:rPr>
        <w:t>道路临水侧设防浪墙。</w:t>
      </w:r>
    </w:p>
    <w:p w:rsidR="006C6116" w:rsidRDefault="00841833">
      <w:pPr>
        <w:adjustRightInd w:val="0"/>
        <w:snapToGrid w:val="0"/>
        <w:spacing w:line="594" w:lineRule="exact"/>
        <w:rPr>
          <w:szCs w:val="32"/>
        </w:rPr>
      </w:pPr>
      <w:r>
        <w:rPr>
          <w:rFonts w:hint="eastAsia"/>
          <w:szCs w:val="32"/>
        </w:rPr>
        <w:t>护岸工程起于</w:t>
      </w:r>
      <w:r>
        <w:rPr>
          <w:rFonts w:hint="eastAsia"/>
          <w:szCs w:val="32"/>
        </w:rPr>
        <w:t>桩号</w:t>
      </w:r>
      <w:r>
        <w:rPr>
          <w:rFonts w:hint="eastAsia"/>
          <w:szCs w:val="32"/>
        </w:rPr>
        <w:t>堤</w:t>
      </w:r>
      <w:r>
        <w:rPr>
          <w:rFonts w:hint="eastAsia"/>
          <w:szCs w:val="32"/>
        </w:rPr>
        <w:t>0+396.65</w:t>
      </w:r>
      <w:r>
        <w:rPr>
          <w:rFonts w:hint="eastAsia"/>
          <w:szCs w:val="32"/>
        </w:rPr>
        <w:t>，沿涪江经李家沟，沿官桥溪右岸经</w:t>
      </w:r>
      <w:r>
        <w:rPr>
          <w:rFonts w:hint="eastAsia"/>
          <w:szCs w:val="32"/>
        </w:rPr>
        <w:t>渭沱</w:t>
      </w:r>
      <w:r>
        <w:rPr>
          <w:rFonts w:hint="eastAsia"/>
          <w:szCs w:val="32"/>
        </w:rPr>
        <w:t>镇政府至龙门桥</w:t>
      </w:r>
      <w:r>
        <w:rPr>
          <w:rFonts w:hint="eastAsia"/>
          <w:szCs w:val="32"/>
        </w:rPr>
        <w:t>桩号</w:t>
      </w:r>
      <w:r>
        <w:rPr>
          <w:rFonts w:hint="eastAsia"/>
          <w:szCs w:val="32"/>
        </w:rPr>
        <w:t>堤</w:t>
      </w:r>
      <w:r>
        <w:rPr>
          <w:rFonts w:hint="eastAsia"/>
          <w:szCs w:val="32"/>
        </w:rPr>
        <w:t>1+641.25</w:t>
      </w:r>
      <w:r>
        <w:rPr>
          <w:rFonts w:hint="eastAsia"/>
          <w:szCs w:val="32"/>
        </w:rPr>
        <w:t>，护岸控导线总长</w:t>
      </w:r>
      <w:r>
        <w:rPr>
          <w:rFonts w:hint="eastAsia"/>
          <w:szCs w:val="32"/>
        </w:rPr>
        <w:t>1227.71m</w:t>
      </w:r>
      <w:r>
        <w:rPr>
          <w:rFonts w:hint="eastAsia"/>
          <w:szCs w:val="32"/>
        </w:rPr>
        <w:t>。</w:t>
      </w:r>
    </w:p>
    <w:p w:rsidR="006C6116" w:rsidRDefault="00841833">
      <w:pPr>
        <w:pStyle w:val="a0"/>
        <w:spacing w:after="0" w:line="594" w:lineRule="exact"/>
        <w:rPr>
          <w:szCs w:val="32"/>
        </w:rPr>
      </w:pPr>
      <w:r>
        <w:rPr>
          <w:rFonts w:hint="eastAsia"/>
          <w:szCs w:val="32"/>
        </w:rPr>
        <w:t>桩号</w:t>
      </w:r>
      <w:r>
        <w:rPr>
          <w:rFonts w:hint="eastAsia"/>
          <w:szCs w:val="32"/>
        </w:rPr>
        <w:t>涪</w:t>
      </w:r>
      <w:r>
        <w:rPr>
          <w:rFonts w:hint="eastAsia"/>
          <w:szCs w:val="32"/>
        </w:rPr>
        <w:t>0+524.63~</w:t>
      </w:r>
      <w:r>
        <w:rPr>
          <w:rFonts w:hint="eastAsia"/>
          <w:szCs w:val="32"/>
        </w:rPr>
        <w:t>涪</w:t>
      </w:r>
      <w:r>
        <w:rPr>
          <w:rFonts w:hint="eastAsia"/>
          <w:szCs w:val="32"/>
        </w:rPr>
        <w:t>0+683.25</w:t>
      </w:r>
      <w:r>
        <w:rPr>
          <w:rFonts w:hint="eastAsia"/>
          <w:szCs w:val="32"/>
        </w:rPr>
        <w:t>、支右</w:t>
      </w:r>
      <w:r>
        <w:rPr>
          <w:rFonts w:hint="eastAsia"/>
          <w:szCs w:val="32"/>
        </w:rPr>
        <w:t>0+000</w:t>
      </w:r>
      <w:r>
        <w:rPr>
          <w:rFonts w:hint="eastAsia"/>
          <w:szCs w:val="32"/>
        </w:rPr>
        <w:t>.00</w:t>
      </w:r>
      <w:r>
        <w:rPr>
          <w:rFonts w:hint="eastAsia"/>
          <w:szCs w:val="32"/>
        </w:rPr>
        <w:t>~</w:t>
      </w:r>
      <w:r>
        <w:rPr>
          <w:rFonts w:hint="eastAsia"/>
          <w:szCs w:val="32"/>
        </w:rPr>
        <w:t>支右</w:t>
      </w:r>
      <w:r>
        <w:rPr>
          <w:rFonts w:hint="eastAsia"/>
          <w:szCs w:val="32"/>
        </w:rPr>
        <w:t>0+232.26</w:t>
      </w:r>
      <w:r>
        <w:rPr>
          <w:rFonts w:hint="eastAsia"/>
          <w:szCs w:val="32"/>
        </w:rPr>
        <w:t>、支右</w:t>
      </w:r>
      <w:r>
        <w:rPr>
          <w:rFonts w:hint="eastAsia"/>
          <w:szCs w:val="32"/>
        </w:rPr>
        <w:t>0+314.53~</w:t>
      </w:r>
      <w:r>
        <w:rPr>
          <w:rFonts w:hint="eastAsia"/>
          <w:szCs w:val="32"/>
        </w:rPr>
        <w:t>支右</w:t>
      </w:r>
      <w:r>
        <w:rPr>
          <w:rFonts w:hint="eastAsia"/>
          <w:szCs w:val="32"/>
        </w:rPr>
        <w:t>0+544.46</w:t>
      </w:r>
      <w:r>
        <w:rPr>
          <w:rFonts w:hint="eastAsia"/>
          <w:szCs w:val="32"/>
        </w:rPr>
        <w:t>三段长</w:t>
      </w:r>
      <w:r>
        <w:rPr>
          <w:rFonts w:hint="eastAsia"/>
          <w:szCs w:val="32"/>
        </w:rPr>
        <w:t>620.81m</w:t>
      </w:r>
      <w:r>
        <w:rPr>
          <w:rFonts w:hint="eastAsia"/>
          <w:szCs w:val="32"/>
        </w:rPr>
        <w:t>，采用直墙式护岸。</w:t>
      </w:r>
    </w:p>
    <w:p w:rsidR="006C6116" w:rsidRDefault="00841833">
      <w:pPr>
        <w:pStyle w:val="a0"/>
        <w:spacing w:after="0" w:line="594" w:lineRule="exact"/>
        <w:rPr>
          <w:szCs w:val="32"/>
        </w:rPr>
      </w:pPr>
      <w:r>
        <w:rPr>
          <w:rFonts w:hint="eastAsia"/>
          <w:szCs w:val="32"/>
        </w:rPr>
        <w:t>桩号</w:t>
      </w:r>
      <w:r>
        <w:rPr>
          <w:rFonts w:hint="eastAsia"/>
          <w:szCs w:val="32"/>
        </w:rPr>
        <w:t>涪</w:t>
      </w:r>
      <w:r>
        <w:rPr>
          <w:rFonts w:hint="eastAsia"/>
          <w:szCs w:val="32"/>
        </w:rPr>
        <w:t>0+000.00</w:t>
      </w:r>
      <w:r>
        <w:rPr>
          <w:rFonts w:hint="eastAsia"/>
          <w:szCs w:val="32"/>
        </w:rPr>
        <w:t>～涪</w:t>
      </w:r>
      <w:r>
        <w:rPr>
          <w:rFonts w:hint="eastAsia"/>
          <w:szCs w:val="32"/>
        </w:rPr>
        <w:t>0+035.17</w:t>
      </w:r>
      <w:r>
        <w:rPr>
          <w:rFonts w:hint="eastAsia"/>
          <w:szCs w:val="32"/>
        </w:rPr>
        <w:t>、支右</w:t>
      </w:r>
      <w:r>
        <w:rPr>
          <w:rFonts w:hint="eastAsia"/>
          <w:szCs w:val="32"/>
        </w:rPr>
        <w:t>0+232.26~</w:t>
      </w:r>
      <w:r>
        <w:rPr>
          <w:rFonts w:hint="eastAsia"/>
          <w:szCs w:val="32"/>
        </w:rPr>
        <w:t>支右</w:t>
      </w:r>
      <w:r>
        <w:rPr>
          <w:rFonts w:hint="eastAsia"/>
          <w:szCs w:val="32"/>
        </w:rPr>
        <w:t>0+314.53</w:t>
      </w:r>
      <w:r>
        <w:rPr>
          <w:rFonts w:hint="eastAsia"/>
          <w:szCs w:val="32"/>
        </w:rPr>
        <w:t>两段长</w:t>
      </w:r>
      <w:r>
        <w:rPr>
          <w:rFonts w:hint="eastAsia"/>
          <w:szCs w:val="32"/>
        </w:rPr>
        <w:t>117.44m</w:t>
      </w:r>
      <w:r>
        <w:rPr>
          <w:rFonts w:hint="eastAsia"/>
          <w:szCs w:val="32"/>
        </w:rPr>
        <w:t>，采用全斜坡护岸。</w:t>
      </w:r>
    </w:p>
    <w:p w:rsidR="006C6116" w:rsidRDefault="00841833">
      <w:pPr>
        <w:pStyle w:val="a4"/>
        <w:spacing w:after="0" w:line="594" w:lineRule="exact"/>
        <w:ind w:firstLineChars="200" w:firstLine="640"/>
        <w:rPr>
          <w:szCs w:val="32"/>
        </w:rPr>
      </w:pPr>
      <w:r>
        <w:rPr>
          <w:rFonts w:hint="eastAsia"/>
          <w:szCs w:val="32"/>
        </w:rPr>
        <w:t>桩号</w:t>
      </w:r>
      <w:r>
        <w:rPr>
          <w:rFonts w:hint="eastAsia"/>
          <w:szCs w:val="32"/>
        </w:rPr>
        <w:t>涪</w:t>
      </w:r>
      <w:r>
        <w:rPr>
          <w:rFonts w:hint="eastAsia"/>
          <w:szCs w:val="32"/>
        </w:rPr>
        <w:t>0+293.73~</w:t>
      </w:r>
      <w:r>
        <w:rPr>
          <w:rFonts w:hint="eastAsia"/>
          <w:szCs w:val="32"/>
        </w:rPr>
        <w:t>涪</w:t>
      </w:r>
      <w:r>
        <w:rPr>
          <w:rFonts w:hint="eastAsia"/>
          <w:szCs w:val="32"/>
        </w:rPr>
        <w:t>0+524.63</w:t>
      </w:r>
      <w:r>
        <w:rPr>
          <w:rFonts w:hint="eastAsia"/>
          <w:szCs w:val="32"/>
        </w:rPr>
        <w:t>段长</w:t>
      </w:r>
      <w:r>
        <w:rPr>
          <w:rFonts w:hint="eastAsia"/>
          <w:szCs w:val="32"/>
        </w:rPr>
        <w:t>230.9</w:t>
      </w:r>
      <w:r>
        <w:rPr>
          <w:rFonts w:hint="eastAsia"/>
          <w:szCs w:val="32"/>
        </w:rPr>
        <w:t>0</w:t>
      </w:r>
      <w:r>
        <w:rPr>
          <w:rFonts w:hint="eastAsia"/>
          <w:szCs w:val="32"/>
        </w:rPr>
        <w:t>m</w:t>
      </w:r>
      <w:r>
        <w:rPr>
          <w:rFonts w:hint="eastAsia"/>
          <w:szCs w:val="32"/>
        </w:rPr>
        <w:t>，采用直斜复合式护岸。</w:t>
      </w:r>
    </w:p>
    <w:p w:rsidR="006C6116" w:rsidRDefault="00841833">
      <w:pPr>
        <w:adjustRightInd w:val="0"/>
        <w:snapToGrid w:val="0"/>
        <w:spacing w:line="594" w:lineRule="exact"/>
        <w:rPr>
          <w:szCs w:val="32"/>
        </w:rPr>
      </w:pPr>
      <w:r>
        <w:rPr>
          <w:rFonts w:hint="eastAsia"/>
          <w:szCs w:val="32"/>
        </w:rPr>
        <w:t>桩号</w:t>
      </w:r>
      <w:r>
        <w:rPr>
          <w:rFonts w:hint="eastAsia"/>
          <w:szCs w:val="32"/>
        </w:rPr>
        <w:t>涪</w:t>
      </w:r>
      <w:r>
        <w:rPr>
          <w:rFonts w:hint="eastAsia"/>
          <w:szCs w:val="32"/>
        </w:rPr>
        <w:t>0+035.17</w:t>
      </w:r>
      <w:r>
        <w:rPr>
          <w:rFonts w:hint="eastAsia"/>
          <w:szCs w:val="32"/>
        </w:rPr>
        <w:t>～涪</w:t>
      </w:r>
      <w:r>
        <w:rPr>
          <w:rFonts w:hint="eastAsia"/>
          <w:szCs w:val="32"/>
        </w:rPr>
        <w:t>0+293.73</w:t>
      </w:r>
      <w:r>
        <w:rPr>
          <w:rFonts w:hint="eastAsia"/>
          <w:szCs w:val="32"/>
        </w:rPr>
        <w:t>段</w:t>
      </w:r>
      <w:r>
        <w:rPr>
          <w:rFonts w:hint="eastAsia"/>
          <w:szCs w:val="32"/>
        </w:rPr>
        <w:t>长</w:t>
      </w:r>
      <w:r>
        <w:rPr>
          <w:rFonts w:hint="eastAsia"/>
          <w:szCs w:val="32"/>
        </w:rPr>
        <w:t>258.56m</w:t>
      </w:r>
      <w:r>
        <w:rPr>
          <w:rFonts w:hint="eastAsia"/>
          <w:szCs w:val="32"/>
        </w:rPr>
        <w:t>，</w:t>
      </w:r>
      <w:r>
        <w:rPr>
          <w:rFonts w:hint="eastAsia"/>
          <w:szCs w:val="32"/>
        </w:rPr>
        <w:t>采用</w:t>
      </w:r>
      <w:r>
        <w:rPr>
          <w:rFonts w:hint="eastAsia"/>
          <w:szCs w:val="32"/>
        </w:rPr>
        <w:t>亲水步道</w:t>
      </w:r>
      <w:r>
        <w:rPr>
          <w:rFonts w:hint="eastAsia"/>
          <w:szCs w:val="32"/>
        </w:rPr>
        <w:t>+</w:t>
      </w:r>
      <w:r>
        <w:rPr>
          <w:rFonts w:hint="eastAsia"/>
          <w:szCs w:val="32"/>
        </w:rPr>
        <w:t>岸</w:t>
      </w:r>
      <w:r>
        <w:rPr>
          <w:rFonts w:hint="eastAsia"/>
          <w:szCs w:val="32"/>
        </w:rPr>
        <w:t>坡清理种植灌木的护岸型式。</w:t>
      </w:r>
    </w:p>
    <w:p w:rsidR="006C6116" w:rsidRDefault="00841833">
      <w:pPr>
        <w:adjustRightInd w:val="0"/>
        <w:snapToGrid w:val="0"/>
        <w:spacing w:line="594" w:lineRule="exact"/>
        <w:rPr>
          <w:szCs w:val="32"/>
        </w:rPr>
      </w:pPr>
      <w:r>
        <w:rPr>
          <w:rFonts w:hint="eastAsia"/>
          <w:szCs w:val="32"/>
        </w:rPr>
        <w:t>在护岸工程斜坡</w:t>
      </w:r>
      <w:r>
        <w:rPr>
          <w:rFonts w:hint="eastAsia"/>
          <w:szCs w:val="32"/>
        </w:rPr>
        <w:t>共设下河梯道</w:t>
      </w:r>
      <w:r>
        <w:rPr>
          <w:rFonts w:hint="eastAsia"/>
          <w:szCs w:val="32"/>
        </w:rPr>
        <w:t>4</w:t>
      </w:r>
      <w:r>
        <w:rPr>
          <w:rFonts w:hint="eastAsia"/>
          <w:szCs w:val="32"/>
        </w:rPr>
        <w:t>处</w:t>
      </w:r>
      <w:r>
        <w:rPr>
          <w:rFonts w:hint="eastAsia"/>
          <w:szCs w:val="32"/>
        </w:rPr>
        <w:t>，</w:t>
      </w:r>
      <w:r>
        <w:rPr>
          <w:rFonts w:hint="eastAsia"/>
          <w:szCs w:val="32"/>
        </w:rPr>
        <w:t>分别位于桩号涪</w:t>
      </w:r>
      <w:r>
        <w:rPr>
          <w:rFonts w:hint="eastAsia"/>
          <w:szCs w:val="32"/>
        </w:rPr>
        <w:t>0+015.45</w:t>
      </w:r>
      <w:r>
        <w:rPr>
          <w:rFonts w:hint="eastAsia"/>
          <w:szCs w:val="32"/>
        </w:rPr>
        <w:t>、涪</w:t>
      </w:r>
      <w:r>
        <w:rPr>
          <w:rFonts w:hint="eastAsia"/>
          <w:szCs w:val="32"/>
        </w:rPr>
        <w:t>0+182.03</w:t>
      </w:r>
      <w:r>
        <w:rPr>
          <w:rFonts w:hint="eastAsia"/>
          <w:szCs w:val="32"/>
        </w:rPr>
        <w:t>、涪</w:t>
      </w:r>
      <w:r>
        <w:rPr>
          <w:rFonts w:hint="eastAsia"/>
          <w:szCs w:val="32"/>
        </w:rPr>
        <w:t>0+401.41</w:t>
      </w:r>
      <w:r>
        <w:rPr>
          <w:rFonts w:hint="eastAsia"/>
          <w:szCs w:val="32"/>
        </w:rPr>
        <w:t>、支右</w:t>
      </w:r>
      <w:r>
        <w:rPr>
          <w:rFonts w:hint="eastAsia"/>
          <w:szCs w:val="32"/>
        </w:rPr>
        <w:t>0+274.35</w:t>
      </w:r>
      <w:r>
        <w:rPr>
          <w:rFonts w:hint="eastAsia"/>
          <w:szCs w:val="32"/>
        </w:rPr>
        <w:t>。</w:t>
      </w:r>
    </w:p>
    <w:p w:rsidR="006C6116" w:rsidRDefault="00841833" w:rsidP="00C94ADD">
      <w:pPr>
        <w:adjustRightInd w:val="0"/>
        <w:snapToGrid w:val="0"/>
        <w:spacing w:line="594" w:lineRule="exact"/>
        <w:ind w:firstLine="643"/>
        <w:rPr>
          <w:b/>
          <w:bCs/>
          <w:szCs w:val="32"/>
        </w:rPr>
      </w:pPr>
      <w:r>
        <w:rPr>
          <w:rFonts w:hint="eastAsia"/>
          <w:b/>
          <w:bCs/>
          <w:szCs w:val="32"/>
        </w:rPr>
        <w:t>2.</w:t>
      </w:r>
      <w:r>
        <w:rPr>
          <w:b/>
          <w:bCs/>
          <w:szCs w:val="32"/>
        </w:rPr>
        <w:t>排洪</w:t>
      </w:r>
      <w:r>
        <w:rPr>
          <w:rFonts w:hint="eastAsia"/>
          <w:b/>
          <w:bCs/>
          <w:szCs w:val="32"/>
        </w:rPr>
        <w:t>（涝）</w:t>
      </w:r>
      <w:r>
        <w:rPr>
          <w:b/>
          <w:bCs/>
          <w:szCs w:val="32"/>
        </w:rPr>
        <w:t>工程</w:t>
      </w:r>
    </w:p>
    <w:p w:rsidR="006C6116" w:rsidRDefault="00841833">
      <w:pPr>
        <w:adjustRightInd w:val="0"/>
        <w:snapToGrid w:val="0"/>
        <w:spacing w:line="594" w:lineRule="exact"/>
        <w:rPr>
          <w:szCs w:val="32"/>
        </w:rPr>
      </w:pPr>
      <w:r>
        <w:rPr>
          <w:rFonts w:hint="eastAsia"/>
          <w:szCs w:val="32"/>
        </w:rPr>
        <w:t>在</w:t>
      </w:r>
      <w:r>
        <w:rPr>
          <w:rFonts w:hint="eastAsia"/>
          <w:szCs w:val="32"/>
        </w:rPr>
        <w:t>桩号</w:t>
      </w:r>
      <w:r>
        <w:rPr>
          <w:rFonts w:hint="eastAsia"/>
          <w:szCs w:val="32"/>
        </w:rPr>
        <w:t>涪</w:t>
      </w:r>
      <w:r>
        <w:rPr>
          <w:rFonts w:hint="eastAsia"/>
          <w:szCs w:val="32"/>
        </w:rPr>
        <w:t>0+01</w:t>
      </w:r>
      <w:r>
        <w:rPr>
          <w:rFonts w:hint="eastAsia"/>
          <w:color w:val="000000" w:themeColor="text1"/>
          <w:szCs w:val="32"/>
        </w:rPr>
        <w:t>1.75</w:t>
      </w:r>
      <w:r>
        <w:rPr>
          <w:rFonts w:hint="eastAsia"/>
          <w:szCs w:val="32"/>
        </w:rPr>
        <w:t>、</w:t>
      </w:r>
      <w:r>
        <w:rPr>
          <w:rFonts w:hint="eastAsia"/>
          <w:color w:val="000000" w:themeColor="text1"/>
          <w:szCs w:val="32"/>
        </w:rPr>
        <w:t>涪</w:t>
      </w:r>
      <w:r>
        <w:rPr>
          <w:rFonts w:hint="eastAsia"/>
          <w:color w:val="000000" w:themeColor="text1"/>
          <w:szCs w:val="32"/>
        </w:rPr>
        <w:t>0+447.82</w:t>
      </w:r>
      <w:r>
        <w:rPr>
          <w:rFonts w:hint="eastAsia"/>
          <w:szCs w:val="32"/>
        </w:rPr>
        <w:t>处新建还建房</w:t>
      </w:r>
      <w:r>
        <w:rPr>
          <w:rFonts w:hint="eastAsia"/>
          <w:szCs w:val="32"/>
        </w:rPr>
        <w:t>排洪</w:t>
      </w:r>
      <w:r>
        <w:rPr>
          <w:rFonts w:hint="eastAsia"/>
          <w:szCs w:val="32"/>
        </w:rPr>
        <w:t>箱涵和李家沟</w:t>
      </w:r>
      <w:r>
        <w:rPr>
          <w:rFonts w:hint="eastAsia"/>
          <w:szCs w:val="32"/>
        </w:rPr>
        <w:t>排洪</w:t>
      </w:r>
      <w:r>
        <w:rPr>
          <w:rFonts w:hint="eastAsia"/>
          <w:szCs w:val="32"/>
        </w:rPr>
        <w:t>管涵，长度分别为</w:t>
      </w:r>
      <w:r>
        <w:rPr>
          <w:rFonts w:hint="eastAsia"/>
          <w:szCs w:val="32"/>
        </w:rPr>
        <w:t>214.16m</w:t>
      </w:r>
      <w:r>
        <w:rPr>
          <w:rFonts w:hint="eastAsia"/>
          <w:szCs w:val="32"/>
        </w:rPr>
        <w:t>（含进出口段）、</w:t>
      </w:r>
      <w:r>
        <w:rPr>
          <w:rFonts w:hint="eastAsia"/>
          <w:szCs w:val="32"/>
        </w:rPr>
        <w:t>288.59m</w:t>
      </w:r>
      <w:r>
        <w:rPr>
          <w:rFonts w:hint="eastAsia"/>
          <w:szCs w:val="32"/>
        </w:rPr>
        <w:t>；在</w:t>
      </w:r>
      <w:r>
        <w:rPr>
          <w:rFonts w:hint="eastAsia"/>
          <w:szCs w:val="32"/>
        </w:rPr>
        <w:t>桩号</w:t>
      </w:r>
      <w:r>
        <w:rPr>
          <w:rFonts w:hint="eastAsia"/>
          <w:color w:val="000000" w:themeColor="text1"/>
          <w:szCs w:val="32"/>
        </w:rPr>
        <w:t>支右</w:t>
      </w:r>
      <w:r>
        <w:rPr>
          <w:rFonts w:hint="eastAsia"/>
          <w:color w:val="000000" w:themeColor="text1"/>
          <w:szCs w:val="32"/>
        </w:rPr>
        <w:t>0+317.10</w:t>
      </w:r>
      <w:r>
        <w:rPr>
          <w:rFonts w:hint="eastAsia"/>
          <w:szCs w:val="32"/>
        </w:rPr>
        <w:t>处改建姜家沟</w:t>
      </w:r>
      <w:r>
        <w:rPr>
          <w:rFonts w:hint="eastAsia"/>
          <w:szCs w:val="32"/>
        </w:rPr>
        <w:t>排洪</w:t>
      </w:r>
      <w:r>
        <w:rPr>
          <w:rFonts w:hint="eastAsia"/>
          <w:szCs w:val="32"/>
        </w:rPr>
        <w:t>管涵，采用两根钢管接原</w:t>
      </w:r>
      <w:r>
        <w:rPr>
          <w:rFonts w:hint="eastAsia"/>
          <w:szCs w:val="32"/>
        </w:rPr>
        <w:lastRenderedPageBreak/>
        <w:t>混凝土管涵出口</w:t>
      </w:r>
      <w:r>
        <w:rPr>
          <w:rFonts w:hint="eastAsia"/>
          <w:szCs w:val="32"/>
        </w:rPr>
        <w:t>，管长均</w:t>
      </w:r>
      <w:r>
        <w:rPr>
          <w:rFonts w:hint="eastAsia"/>
          <w:szCs w:val="32"/>
        </w:rPr>
        <w:t>25m</w:t>
      </w:r>
      <w:r>
        <w:rPr>
          <w:rFonts w:hint="eastAsia"/>
          <w:szCs w:val="32"/>
        </w:rPr>
        <w:t>。在</w:t>
      </w:r>
      <w:r>
        <w:rPr>
          <w:rFonts w:hint="eastAsia"/>
          <w:szCs w:val="32"/>
        </w:rPr>
        <w:t>桩号</w:t>
      </w:r>
      <w:r>
        <w:rPr>
          <w:rFonts w:hint="eastAsia"/>
          <w:szCs w:val="32"/>
        </w:rPr>
        <w:t>支右</w:t>
      </w:r>
      <w:r>
        <w:rPr>
          <w:rFonts w:hint="eastAsia"/>
          <w:szCs w:val="32"/>
        </w:rPr>
        <w:t>0+489.02</w:t>
      </w:r>
      <w:r>
        <w:rPr>
          <w:rFonts w:hint="eastAsia"/>
          <w:szCs w:val="32"/>
        </w:rPr>
        <w:t>处</w:t>
      </w:r>
      <w:r>
        <w:rPr>
          <w:rFonts w:hint="eastAsia"/>
          <w:szCs w:val="32"/>
        </w:rPr>
        <w:t>新建</w:t>
      </w:r>
      <w:r>
        <w:rPr>
          <w:rFonts w:hint="eastAsia"/>
          <w:szCs w:val="32"/>
        </w:rPr>
        <w:t>1</w:t>
      </w:r>
      <w:r>
        <w:rPr>
          <w:rFonts w:hint="eastAsia"/>
          <w:szCs w:val="32"/>
        </w:rPr>
        <w:t>号排</w:t>
      </w:r>
      <w:r>
        <w:rPr>
          <w:rFonts w:hint="eastAsia"/>
          <w:szCs w:val="32"/>
        </w:rPr>
        <w:t>涝管涵，长</w:t>
      </w:r>
      <w:r>
        <w:rPr>
          <w:rFonts w:hint="eastAsia"/>
          <w:szCs w:val="32"/>
        </w:rPr>
        <w:t>23.5m</w:t>
      </w:r>
      <w:r>
        <w:rPr>
          <w:rFonts w:hint="eastAsia"/>
          <w:szCs w:val="32"/>
        </w:rPr>
        <w:t>；在</w:t>
      </w:r>
      <w:r>
        <w:rPr>
          <w:rFonts w:hint="eastAsia"/>
          <w:szCs w:val="32"/>
        </w:rPr>
        <w:t>桩号</w:t>
      </w:r>
      <w:r>
        <w:rPr>
          <w:rFonts w:hint="eastAsia"/>
          <w:szCs w:val="32"/>
        </w:rPr>
        <w:t>支右</w:t>
      </w:r>
      <w:r>
        <w:rPr>
          <w:rFonts w:hint="eastAsia"/>
          <w:szCs w:val="32"/>
        </w:rPr>
        <w:t>0+381.75</w:t>
      </w:r>
      <w:r>
        <w:rPr>
          <w:rFonts w:hint="eastAsia"/>
          <w:szCs w:val="32"/>
        </w:rPr>
        <w:t>处新建</w:t>
      </w:r>
      <w:r>
        <w:rPr>
          <w:rFonts w:hint="eastAsia"/>
          <w:szCs w:val="32"/>
        </w:rPr>
        <w:t>2</w:t>
      </w:r>
      <w:r>
        <w:rPr>
          <w:rFonts w:hint="eastAsia"/>
          <w:szCs w:val="32"/>
        </w:rPr>
        <w:t>号排涝管涵，长</w:t>
      </w:r>
      <w:r>
        <w:rPr>
          <w:rFonts w:hint="eastAsia"/>
          <w:szCs w:val="32"/>
        </w:rPr>
        <w:t>12.5m</w:t>
      </w:r>
      <w:r>
        <w:rPr>
          <w:rFonts w:hint="eastAsia"/>
          <w:szCs w:val="32"/>
        </w:rPr>
        <w:t>。李家沟管涵片区及排涝管涵后方排涝采用移动排涝抽水设备</w:t>
      </w:r>
      <w:r>
        <w:rPr>
          <w:rFonts w:hint="eastAsia"/>
          <w:szCs w:val="32"/>
        </w:rPr>
        <w:t>。</w:t>
      </w:r>
    </w:p>
    <w:p w:rsidR="006C6116" w:rsidRDefault="00841833">
      <w:pPr>
        <w:adjustRightInd w:val="0"/>
        <w:snapToGrid w:val="0"/>
        <w:spacing w:line="594" w:lineRule="exact"/>
        <w:rPr>
          <w:szCs w:val="32"/>
        </w:rPr>
      </w:pPr>
      <w:r>
        <w:rPr>
          <w:rFonts w:hint="eastAsia"/>
          <w:szCs w:val="32"/>
        </w:rPr>
        <w:t>下阶段</w:t>
      </w:r>
      <w:r>
        <w:rPr>
          <w:rFonts w:hint="eastAsia"/>
          <w:szCs w:val="32"/>
        </w:rPr>
        <w:t>应</w:t>
      </w:r>
      <w:r>
        <w:rPr>
          <w:rFonts w:hint="eastAsia"/>
          <w:szCs w:val="32"/>
        </w:rPr>
        <w:t>优化</w:t>
      </w:r>
      <w:r>
        <w:rPr>
          <w:rFonts w:hint="eastAsia"/>
          <w:szCs w:val="32"/>
        </w:rPr>
        <w:t>李家沟管涵</w:t>
      </w:r>
      <w:r>
        <w:rPr>
          <w:rFonts w:hint="eastAsia"/>
          <w:szCs w:val="32"/>
        </w:rPr>
        <w:t>尾段平面布置，减少石方开挖。</w:t>
      </w:r>
    </w:p>
    <w:p w:rsidR="006C6116" w:rsidRDefault="00841833" w:rsidP="00C94ADD">
      <w:pPr>
        <w:adjustRightInd w:val="0"/>
        <w:snapToGrid w:val="0"/>
        <w:spacing w:line="594" w:lineRule="exact"/>
        <w:ind w:firstLine="643"/>
        <w:rPr>
          <w:b/>
          <w:bCs/>
          <w:szCs w:val="32"/>
        </w:rPr>
      </w:pPr>
      <w:r>
        <w:rPr>
          <w:rFonts w:hint="eastAsia"/>
          <w:b/>
          <w:bCs/>
          <w:szCs w:val="32"/>
        </w:rPr>
        <w:t>3.</w:t>
      </w:r>
      <w:r>
        <w:rPr>
          <w:rFonts w:hint="eastAsia"/>
          <w:b/>
          <w:bCs/>
          <w:szCs w:val="32"/>
        </w:rPr>
        <w:t>防汛抢险道路</w:t>
      </w:r>
    </w:p>
    <w:p w:rsidR="006C6116" w:rsidRDefault="00841833">
      <w:pPr>
        <w:adjustRightInd w:val="0"/>
        <w:snapToGrid w:val="0"/>
        <w:spacing w:line="594" w:lineRule="exact"/>
        <w:rPr>
          <w:szCs w:val="32"/>
        </w:rPr>
      </w:pPr>
      <w:r>
        <w:rPr>
          <w:rFonts w:hint="eastAsia"/>
          <w:szCs w:val="32"/>
        </w:rPr>
        <w:t>防汛抢险道路通过</w:t>
      </w:r>
      <w:r>
        <w:rPr>
          <w:rFonts w:hint="eastAsia"/>
          <w:szCs w:val="32"/>
        </w:rPr>
        <w:t>617</w:t>
      </w:r>
      <w:r>
        <w:rPr>
          <w:rFonts w:hint="eastAsia"/>
          <w:szCs w:val="32"/>
        </w:rPr>
        <w:t>县道与护岸工程顶部还建道路相接，</w:t>
      </w:r>
      <w:r>
        <w:rPr>
          <w:rFonts w:hint="eastAsia"/>
          <w:szCs w:val="32"/>
        </w:rPr>
        <w:t>起于</w:t>
      </w:r>
      <w:r>
        <w:rPr>
          <w:rFonts w:hint="eastAsia"/>
          <w:szCs w:val="32"/>
        </w:rPr>
        <w:t>617</w:t>
      </w:r>
      <w:r>
        <w:rPr>
          <w:rFonts w:hint="eastAsia"/>
          <w:szCs w:val="32"/>
        </w:rPr>
        <w:t>县道（距离龙门桥</w:t>
      </w:r>
      <w:r>
        <w:rPr>
          <w:rFonts w:hint="eastAsia"/>
          <w:szCs w:val="32"/>
        </w:rPr>
        <w:t>300m</w:t>
      </w:r>
      <w:r>
        <w:rPr>
          <w:rFonts w:hint="eastAsia"/>
          <w:szCs w:val="32"/>
        </w:rPr>
        <w:t>处），向西经官桥溪龙门桥上游，跨蔡家沟后，绕渭沱镇政府后方，沿等高线</w:t>
      </w:r>
      <w:r>
        <w:rPr>
          <w:rFonts w:hint="eastAsia"/>
          <w:szCs w:val="32"/>
        </w:rPr>
        <w:t>225m~235m</w:t>
      </w:r>
      <w:r>
        <w:rPr>
          <w:rFonts w:hint="eastAsia"/>
          <w:szCs w:val="32"/>
        </w:rPr>
        <w:t>至渭沱镇农贸市场，全长</w:t>
      </w:r>
      <w:r>
        <w:rPr>
          <w:rFonts w:hint="eastAsia"/>
          <w:szCs w:val="32"/>
        </w:rPr>
        <w:t>1801.29m</w:t>
      </w:r>
      <w:r>
        <w:rPr>
          <w:rFonts w:hint="eastAsia"/>
          <w:szCs w:val="32"/>
        </w:rPr>
        <w:t>，其中：主路长</w:t>
      </w:r>
      <w:r>
        <w:rPr>
          <w:rFonts w:hint="eastAsia"/>
          <w:szCs w:val="32"/>
        </w:rPr>
        <w:t>1744.81m</w:t>
      </w:r>
      <w:r>
        <w:rPr>
          <w:rFonts w:hint="eastAsia"/>
          <w:szCs w:val="32"/>
        </w:rPr>
        <w:t>，支路（起点位于主路桩号</w:t>
      </w:r>
      <w:r>
        <w:rPr>
          <w:rFonts w:hint="eastAsia"/>
          <w:szCs w:val="32"/>
        </w:rPr>
        <w:t>K0+871.00</w:t>
      </w:r>
      <w:r>
        <w:rPr>
          <w:rFonts w:hint="eastAsia"/>
          <w:szCs w:val="32"/>
        </w:rPr>
        <w:t>）总长</w:t>
      </w:r>
      <w:r>
        <w:rPr>
          <w:rFonts w:hint="eastAsia"/>
          <w:szCs w:val="32"/>
        </w:rPr>
        <w:t>56.48m</w:t>
      </w:r>
      <w:r>
        <w:rPr>
          <w:rFonts w:hint="eastAsia"/>
          <w:szCs w:val="32"/>
        </w:rPr>
        <w:t>。在桩号</w:t>
      </w:r>
      <w:r>
        <w:rPr>
          <w:rFonts w:hint="eastAsia"/>
          <w:szCs w:val="32"/>
        </w:rPr>
        <w:t>K0+510.00</w:t>
      </w:r>
      <w:r>
        <w:rPr>
          <w:rFonts w:hint="eastAsia"/>
          <w:szCs w:val="32"/>
        </w:rPr>
        <w:t>跨蔡家沟处设置管涵</w:t>
      </w:r>
      <w:r>
        <w:rPr>
          <w:rFonts w:hint="eastAsia"/>
          <w:szCs w:val="32"/>
        </w:rPr>
        <w:t>1</w:t>
      </w:r>
      <w:r>
        <w:rPr>
          <w:rFonts w:hint="eastAsia"/>
          <w:szCs w:val="32"/>
        </w:rPr>
        <w:t>座，长</w:t>
      </w:r>
      <w:r>
        <w:rPr>
          <w:rFonts w:hint="eastAsia"/>
          <w:szCs w:val="32"/>
        </w:rPr>
        <w:t>26.5m</w:t>
      </w:r>
      <w:r>
        <w:rPr>
          <w:rFonts w:hint="eastAsia"/>
          <w:szCs w:val="32"/>
        </w:rPr>
        <w:t>。</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（七）主要建筑物设计</w:t>
      </w:r>
    </w:p>
    <w:p w:rsidR="006C6116" w:rsidRDefault="00841833" w:rsidP="00C94ADD">
      <w:pPr>
        <w:adjustRightInd w:val="0"/>
        <w:snapToGrid w:val="0"/>
        <w:spacing w:line="594" w:lineRule="exact"/>
        <w:ind w:firstLine="643"/>
        <w:rPr>
          <w:b/>
          <w:bCs/>
          <w:szCs w:val="32"/>
        </w:rPr>
      </w:pPr>
      <w:r>
        <w:rPr>
          <w:rFonts w:hint="eastAsia"/>
          <w:b/>
          <w:bCs/>
          <w:szCs w:val="32"/>
        </w:rPr>
        <w:t>1.</w:t>
      </w:r>
      <w:r>
        <w:rPr>
          <w:rFonts w:hint="eastAsia"/>
          <w:b/>
          <w:bCs/>
          <w:szCs w:val="32"/>
        </w:rPr>
        <w:t>堤防</w:t>
      </w:r>
      <w:r>
        <w:rPr>
          <w:rFonts w:hint="eastAsia"/>
          <w:b/>
          <w:bCs/>
          <w:szCs w:val="32"/>
        </w:rPr>
        <w:t>（护岸）</w:t>
      </w:r>
      <w:r>
        <w:rPr>
          <w:rFonts w:hint="eastAsia"/>
          <w:b/>
          <w:bCs/>
          <w:szCs w:val="32"/>
        </w:rPr>
        <w:t>工程</w:t>
      </w:r>
    </w:p>
    <w:p w:rsidR="006C6116" w:rsidRDefault="00841833">
      <w:pPr>
        <w:adjustRightInd w:val="0"/>
        <w:snapToGrid w:val="0"/>
        <w:spacing w:line="594" w:lineRule="exact"/>
        <w:rPr>
          <w:szCs w:val="32"/>
        </w:rPr>
      </w:pPr>
      <w:r>
        <w:rPr>
          <w:rFonts w:hint="eastAsia"/>
          <w:szCs w:val="32"/>
        </w:rPr>
        <w:t>（</w:t>
      </w:r>
      <w:r>
        <w:rPr>
          <w:rFonts w:hint="eastAsia"/>
          <w:szCs w:val="32"/>
        </w:rPr>
        <w:t>1</w:t>
      </w:r>
      <w:r>
        <w:rPr>
          <w:rFonts w:hint="eastAsia"/>
          <w:szCs w:val="32"/>
        </w:rPr>
        <w:t>）堤防工程</w:t>
      </w:r>
    </w:p>
    <w:p w:rsidR="006C6116" w:rsidRDefault="00841833">
      <w:pPr>
        <w:adjustRightInd w:val="0"/>
        <w:snapToGrid w:val="0"/>
        <w:spacing w:line="594" w:lineRule="exact"/>
        <w:rPr>
          <w:szCs w:val="32"/>
        </w:rPr>
      </w:pPr>
      <w:r>
        <w:rPr>
          <w:rFonts w:hint="eastAsia"/>
          <w:szCs w:val="32"/>
        </w:rPr>
        <w:t>基本同意堤防工程设计。</w:t>
      </w:r>
    </w:p>
    <w:p w:rsidR="006C6116" w:rsidRDefault="00841833">
      <w:pPr>
        <w:adjustRightInd w:val="0"/>
        <w:snapToGrid w:val="0"/>
        <w:spacing w:line="594" w:lineRule="exact"/>
      </w:pPr>
      <w:r>
        <w:rPr>
          <w:rFonts w:hint="eastAsia"/>
          <w:szCs w:val="32"/>
        </w:rPr>
        <w:t>新建堤防</w:t>
      </w:r>
      <w:r>
        <w:rPr>
          <w:rFonts w:hint="eastAsia"/>
          <w:szCs w:val="32"/>
        </w:rPr>
        <w:t>段</w:t>
      </w:r>
      <w:r>
        <w:rPr>
          <w:rFonts w:hint="eastAsia"/>
          <w:szCs w:val="32"/>
        </w:rPr>
        <w:t>堤</w:t>
      </w:r>
      <w:r>
        <w:rPr>
          <w:rFonts w:hint="eastAsia"/>
          <w:szCs w:val="32"/>
        </w:rPr>
        <w:t>顶</w:t>
      </w:r>
      <w:r>
        <w:rPr>
          <w:rFonts w:hint="eastAsia"/>
          <w:szCs w:val="32"/>
        </w:rPr>
        <w:t>高程</w:t>
      </w:r>
      <w:r>
        <w:rPr>
          <w:rFonts w:hint="eastAsia"/>
          <w:szCs w:val="32"/>
        </w:rPr>
        <w:t>219.60m~216.90m</w:t>
      </w:r>
      <w:r>
        <w:rPr>
          <w:rFonts w:hint="eastAsia"/>
          <w:szCs w:val="32"/>
        </w:rPr>
        <w:t>，堤顶道</w:t>
      </w:r>
      <w:r>
        <w:rPr>
          <w:rFonts w:hint="eastAsia"/>
          <w:szCs w:val="32"/>
        </w:rPr>
        <w:t>路</w:t>
      </w:r>
      <w:r>
        <w:rPr>
          <w:rFonts w:hint="eastAsia"/>
          <w:szCs w:val="32"/>
        </w:rPr>
        <w:t>宽</w:t>
      </w:r>
      <w:r>
        <w:rPr>
          <w:rFonts w:hint="eastAsia"/>
          <w:szCs w:val="32"/>
        </w:rPr>
        <w:t>3</w:t>
      </w:r>
      <w:r>
        <w:rPr>
          <w:rFonts w:hint="eastAsia"/>
          <w:szCs w:val="32"/>
        </w:rPr>
        <w:t>.0</w:t>
      </w:r>
      <w:r>
        <w:rPr>
          <w:rFonts w:hint="eastAsia"/>
          <w:szCs w:val="32"/>
        </w:rPr>
        <w:t>m</w:t>
      </w:r>
      <w:r>
        <w:rPr>
          <w:rFonts w:hint="eastAsia"/>
          <w:szCs w:val="32"/>
        </w:rPr>
        <w:t>，采用青石板路面</w:t>
      </w:r>
      <w:r>
        <w:rPr>
          <w:rFonts w:hint="eastAsia"/>
          <w:szCs w:val="32"/>
        </w:rPr>
        <w:t>+</w:t>
      </w:r>
      <w:r>
        <w:rPr>
          <w:rFonts w:hint="eastAsia"/>
          <w:szCs w:val="32"/>
        </w:rPr>
        <w:t>碎石砂浆垫层；道路置于石渣回填体上</w:t>
      </w:r>
      <w:r>
        <w:rPr>
          <w:rFonts w:hint="eastAsia"/>
          <w:szCs w:val="32"/>
        </w:rPr>
        <w:t>。</w:t>
      </w:r>
      <w:r>
        <w:rPr>
          <w:rFonts w:hint="eastAsia"/>
          <w:szCs w:val="32"/>
        </w:rPr>
        <w:t>加高培厚堤防</w:t>
      </w:r>
      <w:r>
        <w:rPr>
          <w:rFonts w:hint="eastAsia"/>
          <w:szCs w:val="32"/>
        </w:rPr>
        <w:t>段</w:t>
      </w:r>
      <w:r>
        <w:rPr>
          <w:rFonts w:hint="eastAsia"/>
          <w:szCs w:val="32"/>
        </w:rPr>
        <w:t>抬高现状合化路</w:t>
      </w:r>
      <w:r>
        <w:rPr>
          <w:rFonts w:hint="eastAsia"/>
          <w:szCs w:val="32"/>
        </w:rPr>
        <w:t>，</w:t>
      </w:r>
      <w:r>
        <w:rPr>
          <w:rFonts w:hint="eastAsia"/>
          <w:szCs w:val="32"/>
        </w:rPr>
        <w:t>堤顶为</w:t>
      </w:r>
      <w:r>
        <w:rPr>
          <w:rFonts w:hint="eastAsia"/>
          <w:szCs w:val="32"/>
        </w:rPr>
        <w:t>还</w:t>
      </w:r>
      <w:r>
        <w:rPr>
          <w:rFonts w:hint="eastAsia"/>
          <w:szCs w:val="32"/>
        </w:rPr>
        <w:t>建</w:t>
      </w:r>
      <w:r>
        <w:rPr>
          <w:rFonts w:hint="eastAsia"/>
          <w:szCs w:val="32"/>
        </w:rPr>
        <w:t>道路，</w:t>
      </w:r>
      <w:r>
        <w:rPr>
          <w:rFonts w:hint="eastAsia"/>
          <w:szCs w:val="32"/>
        </w:rPr>
        <w:t>路面高程</w:t>
      </w:r>
      <w:r>
        <w:rPr>
          <w:rFonts w:hint="eastAsia"/>
          <w:szCs w:val="32"/>
        </w:rPr>
        <w:t>216.90m~214.10m</w:t>
      </w:r>
      <w:r>
        <w:rPr>
          <w:rFonts w:hint="eastAsia"/>
          <w:szCs w:val="32"/>
        </w:rPr>
        <w:t>，</w:t>
      </w:r>
      <w:r>
        <w:rPr>
          <w:rFonts w:hint="eastAsia"/>
          <w:szCs w:val="32"/>
        </w:rPr>
        <w:t>路宽</w:t>
      </w:r>
      <w:r>
        <w:rPr>
          <w:rFonts w:hint="eastAsia"/>
          <w:szCs w:val="32"/>
        </w:rPr>
        <w:t>8</w:t>
      </w:r>
      <w:r>
        <w:rPr>
          <w:rFonts w:hint="eastAsia"/>
          <w:szCs w:val="32"/>
        </w:rPr>
        <w:t>.0</w:t>
      </w:r>
      <w:r>
        <w:rPr>
          <w:rFonts w:hint="eastAsia"/>
          <w:szCs w:val="32"/>
        </w:rPr>
        <w:t>m</w:t>
      </w:r>
      <w:r>
        <w:rPr>
          <w:rFonts w:hint="eastAsia"/>
          <w:szCs w:val="32"/>
        </w:rPr>
        <w:t>，采用</w:t>
      </w:r>
      <w:r>
        <w:rPr>
          <w:rFonts w:hint="eastAsia"/>
          <w:szCs w:val="32"/>
        </w:rPr>
        <w:t>C30</w:t>
      </w:r>
      <w:r>
        <w:rPr>
          <w:rFonts w:hint="eastAsia"/>
          <w:szCs w:val="32"/>
        </w:rPr>
        <w:t>混凝土路面</w:t>
      </w:r>
      <w:r>
        <w:rPr>
          <w:rFonts w:hint="eastAsia"/>
          <w:szCs w:val="32"/>
        </w:rPr>
        <w:t>+</w:t>
      </w:r>
      <w:r>
        <w:rPr>
          <w:rFonts w:hint="eastAsia"/>
          <w:szCs w:val="32"/>
        </w:rPr>
        <w:t>碎石垫层，路基采用石渣回填</w:t>
      </w:r>
      <w:r>
        <w:rPr>
          <w:rFonts w:hint="eastAsia"/>
          <w:szCs w:val="32"/>
        </w:rPr>
        <w:t>。桩号</w:t>
      </w:r>
      <w:r>
        <w:rPr>
          <w:rFonts w:hint="eastAsia"/>
          <w:szCs w:val="32"/>
        </w:rPr>
        <w:t>堤</w:t>
      </w:r>
      <w:r>
        <w:rPr>
          <w:rFonts w:hint="eastAsia"/>
          <w:szCs w:val="32"/>
        </w:rPr>
        <w:t>0+926.99</w:t>
      </w:r>
      <w:r>
        <w:rPr>
          <w:rFonts w:hint="eastAsia"/>
          <w:szCs w:val="32"/>
        </w:rPr>
        <w:t>~</w:t>
      </w:r>
      <w:r>
        <w:rPr>
          <w:rFonts w:hint="eastAsia"/>
          <w:szCs w:val="32"/>
        </w:rPr>
        <w:t>堤</w:t>
      </w:r>
      <w:r>
        <w:rPr>
          <w:rFonts w:hint="eastAsia"/>
          <w:szCs w:val="32"/>
        </w:rPr>
        <w:t>1+195.07</w:t>
      </w:r>
      <w:r>
        <w:rPr>
          <w:rFonts w:hint="eastAsia"/>
          <w:szCs w:val="32"/>
        </w:rPr>
        <w:t>段</w:t>
      </w:r>
      <w:r>
        <w:rPr>
          <w:rFonts w:hint="eastAsia"/>
          <w:szCs w:val="32"/>
        </w:rPr>
        <w:t>堤顶道路</w:t>
      </w:r>
      <w:r>
        <w:rPr>
          <w:rFonts w:hint="eastAsia"/>
          <w:szCs w:val="32"/>
        </w:rPr>
        <w:t>临水侧防浪墙高</w:t>
      </w:r>
      <w:r>
        <w:rPr>
          <w:rFonts w:hint="eastAsia"/>
          <w:szCs w:val="32"/>
        </w:rPr>
        <w:t>0~0.82m</w:t>
      </w:r>
      <w:r>
        <w:rPr>
          <w:rFonts w:hint="eastAsia"/>
          <w:szCs w:val="32"/>
        </w:rPr>
        <w:t>，</w:t>
      </w:r>
      <w:r>
        <w:rPr>
          <w:rFonts w:hint="eastAsia"/>
          <w:szCs w:val="32"/>
        </w:rPr>
        <w:t>采用</w:t>
      </w:r>
      <w:r>
        <w:rPr>
          <w:rFonts w:hint="eastAsia"/>
          <w:szCs w:val="32"/>
        </w:rPr>
        <w:t>C25</w:t>
      </w:r>
      <w:r>
        <w:rPr>
          <w:rFonts w:hint="eastAsia"/>
          <w:szCs w:val="32"/>
        </w:rPr>
        <w:t>钢筋混凝土</w:t>
      </w:r>
      <w:r>
        <w:rPr>
          <w:rFonts w:hint="eastAsia"/>
          <w:szCs w:val="32"/>
        </w:rPr>
        <w:t>。</w:t>
      </w:r>
    </w:p>
    <w:p w:rsidR="006C6116" w:rsidRDefault="00841833">
      <w:pPr>
        <w:adjustRightInd w:val="0"/>
        <w:snapToGrid w:val="0"/>
        <w:spacing w:line="594" w:lineRule="exact"/>
        <w:rPr>
          <w:szCs w:val="32"/>
        </w:rPr>
      </w:pPr>
      <w:r>
        <w:rPr>
          <w:rFonts w:hint="eastAsia"/>
          <w:szCs w:val="32"/>
        </w:rPr>
        <w:lastRenderedPageBreak/>
        <w:t>（</w:t>
      </w:r>
      <w:r>
        <w:rPr>
          <w:rFonts w:hint="eastAsia"/>
          <w:szCs w:val="32"/>
        </w:rPr>
        <w:t>2</w:t>
      </w:r>
      <w:r>
        <w:rPr>
          <w:rFonts w:hint="eastAsia"/>
          <w:szCs w:val="32"/>
        </w:rPr>
        <w:t>）</w:t>
      </w:r>
      <w:r>
        <w:rPr>
          <w:rFonts w:hint="eastAsia"/>
          <w:szCs w:val="32"/>
        </w:rPr>
        <w:t>护岸工程</w:t>
      </w:r>
    </w:p>
    <w:p w:rsidR="006C6116" w:rsidRDefault="00841833">
      <w:pPr>
        <w:adjustRightInd w:val="0"/>
        <w:snapToGrid w:val="0"/>
        <w:spacing w:line="594" w:lineRule="exact"/>
        <w:rPr>
          <w:color w:val="000000" w:themeColor="text1"/>
          <w:szCs w:val="32"/>
        </w:rPr>
      </w:pPr>
      <w:r>
        <w:rPr>
          <w:color w:val="000000" w:themeColor="text1"/>
          <w:szCs w:val="32"/>
        </w:rPr>
        <w:t>基本同意护岸工程</w:t>
      </w:r>
      <w:r>
        <w:rPr>
          <w:rFonts w:hint="eastAsia"/>
          <w:color w:val="000000" w:themeColor="text1"/>
          <w:szCs w:val="32"/>
        </w:rPr>
        <w:t>设计</w:t>
      </w:r>
      <w:r>
        <w:rPr>
          <w:color w:val="000000" w:themeColor="text1"/>
          <w:szCs w:val="32"/>
        </w:rPr>
        <w:t>。</w:t>
      </w:r>
    </w:p>
    <w:p w:rsidR="006C6116" w:rsidRDefault="00841833">
      <w:pPr>
        <w:adjustRightInd w:val="0"/>
        <w:snapToGrid w:val="0"/>
        <w:spacing w:line="594" w:lineRule="exact"/>
        <w:rPr>
          <w:szCs w:val="32"/>
        </w:rPr>
      </w:pPr>
      <w:r>
        <w:rPr>
          <w:rFonts w:hint="eastAsia"/>
          <w:color w:val="000000" w:themeColor="text1"/>
          <w:szCs w:val="32"/>
        </w:rPr>
        <w:t>①</w:t>
      </w:r>
      <w:r>
        <w:rPr>
          <w:rFonts w:hint="eastAsia"/>
          <w:color w:val="000000" w:themeColor="text1"/>
          <w:szCs w:val="32"/>
        </w:rPr>
        <w:t>直墙式护岸型</w:t>
      </w:r>
      <w:r>
        <w:rPr>
          <w:rFonts w:hint="eastAsia"/>
          <w:color w:val="000000" w:themeColor="text1"/>
          <w:szCs w:val="32"/>
        </w:rPr>
        <w:t>式</w:t>
      </w:r>
    </w:p>
    <w:p w:rsidR="006C6116" w:rsidRDefault="00841833">
      <w:pPr>
        <w:adjustRightInd w:val="0"/>
        <w:snapToGrid w:val="0"/>
        <w:spacing w:line="594" w:lineRule="exact"/>
        <w:rPr>
          <w:color w:val="000000" w:themeColor="text1"/>
          <w:szCs w:val="32"/>
        </w:rPr>
      </w:pPr>
      <w:r>
        <w:rPr>
          <w:rFonts w:hint="eastAsia"/>
          <w:color w:val="000000" w:themeColor="text1"/>
          <w:szCs w:val="32"/>
        </w:rPr>
        <w:t>桩号涪</w:t>
      </w:r>
      <w:r>
        <w:rPr>
          <w:rFonts w:hint="eastAsia"/>
          <w:color w:val="000000" w:themeColor="text1"/>
          <w:szCs w:val="32"/>
        </w:rPr>
        <w:t>0+524.63</w:t>
      </w:r>
      <w:r>
        <w:rPr>
          <w:rFonts w:hint="eastAsia"/>
          <w:color w:val="000000" w:themeColor="text1"/>
          <w:szCs w:val="32"/>
        </w:rPr>
        <w:t>～</w:t>
      </w:r>
      <w:r>
        <w:rPr>
          <w:rFonts w:hint="eastAsia"/>
          <w:color w:val="000000" w:themeColor="text1"/>
          <w:szCs w:val="32"/>
        </w:rPr>
        <w:t>涪</w:t>
      </w:r>
      <w:r>
        <w:rPr>
          <w:rFonts w:hint="eastAsia"/>
          <w:color w:val="000000" w:themeColor="text1"/>
          <w:szCs w:val="32"/>
        </w:rPr>
        <w:t>0+683.25</w:t>
      </w:r>
      <w:r>
        <w:rPr>
          <w:rFonts w:hint="eastAsia"/>
          <w:color w:val="000000" w:themeColor="text1"/>
          <w:szCs w:val="32"/>
        </w:rPr>
        <w:t>、支右</w:t>
      </w:r>
      <w:r>
        <w:rPr>
          <w:rFonts w:hint="eastAsia"/>
          <w:color w:val="000000" w:themeColor="text1"/>
          <w:szCs w:val="32"/>
        </w:rPr>
        <w:t>0+494.61~</w:t>
      </w:r>
      <w:r>
        <w:rPr>
          <w:rFonts w:hint="eastAsia"/>
          <w:color w:val="000000" w:themeColor="text1"/>
          <w:szCs w:val="32"/>
        </w:rPr>
        <w:t>支右</w:t>
      </w:r>
      <w:r>
        <w:rPr>
          <w:rFonts w:hint="eastAsia"/>
          <w:color w:val="000000" w:themeColor="text1"/>
          <w:szCs w:val="32"/>
        </w:rPr>
        <w:t>0+544.46</w:t>
      </w:r>
      <w:r>
        <w:rPr>
          <w:rFonts w:hint="eastAsia"/>
          <w:color w:val="000000" w:themeColor="text1"/>
          <w:szCs w:val="32"/>
        </w:rPr>
        <w:t>段采用</w:t>
      </w:r>
      <w:r>
        <w:rPr>
          <w:rFonts w:hint="eastAsia"/>
          <w:color w:val="000000" w:themeColor="text1"/>
          <w:szCs w:val="32"/>
        </w:rPr>
        <w:t>桩板挡墙</w:t>
      </w:r>
      <w:r>
        <w:rPr>
          <w:rFonts w:hint="eastAsia"/>
          <w:color w:val="000000" w:themeColor="text1"/>
          <w:szCs w:val="32"/>
        </w:rPr>
        <w:t>，桩号</w:t>
      </w:r>
      <w:r>
        <w:rPr>
          <w:rFonts w:hint="eastAsia"/>
          <w:color w:val="000000" w:themeColor="text1"/>
          <w:szCs w:val="32"/>
        </w:rPr>
        <w:t>支右</w:t>
      </w:r>
      <w:r>
        <w:rPr>
          <w:rFonts w:hint="eastAsia"/>
          <w:color w:val="000000" w:themeColor="text1"/>
          <w:szCs w:val="32"/>
        </w:rPr>
        <w:t>0+476.68~</w:t>
      </w:r>
      <w:r>
        <w:rPr>
          <w:rFonts w:hint="eastAsia"/>
          <w:color w:val="000000" w:themeColor="text1"/>
          <w:szCs w:val="32"/>
        </w:rPr>
        <w:t>支右</w:t>
      </w:r>
      <w:r>
        <w:rPr>
          <w:rFonts w:hint="eastAsia"/>
          <w:color w:val="000000" w:themeColor="text1"/>
          <w:szCs w:val="32"/>
        </w:rPr>
        <w:t>0+494.61</w:t>
      </w:r>
      <w:r>
        <w:rPr>
          <w:rFonts w:hint="eastAsia"/>
          <w:color w:val="000000" w:themeColor="text1"/>
          <w:szCs w:val="32"/>
        </w:rPr>
        <w:t>段</w:t>
      </w:r>
      <w:r>
        <w:rPr>
          <w:rFonts w:hint="eastAsia"/>
          <w:color w:val="000000" w:themeColor="text1"/>
          <w:szCs w:val="32"/>
        </w:rPr>
        <w:t>采用</w:t>
      </w:r>
      <w:r>
        <w:rPr>
          <w:rFonts w:hint="eastAsia"/>
          <w:color w:val="000000" w:themeColor="text1"/>
          <w:szCs w:val="32"/>
        </w:rPr>
        <w:t>衡重式挡墙，</w:t>
      </w:r>
      <w:r>
        <w:rPr>
          <w:rFonts w:hint="eastAsia"/>
          <w:szCs w:val="32"/>
        </w:rPr>
        <w:t>挡墙顶</w:t>
      </w:r>
      <w:r>
        <w:rPr>
          <w:rFonts w:hint="eastAsia"/>
          <w:szCs w:val="32"/>
        </w:rPr>
        <w:t>高程</w:t>
      </w:r>
      <w:r>
        <w:rPr>
          <w:rFonts w:hint="eastAsia"/>
          <w:szCs w:val="32"/>
        </w:rPr>
        <w:t>216.40m</w:t>
      </w:r>
      <w:r>
        <w:rPr>
          <w:rFonts w:hint="eastAsia"/>
          <w:szCs w:val="32"/>
        </w:rPr>
        <w:t>～</w:t>
      </w:r>
      <w:r>
        <w:rPr>
          <w:rFonts w:hint="eastAsia"/>
          <w:szCs w:val="32"/>
        </w:rPr>
        <w:t>216.90m</w:t>
      </w:r>
      <w:r>
        <w:rPr>
          <w:rFonts w:hint="eastAsia"/>
          <w:szCs w:val="32"/>
        </w:rPr>
        <w:t>；桩号</w:t>
      </w:r>
      <w:r>
        <w:rPr>
          <w:rFonts w:hint="eastAsia"/>
          <w:color w:val="000000" w:themeColor="text1"/>
          <w:szCs w:val="32"/>
        </w:rPr>
        <w:t>支右</w:t>
      </w:r>
      <w:r>
        <w:rPr>
          <w:rFonts w:hint="eastAsia"/>
          <w:color w:val="000000" w:themeColor="text1"/>
          <w:szCs w:val="32"/>
        </w:rPr>
        <w:t>0+419.0</w:t>
      </w:r>
      <w:r>
        <w:rPr>
          <w:rFonts w:hint="eastAsia"/>
          <w:color w:val="000000" w:themeColor="text1"/>
          <w:szCs w:val="32"/>
        </w:rPr>
        <w:t>4</w:t>
      </w:r>
      <w:r>
        <w:rPr>
          <w:rFonts w:hint="eastAsia"/>
          <w:color w:val="000000" w:themeColor="text1"/>
          <w:szCs w:val="32"/>
        </w:rPr>
        <w:t>～</w:t>
      </w:r>
      <w:r>
        <w:rPr>
          <w:rFonts w:hint="eastAsia"/>
          <w:color w:val="000000" w:themeColor="text1"/>
          <w:szCs w:val="32"/>
        </w:rPr>
        <w:t>支右</w:t>
      </w:r>
      <w:r>
        <w:rPr>
          <w:rFonts w:hint="eastAsia"/>
          <w:color w:val="000000" w:themeColor="text1"/>
          <w:szCs w:val="32"/>
        </w:rPr>
        <w:t>0+476.68</w:t>
      </w:r>
      <w:r>
        <w:rPr>
          <w:rFonts w:hint="eastAsia"/>
          <w:color w:val="000000" w:themeColor="text1"/>
          <w:szCs w:val="32"/>
        </w:rPr>
        <w:t>段采用衡重式挡墙，</w:t>
      </w:r>
      <w:r>
        <w:rPr>
          <w:rFonts w:hint="eastAsia"/>
          <w:color w:val="000000" w:themeColor="text1"/>
          <w:szCs w:val="32"/>
        </w:rPr>
        <w:t>桩号</w:t>
      </w:r>
      <w:r>
        <w:rPr>
          <w:rFonts w:hint="eastAsia"/>
          <w:color w:val="000000" w:themeColor="text1"/>
          <w:szCs w:val="32"/>
        </w:rPr>
        <w:t>支右</w:t>
      </w:r>
      <w:r>
        <w:rPr>
          <w:rFonts w:hint="eastAsia"/>
          <w:color w:val="000000" w:themeColor="text1"/>
          <w:szCs w:val="32"/>
        </w:rPr>
        <w:t>0+000.00</w:t>
      </w:r>
      <w:r>
        <w:rPr>
          <w:rFonts w:hint="eastAsia"/>
          <w:szCs w:val="32"/>
        </w:rPr>
        <w:t>～</w:t>
      </w:r>
      <w:r>
        <w:rPr>
          <w:rFonts w:hint="eastAsia"/>
          <w:color w:val="000000" w:themeColor="text1"/>
          <w:szCs w:val="32"/>
        </w:rPr>
        <w:t>支右</w:t>
      </w:r>
      <w:r>
        <w:rPr>
          <w:rFonts w:hint="eastAsia"/>
          <w:color w:val="000000" w:themeColor="text1"/>
          <w:szCs w:val="32"/>
        </w:rPr>
        <w:t>0+232.26</w:t>
      </w:r>
      <w:r>
        <w:rPr>
          <w:rFonts w:hint="eastAsia"/>
          <w:color w:val="000000" w:themeColor="text1"/>
          <w:szCs w:val="32"/>
        </w:rPr>
        <w:t>、支右</w:t>
      </w:r>
      <w:r>
        <w:rPr>
          <w:rFonts w:hint="eastAsia"/>
          <w:color w:val="000000" w:themeColor="text1"/>
          <w:szCs w:val="32"/>
        </w:rPr>
        <w:t>0+314.53</w:t>
      </w:r>
      <w:r>
        <w:rPr>
          <w:rFonts w:hint="eastAsia"/>
          <w:color w:val="000000" w:themeColor="text1"/>
          <w:szCs w:val="32"/>
        </w:rPr>
        <w:t>～</w:t>
      </w:r>
      <w:r>
        <w:rPr>
          <w:rFonts w:hint="eastAsia"/>
          <w:color w:val="000000" w:themeColor="text1"/>
          <w:szCs w:val="32"/>
        </w:rPr>
        <w:t>支右</w:t>
      </w:r>
      <w:r>
        <w:rPr>
          <w:rFonts w:hint="eastAsia"/>
          <w:color w:val="000000" w:themeColor="text1"/>
          <w:szCs w:val="32"/>
        </w:rPr>
        <w:t>0+419.04</w:t>
      </w:r>
      <w:r>
        <w:rPr>
          <w:rFonts w:hint="eastAsia"/>
          <w:color w:val="000000" w:themeColor="text1"/>
          <w:szCs w:val="32"/>
        </w:rPr>
        <w:t>段采用重力式挡</w:t>
      </w:r>
      <w:r>
        <w:rPr>
          <w:rFonts w:hint="eastAsia"/>
          <w:szCs w:val="32"/>
        </w:rPr>
        <w:t>墙</w:t>
      </w:r>
      <w:r>
        <w:rPr>
          <w:rFonts w:hint="eastAsia"/>
          <w:szCs w:val="32"/>
        </w:rPr>
        <w:t>，挡墙顶</w:t>
      </w:r>
      <w:r>
        <w:rPr>
          <w:rFonts w:hint="eastAsia"/>
          <w:color w:val="000000" w:themeColor="text1"/>
          <w:szCs w:val="32"/>
        </w:rPr>
        <w:t>高程</w:t>
      </w:r>
      <w:r>
        <w:rPr>
          <w:rFonts w:cs="宋体" w:hint="eastAsia"/>
          <w:color w:val="000000" w:themeColor="text1"/>
          <w:szCs w:val="32"/>
        </w:rPr>
        <w:t>216.90</w:t>
      </w:r>
      <w:r>
        <w:rPr>
          <w:rFonts w:cs="宋体" w:hint="eastAsia"/>
          <w:color w:val="000000" w:themeColor="text1"/>
          <w:szCs w:val="32"/>
        </w:rPr>
        <w:t>m</w:t>
      </w:r>
      <w:r>
        <w:rPr>
          <w:rFonts w:cs="宋体" w:hint="eastAsia"/>
          <w:color w:val="000000" w:themeColor="text1"/>
          <w:szCs w:val="32"/>
        </w:rPr>
        <w:t>～</w:t>
      </w:r>
      <w:r>
        <w:rPr>
          <w:rFonts w:hint="eastAsia"/>
          <w:szCs w:val="32"/>
        </w:rPr>
        <w:t>213.80m</w:t>
      </w:r>
      <w:r>
        <w:rPr>
          <w:rFonts w:cs="宋体" w:hint="eastAsia"/>
          <w:color w:val="000000" w:themeColor="text1"/>
          <w:szCs w:val="32"/>
        </w:rPr>
        <w:t>，</w:t>
      </w:r>
      <w:r>
        <w:rPr>
          <w:rFonts w:cs="宋体" w:hint="eastAsia"/>
          <w:color w:val="000000" w:themeColor="text1"/>
          <w:szCs w:val="32"/>
        </w:rPr>
        <w:t>挡墙临水</w:t>
      </w:r>
      <w:r>
        <w:rPr>
          <w:rFonts w:hint="eastAsia"/>
          <w:color w:val="000000" w:themeColor="text1"/>
          <w:szCs w:val="32"/>
        </w:rPr>
        <w:t>侧岸坡清理种植灌木。</w:t>
      </w:r>
    </w:p>
    <w:p w:rsidR="006C6116" w:rsidRDefault="00841833">
      <w:pPr>
        <w:adjustRightInd w:val="0"/>
        <w:snapToGrid w:val="0"/>
        <w:spacing w:line="594" w:lineRule="exact"/>
        <w:rPr>
          <w:szCs w:val="32"/>
        </w:rPr>
      </w:pPr>
      <w:r>
        <w:rPr>
          <w:rFonts w:hint="eastAsia"/>
          <w:szCs w:val="32"/>
        </w:rPr>
        <w:t>桩板挡墙采用</w:t>
      </w:r>
      <w:r>
        <w:rPr>
          <w:rFonts w:hint="eastAsia"/>
          <w:szCs w:val="32"/>
        </w:rPr>
        <w:t>C30</w:t>
      </w:r>
      <w:r>
        <w:rPr>
          <w:rFonts w:hint="eastAsia"/>
          <w:szCs w:val="32"/>
        </w:rPr>
        <w:t>钢筋混凝土</w:t>
      </w:r>
      <w:r>
        <w:rPr>
          <w:rFonts w:hint="eastAsia"/>
          <w:szCs w:val="32"/>
        </w:rPr>
        <w:t>，</w:t>
      </w:r>
      <w:r>
        <w:rPr>
          <w:rFonts w:hint="eastAsia"/>
          <w:szCs w:val="32"/>
        </w:rPr>
        <w:t>桩顶水平位移按</w:t>
      </w:r>
      <w:r>
        <w:rPr>
          <w:rFonts w:hint="eastAsia"/>
          <w:szCs w:val="32"/>
        </w:rPr>
        <w:t>35mm</w:t>
      </w:r>
      <w:r>
        <w:rPr>
          <w:rFonts w:hint="eastAsia"/>
          <w:szCs w:val="32"/>
        </w:rPr>
        <w:t>控制，桩底嵌入弱风化基岩深度</w:t>
      </w:r>
      <w:r>
        <w:rPr>
          <w:rFonts w:hint="eastAsia"/>
          <w:szCs w:val="32"/>
        </w:rPr>
        <w:t>不小于</w:t>
      </w:r>
      <w:r>
        <w:rPr>
          <w:rFonts w:hint="eastAsia"/>
          <w:szCs w:val="32"/>
        </w:rPr>
        <w:t>桩长的</w:t>
      </w:r>
      <w:r>
        <w:rPr>
          <w:rFonts w:hint="eastAsia"/>
          <w:szCs w:val="32"/>
        </w:rPr>
        <w:t>1/3</w:t>
      </w:r>
      <w:r>
        <w:rPr>
          <w:rFonts w:hint="eastAsia"/>
          <w:szCs w:val="32"/>
        </w:rPr>
        <w:t>；重力式或衡重式挡墙采用</w:t>
      </w:r>
      <w:r>
        <w:rPr>
          <w:rFonts w:hint="eastAsia"/>
          <w:szCs w:val="32"/>
        </w:rPr>
        <w:t>C20</w:t>
      </w:r>
      <w:r>
        <w:rPr>
          <w:rFonts w:hint="eastAsia"/>
          <w:szCs w:val="32"/>
        </w:rPr>
        <w:t>混凝土，置于基岩或块石换填基础上。挡墙墙背均设碎石反滤层，墙身设排水孔；墙后采用开挖石渣料回填</w:t>
      </w:r>
      <w:r>
        <w:rPr>
          <w:rFonts w:hint="eastAsia"/>
          <w:color w:val="000000" w:themeColor="text1"/>
          <w:szCs w:val="32"/>
        </w:rPr>
        <w:t>。</w:t>
      </w:r>
    </w:p>
    <w:p w:rsidR="006C6116" w:rsidRDefault="00841833">
      <w:pPr>
        <w:pStyle w:val="a0"/>
        <w:spacing w:after="0" w:line="594" w:lineRule="exact"/>
        <w:rPr>
          <w:szCs w:val="32"/>
        </w:rPr>
      </w:pPr>
      <w:r>
        <w:rPr>
          <w:rFonts w:hint="eastAsia"/>
          <w:szCs w:val="32"/>
        </w:rPr>
        <w:t>②</w:t>
      </w:r>
      <w:r>
        <w:rPr>
          <w:rFonts w:hint="eastAsia"/>
          <w:szCs w:val="32"/>
        </w:rPr>
        <w:t>全斜坡护岸型式</w:t>
      </w:r>
    </w:p>
    <w:p w:rsidR="006C6116" w:rsidRDefault="00841833">
      <w:pPr>
        <w:pStyle w:val="a0"/>
        <w:spacing w:after="0" w:line="594" w:lineRule="exact"/>
        <w:rPr>
          <w:color w:val="C00000"/>
          <w:szCs w:val="32"/>
        </w:rPr>
      </w:pPr>
      <w:r>
        <w:rPr>
          <w:rFonts w:hint="eastAsia"/>
          <w:szCs w:val="32"/>
        </w:rPr>
        <w:t>桩号涪</w:t>
      </w:r>
      <w:r>
        <w:rPr>
          <w:rFonts w:hint="eastAsia"/>
          <w:szCs w:val="32"/>
        </w:rPr>
        <w:t>0+000.00</w:t>
      </w:r>
      <w:r>
        <w:rPr>
          <w:rFonts w:hint="eastAsia"/>
          <w:szCs w:val="32"/>
        </w:rPr>
        <w:t>～</w:t>
      </w:r>
      <w:r>
        <w:rPr>
          <w:rFonts w:hint="eastAsia"/>
          <w:szCs w:val="32"/>
        </w:rPr>
        <w:t>涪</w:t>
      </w:r>
      <w:r>
        <w:rPr>
          <w:rFonts w:hint="eastAsia"/>
          <w:szCs w:val="32"/>
        </w:rPr>
        <w:t>0+035.17</w:t>
      </w:r>
      <w:r>
        <w:rPr>
          <w:rFonts w:hint="eastAsia"/>
          <w:szCs w:val="32"/>
        </w:rPr>
        <w:t>段采用镇脚</w:t>
      </w:r>
      <w:r>
        <w:rPr>
          <w:rFonts w:hint="eastAsia"/>
          <w:szCs w:val="32"/>
        </w:rPr>
        <w:t>+</w:t>
      </w:r>
      <w:r>
        <w:rPr>
          <w:rFonts w:hint="eastAsia"/>
          <w:szCs w:val="32"/>
        </w:rPr>
        <w:t>三级斜坡，镇脚</w:t>
      </w:r>
      <w:r>
        <w:rPr>
          <w:rFonts w:hint="eastAsia"/>
          <w:szCs w:val="32"/>
        </w:rPr>
        <w:t>沿</w:t>
      </w:r>
      <w:r>
        <w:rPr>
          <w:rFonts w:hint="eastAsia"/>
          <w:szCs w:val="32"/>
        </w:rPr>
        <w:t>204.00m</w:t>
      </w:r>
      <w:r>
        <w:rPr>
          <w:rFonts w:hint="eastAsia"/>
          <w:szCs w:val="32"/>
        </w:rPr>
        <w:t>高程布置，</w:t>
      </w:r>
      <w:r>
        <w:rPr>
          <w:rFonts w:hint="eastAsia"/>
          <w:szCs w:val="32"/>
        </w:rPr>
        <w:t>规</w:t>
      </w:r>
      <w:r>
        <w:rPr>
          <w:rFonts w:hint="eastAsia"/>
          <w:szCs w:val="32"/>
        </w:rPr>
        <w:t>整岸坡比</w:t>
      </w:r>
      <w:r>
        <w:rPr>
          <w:rFonts w:hint="eastAsia"/>
          <w:szCs w:val="32"/>
        </w:rPr>
        <w:t>为</w:t>
      </w:r>
      <w:r>
        <w:rPr>
          <w:rFonts w:hint="eastAsia"/>
          <w:szCs w:val="32"/>
        </w:rPr>
        <w:t>1:2.5</w:t>
      </w:r>
      <w:r>
        <w:rPr>
          <w:rFonts w:hint="eastAsia"/>
          <w:szCs w:val="32"/>
        </w:rPr>
        <w:t>、</w:t>
      </w:r>
      <w:r>
        <w:rPr>
          <w:rFonts w:hint="eastAsia"/>
          <w:szCs w:val="32"/>
        </w:rPr>
        <w:t>1:2.5</w:t>
      </w:r>
      <w:r>
        <w:rPr>
          <w:rFonts w:hint="eastAsia"/>
          <w:szCs w:val="32"/>
        </w:rPr>
        <w:t>、</w:t>
      </w:r>
      <w:r>
        <w:rPr>
          <w:rFonts w:hint="eastAsia"/>
          <w:szCs w:val="32"/>
        </w:rPr>
        <w:t>1:2.25</w:t>
      </w:r>
      <w:r>
        <w:rPr>
          <w:rFonts w:hint="eastAsia"/>
          <w:szCs w:val="32"/>
        </w:rPr>
        <w:t>。在</w:t>
      </w:r>
      <w:r>
        <w:rPr>
          <w:rFonts w:hint="eastAsia"/>
          <w:szCs w:val="32"/>
        </w:rPr>
        <w:t>镇脚</w:t>
      </w:r>
      <w:r>
        <w:rPr>
          <w:rFonts w:hint="eastAsia"/>
          <w:szCs w:val="32"/>
        </w:rPr>
        <w:t>顶设</w:t>
      </w:r>
      <w:r>
        <w:rPr>
          <w:rFonts w:hint="eastAsia"/>
          <w:szCs w:val="32"/>
        </w:rPr>
        <w:t>设</w:t>
      </w:r>
      <w:r>
        <w:rPr>
          <w:rFonts w:hint="eastAsia"/>
          <w:szCs w:val="32"/>
        </w:rPr>
        <w:t>3.0m</w:t>
      </w:r>
      <w:r>
        <w:rPr>
          <w:rFonts w:hint="eastAsia"/>
          <w:szCs w:val="32"/>
        </w:rPr>
        <w:t>宽亲水步道</w:t>
      </w:r>
      <w:r>
        <w:rPr>
          <w:rFonts w:hint="eastAsia"/>
          <w:szCs w:val="32"/>
        </w:rPr>
        <w:t>，高程</w:t>
      </w:r>
      <w:r>
        <w:rPr>
          <w:rFonts w:hint="eastAsia"/>
          <w:szCs w:val="32"/>
        </w:rPr>
        <w:t>210.00m</w:t>
      </w:r>
      <w:r>
        <w:rPr>
          <w:rFonts w:hint="eastAsia"/>
          <w:szCs w:val="32"/>
        </w:rPr>
        <w:t>、</w:t>
      </w:r>
      <w:r>
        <w:rPr>
          <w:rFonts w:hint="eastAsia"/>
          <w:szCs w:val="32"/>
        </w:rPr>
        <w:t>217.00m</w:t>
      </w:r>
      <w:r>
        <w:rPr>
          <w:rFonts w:hint="eastAsia"/>
          <w:szCs w:val="32"/>
        </w:rPr>
        <w:t>设</w:t>
      </w:r>
      <w:r>
        <w:rPr>
          <w:rFonts w:hint="eastAsia"/>
          <w:szCs w:val="32"/>
        </w:rPr>
        <w:t>马道</w:t>
      </w:r>
      <w:r>
        <w:rPr>
          <w:rFonts w:hint="eastAsia"/>
          <w:szCs w:val="32"/>
        </w:rPr>
        <w:t>，宽度分别为</w:t>
      </w:r>
      <w:r>
        <w:rPr>
          <w:rFonts w:hint="eastAsia"/>
          <w:szCs w:val="32"/>
        </w:rPr>
        <w:t>2.0m</w:t>
      </w:r>
      <w:r>
        <w:rPr>
          <w:rFonts w:hint="eastAsia"/>
          <w:szCs w:val="32"/>
        </w:rPr>
        <w:t>、</w:t>
      </w:r>
      <w:r>
        <w:rPr>
          <w:rFonts w:hint="eastAsia"/>
          <w:szCs w:val="32"/>
        </w:rPr>
        <w:t>3.0m</w:t>
      </w:r>
      <w:r>
        <w:rPr>
          <w:rFonts w:hint="eastAsia"/>
          <w:szCs w:val="32"/>
        </w:rPr>
        <w:t>；桩号</w:t>
      </w:r>
      <w:r>
        <w:rPr>
          <w:rFonts w:hint="eastAsia"/>
          <w:szCs w:val="32"/>
        </w:rPr>
        <w:t>支右</w:t>
      </w:r>
      <w:r>
        <w:rPr>
          <w:rFonts w:hint="eastAsia"/>
          <w:szCs w:val="32"/>
        </w:rPr>
        <w:t>0+232.26</w:t>
      </w:r>
      <w:r>
        <w:rPr>
          <w:rFonts w:hint="eastAsia"/>
          <w:szCs w:val="32"/>
        </w:rPr>
        <w:t>～</w:t>
      </w:r>
      <w:r>
        <w:rPr>
          <w:rFonts w:hint="eastAsia"/>
          <w:szCs w:val="32"/>
        </w:rPr>
        <w:t>支右</w:t>
      </w:r>
      <w:r>
        <w:rPr>
          <w:rFonts w:hint="eastAsia"/>
          <w:szCs w:val="32"/>
        </w:rPr>
        <w:t>0+314.53</w:t>
      </w:r>
      <w:r>
        <w:rPr>
          <w:rFonts w:hint="eastAsia"/>
          <w:szCs w:val="32"/>
        </w:rPr>
        <w:t>段采用镇脚</w:t>
      </w:r>
      <w:r>
        <w:rPr>
          <w:rFonts w:hint="eastAsia"/>
          <w:szCs w:val="32"/>
        </w:rPr>
        <w:t>+</w:t>
      </w:r>
      <w:r>
        <w:rPr>
          <w:rFonts w:hint="eastAsia"/>
          <w:szCs w:val="32"/>
        </w:rPr>
        <w:t>一级斜坡，镇脚沿高程</w:t>
      </w:r>
      <w:r>
        <w:rPr>
          <w:rFonts w:hint="eastAsia"/>
          <w:szCs w:val="32"/>
        </w:rPr>
        <w:t>204.00m</w:t>
      </w:r>
      <w:r>
        <w:rPr>
          <w:rFonts w:hint="eastAsia"/>
          <w:szCs w:val="32"/>
        </w:rPr>
        <w:t>布置，</w:t>
      </w:r>
      <w:r>
        <w:rPr>
          <w:rFonts w:hint="eastAsia"/>
          <w:szCs w:val="32"/>
        </w:rPr>
        <w:t>并设宽</w:t>
      </w:r>
      <w:r>
        <w:rPr>
          <w:rFonts w:hint="eastAsia"/>
          <w:szCs w:val="32"/>
        </w:rPr>
        <w:t>0~14.1m</w:t>
      </w:r>
      <w:r>
        <w:rPr>
          <w:rFonts w:hint="eastAsia"/>
          <w:szCs w:val="32"/>
        </w:rPr>
        <w:t>亲水平台</w:t>
      </w:r>
      <w:r>
        <w:rPr>
          <w:rFonts w:hint="eastAsia"/>
          <w:szCs w:val="32"/>
        </w:rPr>
        <w:t>，规整岸坡比</w:t>
      </w:r>
      <w:r>
        <w:rPr>
          <w:rFonts w:hint="eastAsia"/>
          <w:szCs w:val="32"/>
        </w:rPr>
        <w:t>为</w:t>
      </w:r>
      <w:r>
        <w:rPr>
          <w:rFonts w:hint="eastAsia"/>
          <w:szCs w:val="32"/>
        </w:rPr>
        <w:t>1:2.</w:t>
      </w:r>
      <w:r>
        <w:rPr>
          <w:rFonts w:hint="eastAsia"/>
          <w:szCs w:val="32"/>
        </w:rPr>
        <w:t>0</w:t>
      </w:r>
      <w:r>
        <w:rPr>
          <w:rFonts w:hint="eastAsia"/>
          <w:szCs w:val="32"/>
        </w:rPr>
        <w:t>。</w:t>
      </w:r>
    </w:p>
    <w:p w:rsidR="006C6116" w:rsidRDefault="00841833">
      <w:pPr>
        <w:pStyle w:val="a0"/>
        <w:spacing w:after="0" w:line="594" w:lineRule="exact"/>
        <w:rPr>
          <w:szCs w:val="32"/>
        </w:rPr>
      </w:pPr>
      <w:r>
        <w:rPr>
          <w:rFonts w:hint="eastAsia"/>
          <w:szCs w:val="32"/>
        </w:rPr>
        <w:t>镇脚采用</w:t>
      </w:r>
      <w:r>
        <w:rPr>
          <w:rFonts w:hint="eastAsia"/>
          <w:szCs w:val="32"/>
        </w:rPr>
        <w:t>C20</w:t>
      </w:r>
      <w:r>
        <w:rPr>
          <w:rFonts w:hint="eastAsia"/>
          <w:szCs w:val="32"/>
        </w:rPr>
        <w:t>混凝土，</w:t>
      </w:r>
      <w:r>
        <w:rPr>
          <w:rFonts w:hint="eastAsia"/>
          <w:szCs w:val="32"/>
        </w:rPr>
        <w:t>亲水</w:t>
      </w:r>
      <w:r>
        <w:rPr>
          <w:rFonts w:hint="eastAsia"/>
          <w:szCs w:val="32"/>
        </w:rPr>
        <w:t>步道</w:t>
      </w:r>
      <w:r>
        <w:rPr>
          <w:rFonts w:hint="eastAsia"/>
          <w:szCs w:val="32"/>
        </w:rPr>
        <w:t>（平台）及</w:t>
      </w:r>
      <w:r>
        <w:rPr>
          <w:rFonts w:hint="eastAsia"/>
          <w:szCs w:val="32"/>
        </w:rPr>
        <w:t>马道</w:t>
      </w:r>
      <w:r>
        <w:rPr>
          <w:rFonts w:hint="eastAsia"/>
          <w:szCs w:val="32"/>
        </w:rPr>
        <w:t>采用</w:t>
      </w:r>
      <w:r>
        <w:rPr>
          <w:rFonts w:hint="eastAsia"/>
          <w:szCs w:val="32"/>
        </w:rPr>
        <w:t>C20</w:t>
      </w:r>
      <w:r>
        <w:rPr>
          <w:rFonts w:hint="eastAsia"/>
          <w:szCs w:val="32"/>
        </w:rPr>
        <w:t>混凝土</w:t>
      </w:r>
      <w:r>
        <w:rPr>
          <w:rFonts w:hint="eastAsia"/>
          <w:szCs w:val="32"/>
        </w:rPr>
        <w:t>+</w:t>
      </w:r>
      <w:r>
        <w:rPr>
          <w:rFonts w:hint="eastAsia"/>
          <w:szCs w:val="32"/>
        </w:rPr>
        <w:t>青石板</w:t>
      </w:r>
      <w:r>
        <w:rPr>
          <w:rFonts w:hint="eastAsia"/>
          <w:szCs w:val="32"/>
        </w:rPr>
        <w:t>路面，</w:t>
      </w:r>
      <w:r>
        <w:rPr>
          <w:rFonts w:hint="eastAsia"/>
          <w:szCs w:val="32"/>
        </w:rPr>
        <w:t>岸坡采用</w:t>
      </w:r>
      <w:r>
        <w:rPr>
          <w:rFonts w:hint="eastAsia"/>
          <w:szCs w:val="32"/>
        </w:rPr>
        <w:t>C25</w:t>
      </w:r>
      <w:r>
        <w:rPr>
          <w:rFonts w:hint="eastAsia"/>
          <w:szCs w:val="32"/>
        </w:rPr>
        <w:t>混凝土</w:t>
      </w:r>
      <w:r>
        <w:rPr>
          <w:rFonts w:hint="eastAsia"/>
          <w:szCs w:val="32"/>
        </w:rPr>
        <w:t>框格植草护坡</w:t>
      </w:r>
      <w:r>
        <w:rPr>
          <w:rFonts w:hint="eastAsia"/>
          <w:szCs w:val="32"/>
        </w:rPr>
        <w:t>。</w:t>
      </w:r>
    </w:p>
    <w:p w:rsidR="006C6116" w:rsidRDefault="00841833">
      <w:pPr>
        <w:adjustRightInd w:val="0"/>
        <w:snapToGrid w:val="0"/>
        <w:spacing w:line="594" w:lineRule="exact"/>
        <w:rPr>
          <w:szCs w:val="32"/>
        </w:rPr>
      </w:pPr>
      <w:r>
        <w:rPr>
          <w:rFonts w:hint="eastAsia"/>
          <w:szCs w:val="32"/>
        </w:rPr>
        <w:lastRenderedPageBreak/>
        <w:t>③</w:t>
      </w:r>
      <w:r>
        <w:rPr>
          <w:rFonts w:hint="eastAsia"/>
          <w:szCs w:val="32"/>
        </w:rPr>
        <w:t>直斜复合式护岸型式</w:t>
      </w:r>
    </w:p>
    <w:p w:rsidR="006C6116" w:rsidRDefault="00841833">
      <w:pPr>
        <w:adjustRightInd w:val="0"/>
        <w:snapToGrid w:val="0"/>
        <w:spacing w:line="594" w:lineRule="exact"/>
        <w:rPr>
          <w:color w:val="C00000"/>
          <w:szCs w:val="32"/>
        </w:rPr>
      </w:pPr>
      <w:r>
        <w:rPr>
          <w:rFonts w:hint="eastAsia"/>
          <w:szCs w:val="32"/>
        </w:rPr>
        <w:t>桩号涪</w:t>
      </w:r>
      <w:r>
        <w:rPr>
          <w:rFonts w:hint="eastAsia"/>
          <w:szCs w:val="32"/>
        </w:rPr>
        <w:t>0+293.73</w:t>
      </w:r>
      <w:r>
        <w:rPr>
          <w:rFonts w:hint="eastAsia"/>
          <w:szCs w:val="32"/>
        </w:rPr>
        <w:t>～</w:t>
      </w:r>
      <w:r>
        <w:rPr>
          <w:rFonts w:hint="eastAsia"/>
          <w:szCs w:val="32"/>
        </w:rPr>
        <w:t>涪</w:t>
      </w:r>
      <w:r>
        <w:rPr>
          <w:rFonts w:hint="eastAsia"/>
          <w:szCs w:val="32"/>
        </w:rPr>
        <w:t>0+441.98</w:t>
      </w:r>
      <w:r>
        <w:rPr>
          <w:rFonts w:hint="eastAsia"/>
          <w:szCs w:val="32"/>
        </w:rPr>
        <w:t>段采用衡重式挡墙</w:t>
      </w:r>
      <w:r>
        <w:rPr>
          <w:rFonts w:hint="eastAsia"/>
          <w:szCs w:val="32"/>
        </w:rPr>
        <w:t>+</w:t>
      </w:r>
      <w:r>
        <w:rPr>
          <w:rFonts w:hint="eastAsia"/>
          <w:szCs w:val="32"/>
        </w:rPr>
        <w:t>一级斜坡，挡墙顶高程</w:t>
      </w:r>
      <w:r>
        <w:rPr>
          <w:rFonts w:hint="eastAsia"/>
          <w:szCs w:val="32"/>
        </w:rPr>
        <w:t>204.00m</w:t>
      </w:r>
      <w:r>
        <w:rPr>
          <w:rFonts w:hint="eastAsia"/>
          <w:szCs w:val="32"/>
        </w:rPr>
        <w:t>～</w:t>
      </w:r>
      <w:r>
        <w:rPr>
          <w:rFonts w:hint="eastAsia"/>
          <w:szCs w:val="32"/>
        </w:rPr>
        <w:t>209.00m</w:t>
      </w:r>
      <w:r>
        <w:rPr>
          <w:rFonts w:hint="eastAsia"/>
          <w:szCs w:val="32"/>
        </w:rPr>
        <w:t>，护岸顶高程为</w:t>
      </w:r>
      <w:r>
        <w:rPr>
          <w:rFonts w:hint="eastAsia"/>
          <w:szCs w:val="32"/>
        </w:rPr>
        <w:t>219.60m</w:t>
      </w:r>
      <w:r>
        <w:rPr>
          <w:rFonts w:hint="eastAsia"/>
          <w:szCs w:val="32"/>
        </w:rPr>
        <w:t>～</w:t>
      </w:r>
      <w:r>
        <w:rPr>
          <w:rFonts w:hint="eastAsia"/>
          <w:szCs w:val="32"/>
        </w:rPr>
        <w:t>217.22m</w:t>
      </w:r>
      <w:r>
        <w:rPr>
          <w:rFonts w:hint="eastAsia"/>
          <w:szCs w:val="32"/>
        </w:rPr>
        <w:t>，</w:t>
      </w:r>
      <w:r>
        <w:rPr>
          <w:rFonts w:hint="eastAsia"/>
          <w:szCs w:val="32"/>
        </w:rPr>
        <w:t>回填</w:t>
      </w:r>
      <w:r>
        <w:rPr>
          <w:rFonts w:hint="eastAsia"/>
          <w:szCs w:val="32"/>
        </w:rPr>
        <w:t>坡比为</w:t>
      </w:r>
      <w:r>
        <w:rPr>
          <w:rFonts w:hint="eastAsia"/>
          <w:szCs w:val="32"/>
        </w:rPr>
        <w:t>1:2.25</w:t>
      </w:r>
      <w:r>
        <w:rPr>
          <w:rFonts w:hint="eastAsia"/>
          <w:szCs w:val="32"/>
        </w:rPr>
        <w:t>；桩号</w:t>
      </w:r>
      <w:r>
        <w:rPr>
          <w:rFonts w:hint="eastAsia"/>
          <w:szCs w:val="32"/>
        </w:rPr>
        <w:t>涪</w:t>
      </w:r>
      <w:r>
        <w:rPr>
          <w:rFonts w:hint="eastAsia"/>
          <w:szCs w:val="32"/>
        </w:rPr>
        <w:t>0+441.98</w:t>
      </w:r>
      <w:r>
        <w:rPr>
          <w:rFonts w:hint="eastAsia"/>
          <w:szCs w:val="32"/>
        </w:rPr>
        <w:t>～</w:t>
      </w:r>
      <w:r>
        <w:rPr>
          <w:rFonts w:hint="eastAsia"/>
          <w:szCs w:val="32"/>
        </w:rPr>
        <w:t>涪</w:t>
      </w:r>
      <w:r>
        <w:rPr>
          <w:rFonts w:hint="eastAsia"/>
          <w:szCs w:val="32"/>
        </w:rPr>
        <w:t>0+524.63</w:t>
      </w:r>
      <w:r>
        <w:rPr>
          <w:rFonts w:hint="eastAsia"/>
          <w:szCs w:val="32"/>
        </w:rPr>
        <w:t>段采用桩板挡墙</w:t>
      </w:r>
      <w:r>
        <w:rPr>
          <w:rFonts w:hint="eastAsia"/>
          <w:szCs w:val="32"/>
        </w:rPr>
        <w:t>+</w:t>
      </w:r>
      <w:r>
        <w:rPr>
          <w:rFonts w:hint="eastAsia"/>
          <w:szCs w:val="32"/>
        </w:rPr>
        <w:t>一级斜坡，</w:t>
      </w:r>
      <w:r>
        <w:rPr>
          <w:rFonts w:hint="eastAsia"/>
          <w:szCs w:val="32"/>
        </w:rPr>
        <w:t>其中：桩号</w:t>
      </w:r>
      <w:r>
        <w:rPr>
          <w:rFonts w:hint="eastAsia"/>
          <w:szCs w:val="32"/>
        </w:rPr>
        <w:t>涪</w:t>
      </w:r>
      <w:r>
        <w:rPr>
          <w:rFonts w:hint="eastAsia"/>
          <w:szCs w:val="32"/>
        </w:rPr>
        <w:t>0+441.98</w:t>
      </w:r>
      <w:r>
        <w:rPr>
          <w:rFonts w:hint="eastAsia"/>
          <w:szCs w:val="32"/>
        </w:rPr>
        <w:t>～</w:t>
      </w:r>
      <w:r>
        <w:rPr>
          <w:rFonts w:hint="eastAsia"/>
          <w:szCs w:val="32"/>
        </w:rPr>
        <w:t>涪</w:t>
      </w:r>
      <w:r>
        <w:rPr>
          <w:rFonts w:hint="eastAsia"/>
          <w:szCs w:val="32"/>
        </w:rPr>
        <w:t>0+484.47</w:t>
      </w:r>
      <w:r>
        <w:rPr>
          <w:rFonts w:hint="eastAsia"/>
          <w:szCs w:val="32"/>
        </w:rPr>
        <w:t>段</w:t>
      </w:r>
      <w:r>
        <w:rPr>
          <w:rFonts w:hint="eastAsia"/>
          <w:szCs w:val="32"/>
        </w:rPr>
        <w:t>挡墙顶高程</w:t>
      </w:r>
      <w:r>
        <w:rPr>
          <w:rFonts w:hint="eastAsia"/>
          <w:szCs w:val="32"/>
        </w:rPr>
        <w:t>209.00m</w:t>
      </w:r>
      <w:r>
        <w:rPr>
          <w:rFonts w:hint="eastAsia"/>
          <w:szCs w:val="32"/>
        </w:rPr>
        <w:t>，护岸顶高程为</w:t>
      </w:r>
      <w:r>
        <w:rPr>
          <w:rFonts w:hint="eastAsia"/>
          <w:szCs w:val="32"/>
        </w:rPr>
        <w:t>217.22</w:t>
      </w:r>
      <w:r>
        <w:rPr>
          <w:rFonts w:hint="eastAsia"/>
          <w:szCs w:val="32"/>
        </w:rPr>
        <w:t>m</w:t>
      </w:r>
      <w:r>
        <w:rPr>
          <w:rFonts w:hint="eastAsia"/>
          <w:szCs w:val="32"/>
        </w:rPr>
        <w:t>～</w:t>
      </w:r>
      <w:r>
        <w:rPr>
          <w:rFonts w:hint="eastAsia"/>
          <w:szCs w:val="32"/>
        </w:rPr>
        <w:t>216.40m</w:t>
      </w:r>
      <w:r>
        <w:rPr>
          <w:rFonts w:hint="eastAsia"/>
          <w:szCs w:val="32"/>
        </w:rPr>
        <w:t>，</w:t>
      </w:r>
      <w:r>
        <w:rPr>
          <w:rFonts w:hint="eastAsia"/>
          <w:szCs w:val="32"/>
        </w:rPr>
        <w:t>回填岸坡</w:t>
      </w:r>
      <w:r>
        <w:rPr>
          <w:rFonts w:hint="eastAsia"/>
          <w:szCs w:val="32"/>
        </w:rPr>
        <w:t>比为</w:t>
      </w:r>
      <w:r>
        <w:rPr>
          <w:rFonts w:hint="eastAsia"/>
          <w:szCs w:val="32"/>
        </w:rPr>
        <w:t>1:2.25</w:t>
      </w:r>
      <w:r>
        <w:rPr>
          <w:rFonts w:hint="eastAsia"/>
          <w:szCs w:val="32"/>
        </w:rPr>
        <w:t>；桩号</w:t>
      </w:r>
      <w:r>
        <w:rPr>
          <w:rFonts w:hint="eastAsia"/>
          <w:szCs w:val="32"/>
        </w:rPr>
        <w:t>涪</w:t>
      </w:r>
      <w:r>
        <w:rPr>
          <w:rFonts w:hint="eastAsia"/>
          <w:szCs w:val="32"/>
        </w:rPr>
        <w:t>0+484.47</w:t>
      </w:r>
      <w:r>
        <w:rPr>
          <w:rFonts w:hint="eastAsia"/>
          <w:szCs w:val="32"/>
        </w:rPr>
        <w:t>～</w:t>
      </w:r>
      <w:r>
        <w:rPr>
          <w:rFonts w:hint="eastAsia"/>
          <w:szCs w:val="32"/>
        </w:rPr>
        <w:t>涪</w:t>
      </w:r>
      <w:r>
        <w:rPr>
          <w:rFonts w:hint="eastAsia"/>
          <w:szCs w:val="32"/>
        </w:rPr>
        <w:t>0+524.63</w:t>
      </w:r>
      <w:r>
        <w:rPr>
          <w:rFonts w:hint="eastAsia"/>
          <w:szCs w:val="32"/>
        </w:rPr>
        <w:t>段挡墙顶高程</w:t>
      </w:r>
      <w:r>
        <w:rPr>
          <w:rFonts w:hint="eastAsia"/>
          <w:szCs w:val="32"/>
        </w:rPr>
        <w:t>209.00m</w:t>
      </w:r>
      <w:r>
        <w:rPr>
          <w:rFonts w:hint="eastAsia"/>
          <w:szCs w:val="32"/>
        </w:rPr>
        <w:t>~216.40m</w:t>
      </w:r>
      <w:r>
        <w:rPr>
          <w:rFonts w:hint="eastAsia"/>
          <w:szCs w:val="32"/>
        </w:rPr>
        <w:t>，</w:t>
      </w:r>
      <w:r>
        <w:rPr>
          <w:rFonts w:hint="eastAsia"/>
          <w:szCs w:val="32"/>
        </w:rPr>
        <w:t>护岸</w:t>
      </w:r>
      <w:r>
        <w:rPr>
          <w:rFonts w:hint="eastAsia"/>
          <w:szCs w:val="32"/>
        </w:rPr>
        <w:t>顶高程</w:t>
      </w:r>
      <w:r>
        <w:rPr>
          <w:rFonts w:hint="eastAsia"/>
          <w:szCs w:val="32"/>
        </w:rPr>
        <w:t>216.40m</w:t>
      </w:r>
      <w:r>
        <w:rPr>
          <w:rFonts w:hint="eastAsia"/>
          <w:szCs w:val="32"/>
        </w:rPr>
        <w:t>，</w:t>
      </w:r>
      <w:r>
        <w:rPr>
          <w:rFonts w:hint="eastAsia"/>
          <w:szCs w:val="32"/>
        </w:rPr>
        <w:t>回填</w:t>
      </w:r>
      <w:r>
        <w:rPr>
          <w:rFonts w:hint="eastAsia"/>
          <w:szCs w:val="32"/>
        </w:rPr>
        <w:t>坡比为</w:t>
      </w:r>
      <w:r>
        <w:rPr>
          <w:rFonts w:hint="eastAsia"/>
          <w:szCs w:val="32"/>
        </w:rPr>
        <w:t>1:2.25</w:t>
      </w:r>
      <w:r>
        <w:rPr>
          <w:rFonts w:hint="eastAsia"/>
          <w:szCs w:val="32"/>
        </w:rPr>
        <w:t>～</w:t>
      </w:r>
      <w:r>
        <w:rPr>
          <w:rFonts w:hint="eastAsia"/>
          <w:szCs w:val="32"/>
        </w:rPr>
        <w:t>0</w:t>
      </w:r>
      <w:r>
        <w:rPr>
          <w:rFonts w:hint="eastAsia"/>
          <w:szCs w:val="32"/>
        </w:rPr>
        <w:t>。</w:t>
      </w:r>
    </w:p>
    <w:p w:rsidR="006C6116" w:rsidRDefault="00841833">
      <w:pPr>
        <w:adjustRightInd w:val="0"/>
        <w:snapToGrid w:val="0"/>
        <w:spacing w:line="594" w:lineRule="exact"/>
        <w:rPr>
          <w:szCs w:val="32"/>
        </w:rPr>
      </w:pPr>
      <w:r>
        <w:rPr>
          <w:rFonts w:hint="eastAsia"/>
          <w:szCs w:val="32"/>
        </w:rPr>
        <w:t>挡墙</w:t>
      </w:r>
      <w:r>
        <w:rPr>
          <w:rFonts w:hint="eastAsia"/>
          <w:szCs w:val="32"/>
        </w:rPr>
        <w:t>设计与</w:t>
      </w:r>
      <w:r>
        <w:rPr>
          <w:rFonts w:hint="eastAsia"/>
          <w:szCs w:val="32"/>
        </w:rPr>
        <w:t>直墙式护岸型</w:t>
      </w:r>
      <w:r>
        <w:rPr>
          <w:rFonts w:hint="eastAsia"/>
          <w:szCs w:val="32"/>
        </w:rPr>
        <w:t>式</w:t>
      </w:r>
      <w:r>
        <w:rPr>
          <w:rFonts w:hint="eastAsia"/>
          <w:szCs w:val="32"/>
        </w:rPr>
        <w:t>挡墙</w:t>
      </w:r>
      <w:r>
        <w:rPr>
          <w:rFonts w:hint="eastAsia"/>
          <w:szCs w:val="32"/>
        </w:rPr>
        <w:t>相同，岸</w:t>
      </w:r>
      <w:r>
        <w:rPr>
          <w:rFonts w:hint="eastAsia"/>
          <w:szCs w:val="32"/>
        </w:rPr>
        <w:t>坡</w:t>
      </w:r>
      <w:r>
        <w:rPr>
          <w:rFonts w:hint="eastAsia"/>
          <w:szCs w:val="32"/>
        </w:rPr>
        <w:t>采用开挖石渣料碾压回填</w:t>
      </w:r>
      <w:r>
        <w:rPr>
          <w:rFonts w:hint="eastAsia"/>
          <w:szCs w:val="32"/>
        </w:rPr>
        <w:t>，并</w:t>
      </w:r>
      <w:r>
        <w:rPr>
          <w:rFonts w:hint="eastAsia"/>
          <w:szCs w:val="32"/>
        </w:rPr>
        <w:t>采用</w:t>
      </w:r>
      <w:r>
        <w:rPr>
          <w:rFonts w:hint="eastAsia"/>
          <w:szCs w:val="32"/>
        </w:rPr>
        <w:t>混凝土</w:t>
      </w:r>
      <w:r>
        <w:rPr>
          <w:rFonts w:hint="eastAsia"/>
          <w:szCs w:val="32"/>
        </w:rPr>
        <w:t>框格植草护坡。</w:t>
      </w:r>
    </w:p>
    <w:p w:rsidR="006C6116" w:rsidRDefault="00841833">
      <w:pPr>
        <w:adjustRightInd w:val="0"/>
        <w:snapToGrid w:val="0"/>
        <w:spacing w:line="594" w:lineRule="exact"/>
        <w:rPr>
          <w:szCs w:val="32"/>
        </w:rPr>
      </w:pPr>
      <w:r>
        <w:rPr>
          <w:rFonts w:hint="eastAsia"/>
          <w:szCs w:val="32"/>
        </w:rPr>
        <w:t>④</w:t>
      </w:r>
      <w:r>
        <w:rPr>
          <w:rFonts w:hint="eastAsia"/>
          <w:szCs w:val="32"/>
        </w:rPr>
        <w:t>亲水步道</w:t>
      </w:r>
      <w:r>
        <w:rPr>
          <w:rFonts w:hint="eastAsia"/>
          <w:szCs w:val="32"/>
        </w:rPr>
        <w:t>+</w:t>
      </w:r>
      <w:r>
        <w:rPr>
          <w:rFonts w:hint="eastAsia"/>
          <w:szCs w:val="32"/>
        </w:rPr>
        <w:t>岸坡清理</w:t>
      </w:r>
    </w:p>
    <w:p w:rsidR="006C6116" w:rsidRDefault="00841833">
      <w:pPr>
        <w:adjustRightInd w:val="0"/>
        <w:snapToGrid w:val="0"/>
        <w:spacing w:line="594" w:lineRule="exact"/>
        <w:rPr>
          <w:szCs w:val="32"/>
        </w:rPr>
      </w:pPr>
      <w:r>
        <w:rPr>
          <w:rFonts w:hint="eastAsia"/>
          <w:szCs w:val="32"/>
        </w:rPr>
        <w:t>桩号涪</w:t>
      </w:r>
      <w:r>
        <w:rPr>
          <w:rFonts w:hint="eastAsia"/>
          <w:szCs w:val="32"/>
        </w:rPr>
        <w:t>0+035.17</w:t>
      </w:r>
      <w:r>
        <w:rPr>
          <w:rFonts w:hint="eastAsia"/>
          <w:szCs w:val="32"/>
        </w:rPr>
        <w:t>～</w:t>
      </w:r>
      <w:r>
        <w:rPr>
          <w:rFonts w:hint="eastAsia"/>
          <w:szCs w:val="32"/>
        </w:rPr>
        <w:t>涪</w:t>
      </w:r>
      <w:r>
        <w:rPr>
          <w:rFonts w:hint="eastAsia"/>
          <w:szCs w:val="32"/>
        </w:rPr>
        <w:t>0+293.73</w:t>
      </w:r>
      <w:r>
        <w:rPr>
          <w:rFonts w:hint="eastAsia"/>
          <w:szCs w:val="32"/>
        </w:rPr>
        <w:t>段采用亲水步道</w:t>
      </w:r>
      <w:r>
        <w:rPr>
          <w:rFonts w:hint="eastAsia"/>
          <w:szCs w:val="32"/>
        </w:rPr>
        <w:t>+</w:t>
      </w:r>
      <w:r>
        <w:rPr>
          <w:rFonts w:hint="eastAsia"/>
          <w:szCs w:val="32"/>
        </w:rPr>
        <w:t>岸坡清理，并种植灌木。</w:t>
      </w:r>
    </w:p>
    <w:p w:rsidR="006C6116" w:rsidRDefault="00841833">
      <w:pPr>
        <w:adjustRightInd w:val="0"/>
        <w:snapToGrid w:val="0"/>
        <w:spacing w:line="594" w:lineRule="exact"/>
        <w:rPr>
          <w:szCs w:val="32"/>
        </w:rPr>
      </w:pPr>
      <w:r>
        <w:rPr>
          <w:rFonts w:cs="宋体" w:hint="eastAsia"/>
          <w:color w:val="000000" w:themeColor="text1"/>
          <w:szCs w:val="32"/>
        </w:rPr>
        <w:t>下阶段应</w:t>
      </w:r>
      <w:r>
        <w:rPr>
          <w:rFonts w:cs="宋体" w:hint="eastAsia"/>
          <w:color w:val="000000" w:themeColor="text1"/>
          <w:szCs w:val="32"/>
        </w:rPr>
        <w:t>根据试验成果</w:t>
      </w:r>
      <w:r>
        <w:rPr>
          <w:rFonts w:cs="宋体" w:hint="eastAsia"/>
          <w:color w:val="000000" w:themeColor="text1"/>
          <w:szCs w:val="32"/>
        </w:rPr>
        <w:t>进一步复</w:t>
      </w:r>
      <w:r>
        <w:rPr>
          <w:rFonts w:hint="eastAsia"/>
          <w:szCs w:val="32"/>
        </w:rPr>
        <w:t>核</w:t>
      </w:r>
      <w:r>
        <w:rPr>
          <w:rFonts w:hint="eastAsia"/>
          <w:szCs w:val="32"/>
        </w:rPr>
        <w:t>石渣回填参数；</w:t>
      </w:r>
      <w:r>
        <w:rPr>
          <w:rFonts w:hint="eastAsia"/>
          <w:szCs w:val="32"/>
        </w:rPr>
        <w:t>优化桩号支右</w:t>
      </w:r>
      <w:r>
        <w:rPr>
          <w:rFonts w:hint="eastAsia"/>
          <w:szCs w:val="32"/>
        </w:rPr>
        <w:t>0+000.00~</w:t>
      </w:r>
      <w:r>
        <w:rPr>
          <w:rFonts w:hint="eastAsia"/>
          <w:szCs w:val="32"/>
        </w:rPr>
        <w:t>支右</w:t>
      </w:r>
      <w:r>
        <w:rPr>
          <w:rFonts w:hint="eastAsia"/>
          <w:szCs w:val="32"/>
        </w:rPr>
        <w:t>0+476.68</w:t>
      </w:r>
      <w:r>
        <w:rPr>
          <w:rFonts w:hint="eastAsia"/>
          <w:szCs w:val="32"/>
        </w:rPr>
        <w:t>段路基支挡结构，减少开挖；</w:t>
      </w:r>
      <w:r>
        <w:rPr>
          <w:rFonts w:hint="eastAsia"/>
          <w:szCs w:val="32"/>
        </w:rPr>
        <w:t>复核</w:t>
      </w:r>
      <w:r>
        <w:rPr>
          <w:rFonts w:hint="eastAsia"/>
          <w:szCs w:val="32"/>
        </w:rPr>
        <w:t>水下桩基护壁及混凝土灌注方案。</w:t>
      </w:r>
    </w:p>
    <w:p w:rsidR="006C6116" w:rsidRDefault="00841833">
      <w:pPr>
        <w:adjustRightInd w:val="0"/>
        <w:snapToGrid w:val="0"/>
        <w:spacing w:line="594" w:lineRule="exact"/>
        <w:rPr>
          <w:szCs w:val="32"/>
        </w:rPr>
      </w:pPr>
      <w:r>
        <w:rPr>
          <w:rFonts w:hint="eastAsia"/>
          <w:szCs w:val="32"/>
        </w:rPr>
        <w:t>⑤</w:t>
      </w:r>
      <w:r>
        <w:rPr>
          <w:rFonts w:hint="eastAsia"/>
          <w:szCs w:val="32"/>
        </w:rPr>
        <w:t>下河梯道</w:t>
      </w:r>
    </w:p>
    <w:p w:rsidR="006C6116" w:rsidRDefault="00841833">
      <w:pPr>
        <w:adjustRightInd w:val="0"/>
        <w:snapToGrid w:val="0"/>
        <w:spacing w:line="594" w:lineRule="exact"/>
        <w:rPr>
          <w:szCs w:val="32"/>
        </w:rPr>
      </w:pPr>
      <w:r>
        <w:rPr>
          <w:rFonts w:hint="eastAsia"/>
          <w:szCs w:val="32"/>
        </w:rPr>
        <w:t>下河梯道</w:t>
      </w:r>
      <w:r>
        <w:rPr>
          <w:rFonts w:hint="eastAsia"/>
          <w:szCs w:val="32"/>
        </w:rPr>
        <w:t>宽</w:t>
      </w:r>
      <w:r>
        <w:rPr>
          <w:rFonts w:hint="eastAsia"/>
          <w:szCs w:val="32"/>
        </w:rPr>
        <w:t>5.0m</w:t>
      </w:r>
      <w:r>
        <w:rPr>
          <w:rFonts w:hint="eastAsia"/>
          <w:szCs w:val="32"/>
        </w:rPr>
        <w:t>，采用</w:t>
      </w:r>
      <w:r>
        <w:rPr>
          <w:rFonts w:hint="eastAsia"/>
          <w:szCs w:val="32"/>
        </w:rPr>
        <w:t>C20</w:t>
      </w:r>
      <w:r>
        <w:rPr>
          <w:rFonts w:hint="eastAsia"/>
          <w:szCs w:val="32"/>
        </w:rPr>
        <w:t>混凝土</w:t>
      </w:r>
      <w:r>
        <w:rPr>
          <w:rFonts w:hint="eastAsia"/>
          <w:szCs w:val="32"/>
        </w:rPr>
        <w:t>。</w:t>
      </w:r>
    </w:p>
    <w:p w:rsidR="006C6116" w:rsidRDefault="00841833" w:rsidP="00C94ADD">
      <w:pPr>
        <w:adjustRightInd w:val="0"/>
        <w:snapToGrid w:val="0"/>
        <w:spacing w:line="594" w:lineRule="exact"/>
        <w:ind w:firstLine="643"/>
        <w:rPr>
          <w:b/>
          <w:bCs/>
          <w:szCs w:val="32"/>
        </w:rPr>
      </w:pPr>
      <w:r>
        <w:rPr>
          <w:rFonts w:hint="eastAsia"/>
          <w:b/>
          <w:bCs/>
          <w:szCs w:val="32"/>
        </w:rPr>
        <w:t>2</w:t>
      </w:r>
      <w:r>
        <w:rPr>
          <w:b/>
          <w:bCs/>
          <w:szCs w:val="32"/>
        </w:rPr>
        <w:t>.</w:t>
      </w:r>
      <w:r>
        <w:rPr>
          <w:b/>
          <w:bCs/>
          <w:szCs w:val="32"/>
        </w:rPr>
        <w:t>排洪</w:t>
      </w:r>
      <w:r>
        <w:rPr>
          <w:rFonts w:hint="eastAsia"/>
          <w:b/>
          <w:bCs/>
          <w:szCs w:val="32"/>
        </w:rPr>
        <w:t>（涝）</w:t>
      </w:r>
      <w:r>
        <w:rPr>
          <w:b/>
          <w:bCs/>
          <w:szCs w:val="32"/>
        </w:rPr>
        <w:t>工程</w:t>
      </w:r>
    </w:p>
    <w:p w:rsidR="006C6116" w:rsidRDefault="00841833">
      <w:pPr>
        <w:adjustRightInd w:val="0"/>
        <w:snapToGrid w:val="0"/>
        <w:spacing w:line="594" w:lineRule="exact"/>
        <w:rPr>
          <w:szCs w:val="32"/>
        </w:rPr>
      </w:pPr>
      <w:r>
        <w:rPr>
          <w:szCs w:val="32"/>
        </w:rPr>
        <w:t>基本同意排洪</w:t>
      </w:r>
      <w:r>
        <w:rPr>
          <w:rFonts w:hint="eastAsia"/>
          <w:szCs w:val="32"/>
        </w:rPr>
        <w:t>（涝）</w:t>
      </w:r>
      <w:r>
        <w:rPr>
          <w:rFonts w:hint="eastAsia"/>
          <w:szCs w:val="32"/>
        </w:rPr>
        <w:t>设计</w:t>
      </w:r>
      <w:r>
        <w:rPr>
          <w:szCs w:val="32"/>
        </w:rPr>
        <w:t>。</w:t>
      </w:r>
    </w:p>
    <w:p w:rsidR="006C6116" w:rsidRDefault="00841833">
      <w:pPr>
        <w:adjustRightInd w:val="0"/>
        <w:snapToGrid w:val="0"/>
        <w:spacing w:line="594" w:lineRule="exact"/>
        <w:rPr>
          <w:color w:val="000000" w:themeColor="text1"/>
          <w:szCs w:val="32"/>
        </w:rPr>
      </w:pPr>
      <w:r>
        <w:rPr>
          <w:rFonts w:hint="eastAsia"/>
          <w:szCs w:val="32"/>
        </w:rPr>
        <w:t>还建房箱涵长</w:t>
      </w:r>
      <w:r>
        <w:rPr>
          <w:rFonts w:hint="eastAsia"/>
          <w:szCs w:val="32"/>
        </w:rPr>
        <w:t>214.16m</w:t>
      </w:r>
      <w:r>
        <w:rPr>
          <w:rFonts w:hint="eastAsia"/>
          <w:szCs w:val="32"/>
        </w:rPr>
        <w:t>，</w:t>
      </w:r>
      <w:r>
        <w:rPr>
          <w:rFonts w:hint="eastAsia"/>
          <w:szCs w:val="32"/>
        </w:rPr>
        <w:t>采用</w:t>
      </w:r>
      <w:r>
        <w:rPr>
          <w:rFonts w:hint="eastAsia"/>
          <w:szCs w:val="32"/>
        </w:rPr>
        <w:t>C30</w:t>
      </w:r>
      <w:r>
        <w:rPr>
          <w:rFonts w:hint="eastAsia"/>
          <w:szCs w:val="32"/>
        </w:rPr>
        <w:t>钢筋混凝土</w:t>
      </w:r>
      <w:r>
        <w:rPr>
          <w:rFonts w:hint="eastAsia"/>
          <w:szCs w:val="32"/>
        </w:rPr>
        <w:t>矩形结构</w:t>
      </w:r>
      <w:r>
        <w:rPr>
          <w:rFonts w:hint="eastAsia"/>
          <w:szCs w:val="32"/>
        </w:rPr>
        <w:t>，净空尺寸</w:t>
      </w:r>
      <w:r>
        <w:rPr>
          <w:rFonts w:hint="eastAsia"/>
          <w:szCs w:val="32"/>
        </w:rPr>
        <w:t>1.8m</w:t>
      </w:r>
      <w:r>
        <w:rPr>
          <w:rFonts w:hint="eastAsia"/>
          <w:szCs w:val="32"/>
        </w:rPr>
        <w:t>×</w:t>
      </w:r>
      <w:r>
        <w:rPr>
          <w:rFonts w:hint="eastAsia"/>
          <w:szCs w:val="32"/>
        </w:rPr>
        <w:t>2.0m</w:t>
      </w:r>
      <w:r>
        <w:rPr>
          <w:rFonts w:hint="eastAsia"/>
          <w:szCs w:val="32"/>
        </w:rPr>
        <w:t>，</w:t>
      </w:r>
      <w:r>
        <w:rPr>
          <w:rFonts w:hint="eastAsia"/>
          <w:szCs w:val="32"/>
        </w:rPr>
        <w:t>壁厚</w:t>
      </w:r>
      <w:r>
        <w:rPr>
          <w:rFonts w:hint="eastAsia"/>
          <w:szCs w:val="32"/>
        </w:rPr>
        <w:t>0.4m</w:t>
      </w:r>
      <w:r>
        <w:rPr>
          <w:rFonts w:hint="eastAsia"/>
          <w:szCs w:val="32"/>
        </w:rPr>
        <w:t>。</w:t>
      </w:r>
      <w:r>
        <w:rPr>
          <w:rFonts w:hint="eastAsia"/>
          <w:szCs w:val="32"/>
        </w:rPr>
        <w:t>进口位于还建房北侧，出口位于</w:t>
      </w:r>
      <w:r>
        <w:rPr>
          <w:rFonts w:hint="eastAsia"/>
          <w:szCs w:val="32"/>
        </w:rPr>
        <w:lastRenderedPageBreak/>
        <w:t>桩号</w:t>
      </w:r>
      <w:r>
        <w:rPr>
          <w:rFonts w:hint="eastAsia"/>
          <w:szCs w:val="32"/>
        </w:rPr>
        <w:t>涪</w:t>
      </w:r>
      <w:r>
        <w:rPr>
          <w:rFonts w:hint="eastAsia"/>
          <w:szCs w:val="32"/>
        </w:rPr>
        <w:t>0+01</w:t>
      </w:r>
      <w:r>
        <w:rPr>
          <w:rFonts w:hint="eastAsia"/>
          <w:color w:val="000000" w:themeColor="text1"/>
          <w:szCs w:val="32"/>
        </w:rPr>
        <w:t>1.75</w:t>
      </w:r>
      <w:r>
        <w:rPr>
          <w:rFonts w:hint="eastAsia"/>
          <w:color w:val="000000" w:themeColor="text1"/>
          <w:szCs w:val="32"/>
        </w:rPr>
        <w:t>护岸工程镇脚处</w:t>
      </w:r>
      <w:r>
        <w:rPr>
          <w:rFonts w:hint="eastAsia"/>
          <w:color w:val="000000" w:themeColor="text1"/>
          <w:szCs w:val="32"/>
        </w:rPr>
        <w:t>，</w:t>
      </w:r>
      <w:r>
        <w:rPr>
          <w:rFonts w:hint="eastAsia"/>
          <w:color w:val="000000" w:themeColor="text1"/>
          <w:szCs w:val="32"/>
        </w:rPr>
        <w:t>箱涵纵向比降</w:t>
      </w:r>
      <w:r>
        <w:rPr>
          <w:rFonts w:hint="eastAsia"/>
          <w:color w:val="000000" w:themeColor="text1"/>
          <w:szCs w:val="32"/>
        </w:rPr>
        <w:t>2%</w:t>
      </w:r>
      <w:r>
        <w:rPr>
          <w:rFonts w:hint="eastAsia"/>
          <w:color w:val="000000" w:themeColor="text1"/>
          <w:szCs w:val="32"/>
        </w:rPr>
        <w:t>，在后段设跌水井</w:t>
      </w:r>
      <w:r>
        <w:rPr>
          <w:rFonts w:hint="eastAsia"/>
          <w:color w:val="000000" w:themeColor="text1"/>
          <w:szCs w:val="32"/>
        </w:rPr>
        <w:t>。</w:t>
      </w:r>
    </w:p>
    <w:p w:rsidR="006C6116" w:rsidRDefault="00841833">
      <w:pPr>
        <w:adjustRightInd w:val="0"/>
        <w:snapToGrid w:val="0"/>
        <w:spacing w:line="594" w:lineRule="exact"/>
        <w:rPr>
          <w:color w:val="000000" w:themeColor="text1"/>
          <w:szCs w:val="32"/>
        </w:rPr>
      </w:pPr>
      <w:r>
        <w:rPr>
          <w:rFonts w:hint="eastAsia"/>
          <w:color w:val="000000" w:themeColor="text1"/>
          <w:szCs w:val="32"/>
        </w:rPr>
        <w:t>李家沟混凝土管涵长</w:t>
      </w:r>
      <w:r>
        <w:rPr>
          <w:rFonts w:hint="eastAsia"/>
          <w:color w:val="000000" w:themeColor="text1"/>
          <w:szCs w:val="32"/>
        </w:rPr>
        <w:t>288.59m</w:t>
      </w:r>
      <w:r>
        <w:rPr>
          <w:rFonts w:hint="eastAsia"/>
          <w:color w:val="000000" w:themeColor="text1"/>
          <w:szCs w:val="32"/>
        </w:rPr>
        <w:t>，直径</w:t>
      </w:r>
      <w:r>
        <w:rPr>
          <w:rFonts w:hint="eastAsia"/>
          <w:color w:val="000000" w:themeColor="text1"/>
          <w:szCs w:val="32"/>
        </w:rPr>
        <w:t>1.2m</w:t>
      </w:r>
      <w:r>
        <w:rPr>
          <w:rFonts w:hint="eastAsia"/>
          <w:color w:val="000000" w:themeColor="text1"/>
          <w:szCs w:val="32"/>
        </w:rPr>
        <w:t>，进口位于原李家沟盖板涵处，出口位于</w:t>
      </w:r>
      <w:r>
        <w:rPr>
          <w:rFonts w:hint="eastAsia"/>
          <w:color w:val="000000" w:themeColor="text1"/>
          <w:szCs w:val="32"/>
        </w:rPr>
        <w:t>桩号</w:t>
      </w:r>
      <w:r>
        <w:rPr>
          <w:rFonts w:hint="eastAsia"/>
          <w:color w:val="000000" w:themeColor="text1"/>
          <w:szCs w:val="32"/>
        </w:rPr>
        <w:t>涪</w:t>
      </w:r>
      <w:r>
        <w:rPr>
          <w:rFonts w:hint="eastAsia"/>
          <w:color w:val="000000" w:themeColor="text1"/>
          <w:szCs w:val="32"/>
        </w:rPr>
        <w:t>0+447.82</w:t>
      </w:r>
      <w:r>
        <w:rPr>
          <w:rFonts w:hint="eastAsia"/>
          <w:color w:val="000000" w:themeColor="text1"/>
          <w:szCs w:val="32"/>
        </w:rPr>
        <w:t>处</w:t>
      </w:r>
      <w:r>
        <w:rPr>
          <w:rFonts w:hint="eastAsia"/>
          <w:color w:val="000000" w:themeColor="text1"/>
          <w:szCs w:val="32"/>
        </w:rPr>
        <w:t>，</w:t>
      </w:r>
      <w:r>
        <w:rPr>
          <w:rFonts w:hint="eastAsia"/>
          <w:color w:val="000000" w:themeColor="text1"/>
          <w:szCs w:val="32"/>
        </w:rPr>
        <w:t>管涵纵向比降</w:t>
      </w:r>
      <w:r>
        <w:rPr>
          <w:rFonts w:hint="eastAsia"/>
          <w:color w:val="000000" w:themeColor="text1"/>
          <w:szCs w:val="32"/>
        </w:rPr>
        <w:t>2%~1%</w:t>
      </w:r>
      <w:r>
        <w:rPr>
          <w:rFonts w:hint="eastAsia"/>
          <w:color w:val="000000" w:themeColor="text1"/>
          <w:szCs w:val="32"/>
        </w:rPr>
        <w:t>，在后段设跌水井及闸阀井，当涪江水位较高管涵不能自排上游洪水时，应关闭闸阀，后方采用水泵抽排方式排涝</w:t>
      </w:r>
      <w:r>
        <w:rPr>
          <w:rFonts w:hint="eastAsia"/>
          <w:color w:val="000000" w:themeColor="text1"/>
          <w:szCs w:val="32"/>
        </w:rPr>
        <w:t>。</w:t>
      </w:r>
      <w:r>
        <w:rPr>
          <w:rFonts w:hint="eastAsia"/>
          <w:color w:val="000000" w:themeColor="text1"/>
          <w:szCs w:val="32"/>
        </w:rPr>
        <w:t>钢管采用</w:t>
      </w:r>
      <w:r>
        <w:rPr>
          <w:rFonts w:hint="eastAsia"/>
          <w:color w:val="000000" w:themeColor="text1"/>
          <w:szCs w:val="32"/>
        </w:rPr>
        <w:t>Q235B</w:t>
      </w:r>
      <w:r>
        <w:rPr>
          <w:rFonts w:hint="eastAsia"/>
          <w:color w:val="000000" w:themeColor="text1"/>
          <w:szCs w:val="32"/>
        </w:rPr>
        <w:t>，管</w:t>
      </w:r>
      <w:r>
        <w:rPr>
          <w:rFonts w:hint="eastAsia"/>
          <w:color w:val="000000" w:themeColor="text1"/>
          <w:szCs w:val="32"/>
        </w:rPr>
        <w:t>壁厚</w:t>
      </w:r>
      <w:r>
        <w:rPr>
          <w:rFonts w:hint="eastAsia"/>
          <w:color w:val="000000" w:themeColor="text1"/>
          <w:szCs w:val="32"/>
        </w:rPr>
        <w:t>14mm</w:t>
      </w:r>
      <w:r>
        <w:rPr>
          <w:rFonts w:hint="eastAsia"/>
          <w:color w:val="000000" w:themeColor="text1"/>
          <w:szCs w:val="32"/>
        </w:rPr>
        <w:t>。</w:t>
      </w:r>
    </w:p>
    <w:p w:rsidR="006C6116" w:rsidRDefault="00841833">
      <w:pPr>
        <w:adjustRightInd w:val="0"/>
        <w:snapToGrid w:val="0"/>
        <w:spacing w:line="594" w:lineRule="exact"/>
        <w:rPr>
          <w:b/>
          <w:bCs/>
          <w:szCs w:val="32"/>
        </w:rPr>
      </w:pPr>
      <w:r>
        <w:rPr>
          <w:rFonts w:hint="eastAsia"/>
          <w:color w:val="000000" w:themeColor="text1"/>
          <w:szCs w:val="32"/>
        </w:rPr>
        <w:t>改建姜家沟管涵采用</w:t>
      </w:r>
      <w:r>
        <w:rPr>
          <w:rFonts w:hint="eastAsia"/>
          <w:color w:val="000000" w:themeColor="text1"/>
          <w:szCs w:val="32"/>
        </w:rPr>
        <w:t>DN600</w:t>
      </w:r>
      <w:r>
        <w:rPr>
          <w:rFonts w:hint="eastAsia"/>
          <w:color w:val="000000" w:themeColor="text1"/>
          <w:szCs w:val="32"/>
        </w:rPr>
        <w:t>、</w:t>
      </w:r>
      <w:r>
        <w:rPr>
          <w:rFonts w:hint="eastAsia"/>
          <w:color w:val="000000" w:themeColor="text1"/>
          <w:szCs w:val="32"/>
        </w:rPr>
        <w:t>DN1200</w:t>
      </w:r>
      <w:r>
        <w:rPr>
          <w:rFonts w:hint="eastAsia"/>
          <w:color w:val="000000" w:themeColor="text1"/>
          <w:szCs w:val="32"/>
        </w:rPr>
        <w:t>钢管各一根，</w:t>
      </w:r>
      <w:r>
        <w:rPr>
          <w:rFonts w:hint="eastAsia"/>
          <w:color w:val="000000" w:themeColor="text1"/>
          <w:szCs w:val="32"/>
        </w:rPr>
        <w:t>均</w:t>
      </w:r>
      <w:r>
        <w:rPr>
          <w:rFonts w:hint="eastAsia"/>
          <w:color w:val="000000" w:themeColor="text1"/>
          <w:szCs w:val="32"/>
        </w:rPr>
        <w:t>长</w:t>
      </w:r>
      <w:r>
        <w:rPr>
          <w:rFonts w:hint="eastAsia"/>
          <w:color w:val="000000" w:themeColor="text1"/>
          <w:szCs w:val="32"/>
        </w:rPr>
        <w:t>25m</w:t>
      </w:r>
      <w:r>
        <w:rPr>
          <w:rFonts w:hint="eastAsia"/>
          <w:color w:val="000000" w:themeColor="text1"/>
          <w:szCs w:val="32"/>
        </w:rPr>
        <w:t>，</w:t>
      </w:r>
      <w:r>
        <w:rPr>
          <w:rFonts w:hint="eastAsia"/>
          <w:color w:val="000000" w:themeColor="text1"/>
          <w:szCs w:val="32"/>
        </w:rPr>
        <w:t>进口</w:t>
      </w:r>
      <w:r>
        <w:rPr>
          <w:rFonts w:hint="eastAsia"/>
          <w:color w:val="000000" w:themeColor="text1"/>
          <w:szCs w:val="32"/>
        </w:rPr>
        <w:t>与原有混凝土涵管顺接，出口位于</w:t>
      </w:r>
      <w:r>
        <w:rPr>
          <w:rFonts w:hint="eastAsia"/>
          <w:color w:val="000000" w:themeColor="text1"/>
          <w:szCs w:val="32"/>
        </w:rPr>
        <w:t>桩号</w:t>
      </w:r>
      <w:r>
        <w:rPr>
          <w:rFonts w:hint="eastAsia"/>
          <w:color w:val="000000" w:themeColor="text1"/>
          <w:szCs w:val="32"/>
        </w:rPr>
        <w:t>支右</w:t>
      </w:r>
      <w:r>
        <w:rPr>
          <w:rFonts w:hint="eastAsia"/>
          <w:color w:val="000000" w:themeColor="text1"/>
          <w:szCs w:val="32"/>
        </w:rPr>
        <w:t>0+317.10</w:t>
      </w:r>
      <w:r>
        <w:rPr>
          <w:rFonts w:hint="eastAsia"/>
          <w:color w:val="000000" w:themeColor="text1"/>
          <w:szCs w:val="32"/>
        </w:rPr>
        <w:t>。</w:t>
      </w:r>
      <w:r>
        <w:rPr>
          <w:rFonts w:hint="eastAsia"/>
          <w:color w:val="000000" w:themeColor="text1"/>
          <w:szCs w:val="32"/>
        </w:rPr>
        <w:t>钢管采用</w:t>
      </w:r>
      <w:r>
        <w:rPr>
          <w:rFonts w:hint="eastAsia"/>
          <w:color w:val="000000" w:themeColor="text1"/>
          <w:szCs w:val="32"/>
        </w:rPr>
        <w:t>Q235B</w:t>
      </w:r>
      <w:r>
        <w:rPr>
          <w:rFonts w:hint="eastAsia"/>
          <w:color w:val="000000" w:themeColor="text1"/>
          <w:szCs w:val="32"/>
        </w:rPr>
        <w:t>，管</w:t>
      </w:r>
      <w:r>
        <w:rPr>
          <w:rFonts w:hint="eastAsia"/>
          <w:color w:val="000000" w:themeColor="text1"/>
          <w:szCs w:val="32"/>
        </w:rPr>
        <w:t>壁厚</w:t>
      </w:r>
      <w:r>
        <w:rPr>
          <w:rFonts w:hint="eastAsia"/>
          <w:color w:val="000000" w:themeColor="text1"/>
          <w:szCs w:val="32"/>
        </w:rPr>
        <w:t>分别为</w:t>
      </w:r>
      <w:r>
        <w:rPr>
          <w:rFonts w:hint="eastAsia"/>
          <w:color w:val="000000" w:themeColor="text1"/>
          <w:szCs w:val="32"/>
        </w:rPr>
        <w:t>10mm</w:t>
      </w:r>
      <w:r>
        <w:rPr>
          <w:rFonts w:hint="eastAsia"/>
          <w:color w:val="000000" w:themeColor="text1"/>
          <w:szCs w:val="32"/>
        </w:rPr>
        <w:t>、</w:t>
      </w:r>
      <w:r>
        <w:rPr>
          <w:rFonts w:hint="eastAsia"/>
          <w:color w:val="000000" w:themeColor="text1"/>
          <w:szCs w:val="32"/>
        </w:rPr>
        <w:t>14mm</w:t>
      </w:r>
      <w:r>
        <w:rPr>
          <w:rFonts w:hint="eastAsia"/>
          <w:color w:val="000000" w:themeColor="text1"/>
          <w:szCs w:val="32"/>
        </w:rPr>
        <w:t>。</w:t>
      </w:r>
    </w:p>
    <w:p w:rsidR="006C6116" w:rsidRDefault="00841833">
      <w:pPr>
        <w:adjustRightInd w:val="0"/>
        <w:snapToGrid w:val="0"/>
        <w:spacing w:line="594" w:lineRule="exact"/>
        <w:rPr>
          <w:color w:val="000000" w:themeColor="text1"/>
          <w:szCs w:val="32"/>
        </w:rPr>
      </w:pPr>
      <w:r>
        <w:rPr>
          <w:rFonts w:hint="eastAsia"/>
          <w:szCs w:val="32"/>
        </w:rPr>
        <w:t>1</w:t>
      </w:r>
      <w:r>
        <w:rPr>
          <w:rFonts w:hint="eastAsia"/>
          <w:szCs w:val="32"/>
        </w:rPr>
        <w:t>号、</w:t>
      </w:r>
      <w:r>
        <w:rPr>
          <w:rFonts w:hint="eastAsia"/>
          <w:szCs w:val="32"/>
        </w:rPr>
        <w:t>2</w:t>
      </w:r>
      <w:r>
        <w:rPr>
          <w:rFonts w:hint="eastAsia"/>
          <w:szCs w:val="32"/>
        </w:rPr>
        <w:t>号管涵纵坡均为</w:t>
      </w:r>
      <w:r>
        <w:rPr>
          <w:rFonts w:hint="eastAsia"/>
          <w:szCs w:val="32"/>
        </w:rPr>
        <w:t>2%</w:t>
      </w:r>
      <w:r>
        <w:rPr>
          <w:rFonts w:hint="eastAsia"/>
          <w:szCs w:val="32"/>
        </w:rPr>
        <w:t>，采用</w:t>
      </w:r>
      <w:r>
        <w:rPr>
          <w:rFonts w:hint="eastAsia"/>
          <w:szCs w:val="32"/>
        </w:rPr>
        <w:t>DN500</w:t>
      </w:r>
      <w:r>
        <w:rPr>
          <w:rFonts w:hint="eastAsia"/>
          <w:szCs w:val="32"/>
        </w:rPr>
        <w:t>钢管外包</w:t>
      </w:r>
      <w:r>
        <w:rPr>
          <w:rFonts w:hint="eastAsia"/>
          <w:szCs w:val="32"/>
        </w:rPr>
        <w:t>C25</w:t>
      </w:r>
      <w:r>
        <w:rPr>
          <w:rFonts w:hint="eastAsia"/>
          <w:szCs w:val="32"/>
        </w:rPr>
        <w:t>钢筋混凝土，进</w:t>
      </w:r>
      <w:r>
        <w:rPr>
          <w:rFonts w:hint="eastAsia"/>
          <w:szCs w:val="32"/>
        </w:rPr>
        <w:t>出</w:t>
      </w:r>
      <w:r>
        <w:rPr>
          <w:rFonts w:hint="eastAsia"/>
          <w:szCs w:val="32"/>
        </w:rPr>
        <w:t>口高程</w:t>
      </w:r>
      <w:r>
        <w:rPr>
          <w:rFonts w:hint="eastAsia"/>
          <w:szCs w:val="32"/>
        </w:rPr>
        <w:t>分别为</w:t>
      </w:r>
      <w:r>
        <w:rPr>
          <w:rFonts w:hint="eastAsia"/>
          <w:szCs w:val="32"/>
        </w:rPr>
        <w:t>213.00m</w:t>
      </w:r>
      <w:r>
        <w:rPr>
          <w:rFonts w:hint="eastAsia"/>
          <w:szCs w:val="32"/>
        </w:rPr>
        <w:t>、</w:t>
      </w:r>
      <w:r>
        <w:rPr>
          <w:rFonts w:hint="eastAsia"/>
          <w:szCs w:val="32"/>
        </w:rPr>
        <w:t>212.50m</w:t>
      </w:r>
      <w:r>
        <w:rPr>
          <w:rFonts w:hint="eastAsia"/>
          <w:szCs w:val="32"/>
        </w:rPr>
        <w:t>，出口设拍门控制。</w:t>
      </w:r>
      <w:r>
        <w:rPr>
          <w:rFonts w:hint="eastAsia"/>
          <w:color w:val="000000" w:themeColor="text1"/>
          <w:szCs w:val="32"/>
        </w:rPr>
        <w:t>钢管采用</w:t>
      </w:r>
      <w:r>
        <w:rPr>
          <w:rFonts w:hint="eastAsia"/>
          <w:color w:val="000000" w:themeColor="text1"/>
          <w:szCs w:val="32"/>
        </w:rPr>
        <w:t>Q235B</w:t>
      </w:r>
      <w:r>
        <w:rPr>
          <w:rFonts w:hint="eastAsia"/>
          <w:color w:val="000000" w:themeColor="text1"/>
          <w:szCs w:val="32"/>
        </w:rPr>
        <w:t>，管</w:t>
      </w:r>
      <w:r>
        <w:rPr>
          <w:rFonts w:hint="eastAsia"/>
          <w:color w:val="000000" w:themeColor="text1"/>
          <w:szCs w:val="32"/>
        </w:rPr>
        <w:t>壁厚</w:t>
      </w:r>
      <w:r>
        <w:rPr>
          <w:rFonts w:hint="eastAsia"/>
          <w:color w:val="000000" w:themeColor="text1"/>
          <w:szCs w:val="32"/>
        </w:rPr>
        <w:t>10mm</w:t>
      </w:r>
      <w:r>
        <w:rPr>
          <w:rFonts w:hint="eastAsia"/>
          <w:color w:val="000000" w:themeColor="text1"/>
          <w:szCs w:val="32"/>
        </w:rPr>
        <w:t>。</w:t>
      </w:r>
    </w:p>
    <w:p w:rsidR="006C6116" w:rsidRDefault="00841833">
      <w:pPr>
        <w:pStyle w:val="a0"/>
        <w:spacing w:after="0" w:line="594" w:lineRule="exact"/>
      </w:pPr>
      <w:r>
        <w:rPr>
          <w:rFonts w:hint="eastAsia"/>
          <w:color w:val="000000" w:themeColor="text1"/>
          <w:szCs w:val="32"/>
        </w:rPr>
        <w:t>下阶段优化箱涵四周采用灰岩块石填筑的经济合理性。</w:t>
      </w:r>
    </w:p>
    <w:p w:rsidR="006C6116" w:rsidRDefault="00841833" w:rsidP="00C94ADD">
      <w:pPr>
        <w:adjustRightInd w:val="0"/>
        <w:snapToGrid w:val="0"/>
        <w:spacing w:line="594" w:lineRule="exact"/>
        <w:ind w:firstLine="643"/>
        <w:rPr>
          <w:b/>
          <w:bCs/>
          <w:szCs w:val="32"/>
        </w:rPr>
      </w:pPr>
      <w:r>
        <w:rPr>
          <w:rFonts w:hint="eastAsia"/>
          <w:b/>
          <w:bCs/>
          <w:szCs w:val="32"/>
        </w:rPr>
        <w:t>3</w:t>
      </w:r>
      <w:r>
        <w:rPr>
          <w:b/>
          <w:bCs/>
          <w:szCs w:val="32"/>
        </w:rPr>
        <w:t>.</w:t>
      </w:r>
      <w:r>
        <w:rPr>
          <w:b/>
          <w:bCs/>
          <w:szCs w:val="32"/>
        </w:rPr>
        <w:t>防汛抢险道路</w:t>
      </w:r>
    </w:p>
    <w:p w:rsidR="006C6116" w:rsidRDefault="00841833">
      <w:pPr>
        <w:adjustRightInd w:val="0"/>
        <w:snapToGrid w:val="0"/>
        <w:spacing w:line="594" w:lineRule="exact"/>
        <w:rPr>
          <w:szCs w:val="32"/>
        </w:rPr>
      </w:pPr>
      <w:r>
        <w:rPr>
          <w:szCs w:val="32"/>
        </w:rPr>
        <w:t>基本同意防汛抢险道路</w:t>
      </w:r>
      <w:r>
        <w:rPr>
          <w:rFonts w:hint="eastAsia"/>
          <w:szCs w:val="32"/>
        </w:rPr>
        <w:t>设计</w:t>
      </w:r>
      <w:r>
        <w:rPr>
          <w:szCs w:val="32"/>
        </w:rPr>
        <w:t>。</w:t>
      </w:r>
    </w:p>
    <w:p w:rsidR="006C6116" w:rsidRDefault="00841833">
      <w:pPr>
        <w:adjustRightInd w:val="0"/>
        <w:snapToGrid w:val="0"/>
        <w:spacing w:line="594" w:lineRule="exact"/>
        <w:rPr>
          <w:szCs w:val="32"/>
        </w:rPr>
      </w:pPr>
      <w:r>
        <w:rPr>
          <w:rFonts w:hint="eastAsia"/>
          <w:color w:val="000000" w:themeColor="text1"/>
          <w:szCs w:val="32"/>
        </w:rPr>
        <w:t>主路起点</w:t>
      </w:r>
      <w:r>
        <w:rPr>
          <w:rFonts w:hint="eastAsia"/>
          <w:color w:val="000000" w:themeColor="text1"/>
          <w:szCs w:val="32"/>
        </w:rPr>
        <w:t>、</w:t>
      </w:r>
      <w:r>
        <w:rPr>
          <w:rFonts w:hint="eastAsia"/>
          <w:color w:val="000000" w:themeColor="text1"/>
          <w:szCs w:val="32"/>
        </w:rPr>
        <w:t>终点高程</w:t>
      </w:r>
      <w:r>
        <w:rPr>
          <w:rFonts w:hint="eastAsia"/>
          <w:color w:val="000000" w:themeColor="text1"/>
          <w:szCs w:val="32"/>
        </w:rPr>
        <w:t>分别为</w:t>
      </w:r>
      <w:r>
        <w:rPr>
          <w:rFonts w:hint="eastAsia"/>
          <w:color w:val="000000" w:themeColor="text1"/>
          <w:szCs w:val="32"/>
        </w:rPr>
        <w:t>225.36m</w:t>
      </w:r>
      <w:r>
        <w:rPr>
          <w:rFonts w:hint="eastAsia"/>
          <w:color w:val="000000" w:themeColor="text1"/>
          <w:szCs w:val="32"/>
        </w:rPr>
        <w:t>、</w:t>
      </w:r>
      <w:r>
        <w:rPr>
          <w:rFonts w:hint="eastAsia"/>
          <w:color w:val="000000" w:themeColor="text1"/>
          <w:szCs w:val="32"/>
        </w:rPr>
        <w:t>222.25m</w:t>
      </w:r>
      <w:r>
        <w:rPr>
          <w:rFonts w:hint="eastAsia"/>
          <w:color w:val="000000" w:themeColor="text1"/>
          <w:szCs w:val="32"/>
        </w:rPr>
        <w:t>，最大坡度为</w:t>
      </w:r>
      <w:r>
        <w:rPr>
          <w:rFonts w:hint="eastAsia"/>
          <w:color w:val="000000" w:themeColor="text1"/>
          <w:szCs w:val="32"/>
        </w:rPr>
        <w:t>6.2%</w:t>
      </w:r>
      <w:r>
        <w:rPr>
          <w:rFonts w:hint="eastAsia"/>
          <w:color w:val="000000" w:themeColor="text1"/>
          <w:szCs w:val="32"/>
        </w:rPr>
        <w:t>，最小坡度为</w:t>
      </w:r>
      <w:r>
        <w:rPr>
          <w:rFonts w:hint="eastAsia"/>
          <w:color w:val="000000" w:themeColor="text1"/>
          <w:szCs w:val="32"/>
        </w:rPr>
        <w:t>0.03%</w:t>
      </w:r>
      <w:r>
        <w:rPr>
          <w:rFonts w:hint="eastAsia"/>
          <w:color w:val="000000" w:themeColor="text1"/>
          <w:szCs w:val="32"/>
        </w:rPr>
        <w:t>；支路起于主路桩号</w:t>
      </w:r>
      <w:r>
        <w:rPr>
          <w:rFonts w:hint="eastAsia"/>
          <w:color w:val="000000" w:themeColor="text1"/>
          <w:szCs w:val="32"/>
        </w:rPr>
        <w:t>K0+871.</w:t>
      </w:r>
      <w:r>
        <w:rPr>
          <w:rFonts w:hint="eastAsia"/>
          <w:color w:val="000000" w:themeColor="text1"/>
          <w:szCs w:val="32"/>
        </w:rPr>
        <w:t>00</w:t>
      </w:r>
      <w:r>
        <w:rPr>
          <w:rFonts w:hint="eastAsia"/>
          <w:color w:val="000000" w:themeColor="text1"/>
          <w:szCs w:val="32"/>
        </w:rPr>
        <w:t>，起点高程</w:t>
      </w:r>
      <w:r>
        <w:rPr>
          <w:rFonts w:hint="eastAsia"/>
          <w:color w:val="000000" w:themeColor="text1"/>
          <w:szCs w:val="32"/>
        </w:rPr>
        <w:t>233.06m</w:t>
      </w:r>
      <w:r>
        <w:rPr>
          <w:rFonts w:hint="eastAsia"/>
          <w:color w:val="000000" w:themeColor="text1"/>
          <w:szCs w:val="32"/>
        </w:rPr>
        <w:t>，止于渭沱镇政府右后侧，终点高程</w:t>
      </w:r>
      <w:r>
        <w:rPr>
          <w:rFonts w:hint="eastAsia"/>
          <w:color w:val="000000" w:themeColor="text1"/>
          <w:szCs w:val="32"/>
        </w:rPr>
        <w:t>228.20m</w:t>
      </w:r>
      <w:r>
        <w:rPr>
          <w:rFonts w:hint="eastAsia"/>
          <w:color w:val="000000" w:themeColor="text1"/>
          <w:szCs w:val="32"/>
        </w:rPr>
        <w:t>，纵坡</w:t>
      </w:r>
      <w:r>
        <w:rPr>
          <w:rFonts w:hint="eastAsia"/>
          <w:color w:val="000000" w:themeColor="text1"/>
          <w:szCs w:val="32"/>
        </w:rPr>
        <w:t>8.6%</w:t>
      </w:r>
      <w:r>
        <w:rPr>
          <w:rFonts w:hint="eastAsia"/>
          <w:color w:val="000000" w:themeColor="text1"/>
          <w:szCs w:val="32"/>
        </w:rPr>
        <w:t>。</w:t>
      </w:r>
    </w:p>
    <w:p w:rsidR="006C6116" w:rsidRDefault="00841833">
      <w:pPr>
        <w:adjustRightInd w:val="0"/>
        <w:snapToGrid w:val="0"/>
        <w:spacing w:line="594" w:lineRule="exact"/>
        <w:rPr>
          <w:szCs w:val="32"/>
        </w:rPr>
      </w:pPr>
      <w:r>
        <w:rPr>
          <w:rFonts w:hint="eastAsia"/>
          <w:szCs w:val="32"/>
        </w:rPr>
        <w:t>道路</w:t>
      </w:r>
      <w:r>
        <w:rPr>
          <w:rFonts w:hint="eastAsia"/>
          <w:szCs w:val="32"/>
        </w:rPr>
        <w:t>按</w:t>
      </w:r>
      <w:r>
        <w:rPr>
          <w:szCs w:val="32"/>
        </w:rPr>
        <w:t>双车道设计</w:t>
      </w:r>
      <w:r>
        <w:rPr>
          <w:rFonts w:hint="eastAsia"/>
          <w:szCs w:val="32"/>
        </w:rPr>
        <w:t>，路基宽度为</w:t>
      </w:r>
      <w:r>
        <w:rPr>
          <w:rFonts w:hint="eastAsia"/>
          <w:szCs w:val="32"/>
        </w:rPr>
        <w:t>6.5m</w:t>
      </w:r>
      <w:r>
        <w:rPr>
          <w:rFonts w:hint="eastAsia"/>
          <w:szCs w:val="32"/>
        </w:rPr>
        <w:t>；</w:t>
      </w:r>
      <w:r>
        <w:rPr>
          <w:rFonts w:hint="eastAsia"/>
          <w:szCs w:val="32"/>
        </w:rPr>
        <w:t>路面结构为细粒式沥青混凝土</w:t>
      </w:r>
      <w:r>
        <w:rPr>
          <w:rFonts w:hint="eastAsia"/>
          <w:szCs w:val="32"/>
        </w:rPr>
        <w:t>+</w:t>
      </w:r>
      <w:r>
        <w:rPr>
          <w:rFonts w:hint="eastAsia"/>
          <w:szCs w:val="32"/>
        </w:rPr>
        <w:t>中粒式沥青混凝土</w:t>
      </w:r>
      <w:r>
        <w:rPr>
          <w:rFonts w:hint="eastAsia"/>
          <w:szCs w:val="32"/>
        </w:rPr>
        <w:t>+</w:t>
      </w:r>
      <w:r>
        <w:rPr>
          <w:rFonts w:hint="eastAsia"/>
          <w:szCs w:val="32"/>
        </w:rPr>
        <w:t>水稳碎石基层</w:t>
      </w:r>
      <w:r>
        <w:rPr>
          <w:rFonts w:hint="eastAsia"/>
          <w:szCs w:val="32"/>
        </w:rPr>
        <w:t>+</w:t>
      </w:r>
      <w:r>
        <w:rPr>
          <w:rFonts w:hint="eastAsia"/>
          <w:szCs w:val="32"/>
        </w:rPr>
        <w:t>级配碎石基层；路</w:t>
      </w:r>
      <w:r>
        <w:rPr>
          <w:rFonts w:hint="eastAsia"/>
          <w:szCs w:val="32"/>
        </w:rPr>
        <w:lastRenderedPageBreak/>
        <w:t>面按双向</w:t>
      </w:r>
      <w:r>
        <w:rPr>
          <w:rFonts w:hint="eastAsia"/>
          <w:szCs w:val="32"/>
        </w:rPr>
        <w:t>2%</w:t>
      </w:r>
      <w:r>
        <w:rPr>
          <w:rFonts w:hint="eastAsia"/>
          <w:szCs w:val="32"/>
        </w:rPr>
        <w:t>设置横向坡度。</w:t>
      </w:r>
    </w:p>
    <w:p w:rsidR="006C6116" w:rsidRDefault="00841833">
      <w:pPr>
        <w:pStyle w:val="a0"/>
        <w:spacing w:after="0" w:line="594" w:lineRule="exact"/>
        <w:rPr>
          <w:szCs w:val="32"/>
        </w:rPr>
      </w:pPr>
      <w:r>
        <w:rPr>
          <w:rFonts w:hint="eastAsia"/>
          <w:szCs w:val="32"/>
        </w:rPr>
        <w:t>路堤段</w:t>
      </w:r>
      <w:r>
        <w:rPr>
          <w:rFonts w:hint="eastAsia"/>
          <w:szCs w:val="32"/>
        </w:rPr>
        <w:t>路基边坡</w:t>
      </w:r>
      <w:r>
        <w:rPr>
          <w:rFonts w:hint="eastAsia"/>
          <w:szCs w:val="32"/>
        </w:rPr>
        <w:t>1</w:t>
      </w:r>
      <w:r>
        <w:rPr>
          <w:rFonts w:hint="eastAsia"/>
          <w:szCs w:val="32"/>
        </w:rPr>
        <w:t>：</w:t>
      </w:r>
      <w:r>
        <w:rPr>
          <w:rFonts w:hint="eastAsia"/>
          <w:szCs w:val="32"/>
        </w:rPr>
        <w:t>1.5</w:t>
      </w:r>
      <w:r>
        <w:rPr>
          <w:rFonts w:hint="eastAsia"/>
          <w:szCs w:val="32"/>
        </w:rPr>
        <w:t>，采用开挖石渣料碾压回填；路堑段边坡采用喷混凝土支护并设排水孔。道路两侧均设防撞护栏。</w:t>
      </w:r>
    </w:p>
    <w:p w:rsidR="006C6116" w:rsidRDefault="00841833">
      <w:pPr>
        <w:adjustRightInd w:val="0"/>
        <w:snapToGrid w:val="0"/>
        <w:spacing w:line="594" w:lineRule="exact"/>
        <w:rPr>
          <w:szCs w:val="32"/>
        </w:rPr>
      </w:pPr>
      <w:r>
        <w:rPr>
          <w:rFonts w:hint="eastAsia"/>
          <w:szCs w:val="32"/>
        </w:rPr>
        <w:t>跨越蔡家沟处排洪管涵采用</w:t>
      </w:r>
      <w:r>
        <w:rPr>
          <w:rFonts w:hint="eastAsia"/>
          <w:szCs w:val="32"/>
        </w:rPr>
        <w:t>C30</w:t>
      </w:r>
      <w:r>
        <w:rPr>
          <w:rFonts w:hint="eastAsia"/>
          <w:szCs w:val="32"/>
        </w:rPr>
        <w:t>钢筋</w:t>
      </w:r>
      <w:r>
        <w:rPr>
          <w:rFonts w:hint="eastAsia"/>
          <w:szCs w:val="32"/>
        </w:rPr>
        <w:t>混凝土</w:t>
      </w:r>
      <w:r>
        <w:rPr>
          <w:rFonts w:hint="eastAsia"/>
          <w:szCs w:val="32"/>
        </w:rPr>
        <w:t>预制管，管径</w:t>
      </w:r>
      <w:r>
        <w:rPr>
          <w:rFonts w:hint="eastAsia"/>
          <w:szCs w:val="32"/>
        </w:rPr>
        <w:t>2.5m</w:t>
      </w:r>
      <w:r>
        <w:rPr>
          <w:rFonts w:hint="eastAsia"/>
          <w:szCs w:val="32"/>
        </w:rPr>
        <w:t>。</w:t>
      </w:r>
    </w:p>
    <w:p w:rsidR="006C6116" w:rsidRDefault="00841833">
      <w:pPr>
        <w:pStyle w:val="a0"/>
        <w:spacing w:after="0" w:line="594" w:lineRule="exact"/>
        <w:rPr>
          <w:szCs w:val="32"/>
        </w:rPr>
      </w:pPr>
      <w:r>
        <w:rPr>
          <w:rFonts w:hint="eastAsia"/>
          <w:szCs w:val="32"/>
        </w:rPr>
        <w:t>下阶段</w:t>
      </w:r>
      <w:r>
        <w:rPr>
          <w:rFonts w:hint="eastAsia"/>
          <w:szCs w:val="32"/>
        </w:rPr>
        <w:t>，</w:t>
      </w:r>
      <w:r>
        <w:rPr>
          <w:rFonts w:hint="eastAsia"/>
          <w:szCs w:val="32"/>
        </w:rPr>
        <w:t>进一步完善截排水设计、边坡覆绿设计</w:t>
      </w:r>
      <w:r>
        <w:rPr>
          <w:rFonts w:hint="eastAsia"/>
          <w:szCs w:val="32"/>
        </w:rPr>
        <w:t>；复核</w:t>
      </w:r>
      <w:r>
        <w:rPr>
          <w:rFonts w:hint="eastAsia"/>
          <w:szCs w:val="32"/>
        </w:rPr>
        <w:t>路堤</w:t>
      </w:r>
      <w:r>
        <w:rPr>
          <w:rFonts w:hint="eastAsia"/>
          <w:szCs w:val="32"/>
        </w:rPr>
        <w:t>碾压回填参数</w:t>
      </w:r>
      <w:r>
        <w:rPr>
          <w:rFonts w:hint="eastAsia"/>
          <w:szCs w:val="32"/>
        </w:rPr>
        <w:t>。</w:t>
      </w:r>
    </w:p>
    <w:p w:rsidR="006C6116" w:rsidRDefault="00841833" w:rsidP="00C94ADD">
      <w:pPr>
        <w:adjustRightInd w:val="0"/>
        <w:snapToGrid w:val="0"/>
        <w:spacing w:line="594" w:lineRule="exact"/>
        <w:ind w:firstLine="643"/>
        <w:rPr>
          <w:b/>
          <w:bCs/>
          <w:szCs w:val="32"/>
        </w:rPr>
      </w:pPr>
      <w:r>
        <w:rPr>
          <w:rFonts w:hint="eastAsia"/>
          <w:b/>
          <w:bCs/>
          <w:szCs w:val="32"/>
        </w:rPr>
        <w:t>4</w:t>
      </w:r>
      <w:r>
        <w:rPr>
          <w:b/>
          <w:bCs/>
          <w:szCs w:val="32"/>
        </w:rPr>
        <w:t>.</w:t>
      </w:r>
      <w:r>
        <w:rPr>
          <w:b/>
          <w:bCs/>
          <w:szCs w:val="32"/>
        </w:rPr>
        <w:t>非工程措施</w:t>
      </w:r>
    </w:p>
    <w:p w:rsidR="006C6116" w:rsidRDefault="00841833">
      <w:pPr>
        <w:adjustRightInd w:val="0"/>
        <w:snapToGrid w:val="0"/>
        <w:spacing w:line="594" w:lineRule="exact"/>
        <w:rPr>
          <w:szCs w:val="32"/>
        </w:rPr>
      </w:pPr>
      <w:r>
        <w:rPr>
          <w:szCs w:val="32"/>
        </w:rPr>
        <w:t>基本同意初步选定的非工程措施</w:t>
      </w:r>
      <w:r>
        <w:rPr>
          <w:rFonts w:hint="eastAsia"/>
          <w:szCs w:val="32"/>
        </w:rPr>
        <w:t>。</w:t>
      </w:r>
    </w:p>
    <w:p w:rsidR="006C6116" w:rsidRDefault="00841833">
      <w:pPr>
        <w:spacing w:line="594" w:lineRule="exact"/>
        <w:rPr>
          <w:szCs w:val="32"/>
        </w:rPr>
      </w:pPr>
      <w:r>
        <w:rPr>
          <w:rFonts w:hint="eastAsia"/>
          <w:szCs w:val="32"/>
        </w:rPr>
        <w:t>下阶段，</w:t>
      </w:r>
      <w:r>
        <w:rPr>
          <w:rFonts w:hint="eastAsia"/>
          <w:szCs w:val="32"/>
        </w:rPr>
        <w:t>项目法人</w:t>
      </w:r>
      <w:r>
        <w:rPr>
          <w:rFonts w:hint="eastAsia"/>
          <w:szCs w:val="32"/>
        </w:rPr>
        <w:t>应落实防御洪水方案（包括对特大洪水的处置措施）及应急预案等非工程措施的编制及审批。</w:t>
      </w:r>
    </w:p>
    <w:p w:rsidR="006C6116" w:rsidRDefault="00841833" w:rsidP="00C94ADD">
      <w:pPr>
        <w:adjustRightInd w:val="0"/>
        <w:snapToGrid w:val="0"/>
        <w:spacing w:line="594" w:lineRule="exact"/>
        <w:ind w:firstLine="643"/>
        <w:rPr>
          <w:b/>
          <w:bCs/>
          <w:szCs w:val="32"/>
        </w:rPr>
      </w:pPr>
      <w:r>
        <w:rPr>
          <w:rFonts w:hint="eastAsia"/>
          <w:b/>
          <w:bCs/>
          <w:szCs w:val="32"/>
        </w:rPr>
        <w:t>5</w:t>
      </w:r>
      <w:r>
        <w:rPr>
          <w:b/>
          <w:bCs/>
          <w:szCs w:val="32"/>
        </w:rPr>
        <w:t>.</w:t>
      </w:r>
      <w:r>
        <w:rPr>
          <w:b/>
          <w:bCs/>
          <w:szCs w:val="32"/>
        </w:rPr>
        <w:t>安全监测</w:t>
      </w:r>
    </w:p>
    <w:p w:rsidR="006C6116" w:rsidRDefault="00841833">
      <w:pPr>
        <w:spacing w:line="594" w:lineRule="exact"/>
        <w:rPr>
          <w:szCs w:val="32"/>
        </w:rPr>
      </w:pPr>
      <w:r>
        <w:rPr>
          <w:rFonts w:hint="eastAsia"/>
          <w:szCs w:val="32"/>
        </w:rPr>
        <w:t>基本同意设置垂直位移、水平位移、水位监测、人工巡视等监测项目及自动化设计。</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五、施工组织设计</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（一）料场的选择</w:t>
      </w:r>
    </w:p>
    <w:p w:rsidR="006C6116" w:rsidRDefault="00841833">
      <w:pPr>
        <w:snapToGrid w:val="0"/>
        <w:spacing w:line="594" w:lineRule="exact"/>
        <w:rPr>
          <w:szCs w:val="32"/>
        </w:rPr>
      </w:pPr>
      <w:r>
        <w:rPr>
          <w:szCs w:val="32"/>
        </w:rPr>
        <w:t>基本同意料源选择。工程所需碎石、砂及块石料均外购，综合运距</w:t>
      </w:r>
      <w:r>
        <w:rPr>
          <w:rFonts w:hint="eastAsia"/>
          <w:szCs w:val="32"/>
        </w:rPr>
        <w:t>约</w:t>
      </w:r>
      <w:r>
        <w:rPr>
          <w:szCs w:val="32"/>
        </w:rPr>
        <w:t>50km</w:t>
      </w:r>
      <w:r>
        <w:rPr>
          <w:szCs w:val="32"/>
        </w:rPr>
        <w:t>；工程所需混凝土购买商品混凝土</w:t>
      </w:r>
      <w:r>
        <w:rPr>
          <w:rFonts w:hint="eastAsia"/>
          <w:szCs w:val="32"/>
        </w:rPr>
        <w:t>，综合运距</w:t>
      </w:r>
      <w:r>
        <w:rPr>
          <w:rFonts w:hint="eastAsia"/>
          <w:szCs w:val="32"/>
        </w:rPr>
        <w:t>约</w:t>
      </w:r>
      <w:r>
        <w:rPr>
          <w:rFonts w:hint="eastAsia"/>
          <w:szCs w:val="32"/>
        </w:rPr>
        <w:t>26km</w:t>
      </w:r>
      <w:r>
        <w:rPr>
          <w:rFonts w:hint="eastAsia"/>
          <w:szCs w:val="32"/>
        </w:rPr>
        <w:t>；</w:t>
      </w:r>
      <w:r>
        <w:rPr>
          <w:szCs w:val="32"/>
        </w:rPr>
        <w:t>工程所需回填料利用开挖料。</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（二）施工导流</w:t>
      </w:r>
    </w:p>
    <w:p w:rsidR="006C6116" w:rsidRDefault="00841833">
      <w:pPr>
        <w:snapToGrid w:val="0"/>
        <w:spacing w:line="594" w:lineRule="exact"/>
        <w:rPr>
          <w:szCs w:val="32"/>
        </w:rPr>
      </w:pPr>
      <w:r>
        <w:rPr>
          <w:szCs w:val="32"/>
        </w:rPr>
        <w:t>基本同意工程施工导流标准和导流时段。导流标准为</w:t>
      </w:r>
      <w:r>
        <w:rPr>
          <w:szCs w:val="32"/>
        </w:rPr>
        <w:t>5</w:t>
      </w:r>
      <w:r>
        <w:rPr>
          <w:szCs w:val="32"/>
        </w:rPr>
        <w:t>年一遇，导流时段为</w:t>
      </w:r>
      <w:r>
        <w:rPr>
          <w:szCs w:val="32"/>
        </w:rPr>
        <w:t>11</w:t>
      </w:r>
      <w:r>
        <w:rPr>
          <w:rFonts w:hint="eastAsia"/>
          <w:szCs w:val="32"/>
        </w:rPr>
        <w:t>月</w:t>
      </w:r>
      <w:r>
        <w:rPr>
          <w:szCs w:val="32"/>
        </w:rPr>
        <w:t>～</w:t>
      </w:r>
      <w:r>
        <w:rPr>
          <w:rFonts w:hint="eastAsia"/>
          <w:szCs w:val="32"/>
        </w:rPr>
        <w:t>次年</w:t>
      </w:r>
      <w:r>
        <w:rPr>
          <w:szCs w:val="32"/>
        </w:rPr>
        <w:t>4</w:t>
      </w:r>
      <w:r>
        <w:rPr>
          <w:szCs w:val="32"/>
        </w:rPr>
        <w:t>月。部分堤段需新建岸边围堰挡水、</w:t>
      </w:r>
      <w:r>
        <w:rPr>
          <w:szCs w:val="32"/>
        </w:rPr>
        <w:lastRenderedPageBreak/>
        <w:t>原河床过流。</w:t>
      </w:r>
    </w:p>
    <w:p w:rsidR="006C6116" w:rsidRDefault="00841833">
      <w:pPr>
        <w:snapToGrid w:val="0"/>
        <w:spacing w:line="594" w:lineRule="exact"/>
        <w:rPr>
          <w:szCs w:val="32"/>
        </w:rPr>
      </w:pPr>
      <w:r>
        <w:rPr>
          <w:szCs w:val="32"/>
        </w:rPr>
        <w:t>基本同意施工度汛标准和度汛方式。度汛标准为</w:t>
      </w:r>
      <w:r>
        <w:rPr>
          <w:szCs w:val="32"/>
        </w:rPr>
        <w:t>10</w:t>
      </w:r>
      <w:r>
        <w:rPr>
          <w:szCs w:val="32"/>
        </w:rPr>
        <w:t>年一遇</w:t>
      </w:r>
      <w:r>
        <w:rPr>
          <w:rFonts w:hint="eastAsia"/>
          <w:szCs w:val="32"/>
        </w:rPr>
        <w:t>洪水标准</w:t>
      </w:r>
      <w:r>
        <w:rPr>
          <w:szCs w:val="32"/>
        </w:rPr>
        <w:t>，相应河段洪水水位为</w:t>
      </w:r>
      <w:r>
        <w:rPr>
          <w:szCs w:val="32"/>
        </w:rPr>
        <w:t>215.81m</w:t>
      </w:r>
      <w:r>
        <w:rPr>
          <w:szCs w:val="32"/>
        </w:rPr>
        <w:t>～</w:t>
      </w:r>
      <w:r>
        <w:rPr>
          <w:szCs w:val="32"/>
        </w:rPr>
        <w:t>215.95m</w:t>
      </w:r>
      <w:r>
        <w:rPr>
          <w:szCs w:val="32"/>
        </w:rPr>
        <w:t>，度汛方式为堤体挡水、原河床泄流。</w:t>
      </w:r>
    </w:p>
    <w:p w:rsidR="006C6116" w:rsidRDefault="00841833">
      <w:pPr>
        <w:snapToGrid w:val="0"/>
        <w:spacing w:line="594" w:lineRule="exact"/>
        <w:rPr>
          <w:szCs w:val="32"/>
        </w:rPr>
      </w:pPr>
      <w:r>
        <w:rPr>
          <w:rFonts w:hint="eastAsia"/>
          <w:szCs w:val="32"/>
        </w:rPr>
        <w:t>基本同意导流建筑物设计。</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（三）主体工程施工</w:t>
      </w:r>
    </w:p>
    <w:p w:rsidR="006C6116" w:rsidRDefault="00841833">
      <w:pPr>
        <w:snapToGrid w:val="0"/>
        <w:spacing w:line="594" w:lineRule="exact"/>
        <w:rPr>
          <w:szCs w:val="32"/>
        </w:rPr>
      </w:pPr>
      <w:r>
        <w:rPr>
          <w:szCs w:val="32"/>
        </w:rPr>
        <w:t>基本同意主体工程施工程序、施工方法和施工机械的选择。</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（四）施工交通</w:t>
      </w:r>
    </w:p>
    <w:p w:rsidR="006C6116" w:rsidRDefault="00841833">
      <w:pPr>
        <w:snapToGrid w:val="0"/>
        <w:spacing w:line="594" w:lineRule="exact"/>
        <w:rPr>
          <w:szCs w:val="32"/>
        </w:rPr>
      </w:pPr>
      <w:r>
        <w:rPr>
          <w:szCs w:val="32"/>
        </w:rPr>
        <w:t>基本同意利用现有公路作为对外交通。</w:t>
      </w:r>
    </w:p>
    <w:p w:rsidR="006C6116" w:rsidRDefault="00841833">
      <w:pPr>
        <w:snapToGrid w:val="0"/>
        <w:spacing w:line="594" w:lineRule="exact"/>
        <w:rPr>
          <w:szCs w:val="32"/>
        </w:rPr>
      </w:pPr>
      <w:r>
        <w:rPr>
          <w:szCs w:val="32"/>
        </w:rPr>
        <w:t>基本同意场内交通布置，共新建临时道路</w:t>
      </w:r>
      <w:r>
        <w:rPr>
          <w:rFonts w:hint="eastAsia"/>
          <w:szCs w:val="32"/>
        </w:rPr>
        <w:t>0.67</w:t>
      </w:r>
      <w:r>
        <w:rPr>
          <w:szCs w:val="32"/>
        </w:rPr>
        <w:t>km</w:t>
      </w:r>
      <w:r>
        <w:rPr>
          <w:szCs w:val="32"/>
        </w:rPr>
        <w:t>，为泥结碎石路面</w:t>
      </w:r>
      <w:r>
        <w:rPr>
          <w:rFonts w:hint="eastAsia"/>
          <w:szCs w:val="32"/>
        </w:rPr>
        <w:t>，</w:t>
      </w:r>
      <w:r>
        <w:rPr>
          <w:rFonts w:hint="eastAsia"/>
          <w:szCs w:val="32"/>
        </w:rPr>
        <w:t>路面宽</w:t>
      </w:r>
      <w:r>
        <w:rPr>
          <w:rFonts w:hint="eastAsia"/>
          <w:szCs w:val="32"/>
        </w:rPr>
        <w:t>3.5m</w:t>
      </w:r>
      <w:r>
        <w:rPr>
          <w:szCs w:val="32"/>
        </w:rPr>
        <w:t>。</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（五）施工工厂设施</w:t>
      </w:r>
    </w:p>
    <w:p w:rsidR="006C6116" w:rsidRDefault="00841833">
      <w:pPr>
        <w:snapToGrid w:val="0"/>
        <w:spacing w:line="594" w:lineRule="exact"/>
        <w:rPr>
          <w:szCs w:val="32"/>
        </w:rPr>
      </w:pPr>
      <w:r>
        <w:rPr>
          <w:szCs w:val="32"/>
        </w:rPr>
        <w:t>基本同意施工工厂设施项目、生产规模、主要机械设备选型。</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（六）施工总布置</w:t>
      </w:r>
    </w:p>
    <w:p w:rsidR="006C6116" w:rsidRDefault="00841833">
      <w:pPr>
        <w:snapToGrid w:val="0"/>
        <w:spacing w:line="594" w:lineRule="exact"/>
        <w:rPr>
          <w:szCs w:val="32"/>
        </w:rPr>
      </w:pPr>
      <w:r>
        <w:rPr>
          <w:szCs w:val="32"/>
        </w:rPr>
        <w:t>基本同意施工总布置的规划原则及施工分区。</w:t>
      </w:r>
    </w:p>
    <w:p w:rsidR="006C6116" w:rsidRDefault="00841833">
      <w:pPr>
        <w:snapToGrid w:val="0"/>
        <w:spacing w:line="594" w:lineRule="exact"/>
        <w:rPr>
          <w:szCs w:val="32"/>
        </w:rPr>
      </w:pPr>
      <w:r>
        <w:rPr>
          <w:szCs w:val="32"/>
        </w:rPr>
        <w:t>基本同意风、水、电和通信设施规划。</w:t>
      </w:r>
    </w:p>
    <w:p w:rsidR="006C6116" w:rsidRDefault="00841833">
      <w:pPr>
        <w:snapToGrid w:val="0"/>
        <w:spacing w:line="594" w:lineRule="exact"/>
        <w:rPr>
          <w:szCs w:val="32"/>
        </w:rPr>
      </w:pPr>
      <w:r>
        <w:rPr>
          <w:szCs w:val="32"/>
        </w:rPr>
        <w:t>基本同意土石方平衡及弃渣规划。</w:t>
      </w:r>
    </w:p>
    <w:p w:rsidR="006C6116" w:rsidRDefault="00841833">
      <w:pPr>
        <w:snapToGrid w:val="0"/>
        <w:spacing w:line="594" w:lineRule="exact"/>
        <w:rPr>
          <w:szCs w:val="32"/>
        </w:rPr>
      </w:pPr>
      <w:r>
        <w:rPr>
          <w:rFonts w:hint="eastAsia"/>
          <w:szCs w:val="32"/>
        </w:rPr>
        <w:t>新增施工临时占地</w:t>
      </w:r>
      <w:r>
        <w:rPr>
          <w:rFonts w:hint="eastAsia"/>
          <w:szCs w:val="32"/>
        </w:rPr>
        <w:t>30.11</w:t>
      </w:r>
      <w:r>
        <w:rPr>
          <w:rFonts w:hint="eastAsia"/>
          <w:szCs w:val="32"/>
        </w:rPr>
        <w:t>亩。</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（七）施工总进度</w:t>
      </w:r>
    </w:p>
    <w:p w:rsidR="006C6116" w:rsidRDefault="00841833">
      <w:pPr>
        <w:snapToGrid w:val="0"/>
        <w:spacing w:line="594" w:lineRule="exact"/>
        <w:rPr>
          <w:szCs w:val="32"/>
        </w:rPr>
      </w:pPr>
      <w:r>
        <w:rPr>
          <w:szCs w:val="32"/>
        </w:rPr>
        <w:t>基本同意工程总工期</w:t>
      </w:r>
      <w:r>
        <w:rPr>
          <w:rFonts w:hint="eastAsia"/>
          <w:szCs w:val="32"/>
        </w:rPr>
        <w:t>12</w:t>
      </w:r>
      <w:r>
        <w:rPr>
          <w:szCs w:val="32"/>
        </w:rPr>
        <w:t>个月。</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六、建设征地与移民安置</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（一）建设征地范围</w:t>
      </w:r>
    </w:p>
    <w:p w:rsidR="006C6116" w:rsidRDefault="00841833">
      <w:pPr>
        <w:spacing w:line="594" w:lineRule="exact"/>
        <w:rPr>
          <w:szCs w:val="32"/>
        </w:rPr>
      </w:pPr>
      <w:r>
        <w:rPr>
          <w:rFonts w:hint="eastAsia"/>
          <w:szCs w:val="32"/>
        </w:rPr>
        <w:lastRenderedPageBreak/>
        <w:t>基本同意征地范围。考虑到草街航电枢纽建设征地及移民安置尚未竣工验收，实施阶段应根据现场施工情况和草街航电枢纽竣工验收实情适时调整征地范围。</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（二）实物指标成果</w:t>
      </w:r>
    </w:p>
    <w:p w:rsidR="006C6116" w:rsidRDefault="00841833">
      <w:pPr>
        <w:adjustRightInd w:val="0"/>
        <w:snapToGrid w:val="0"/>
        <w:spacing w:line="594" w:lineRule="exact"/>
        <w:rPr>
          <w:color w:val="FF0000"/>
          <w:szCs w:val="32"/>
        </w:rPr>
      </w:pPr>
      <w:r>
        <w:rPr>
          <w:rFonts w:hint="eastAsia"/>
          <w:szCs w:val="32"/>
        </w:rPr>
        <w:t>1.</w:t>
      </w:r>
      <w:r>
        <w:rPr>
          <w:rFonts w:hint="eastAsia"/>
          <w:szCs w:val="32"/>
        </w:rPr>
        <w:t>基本同意初设阶段实物调查的依据、组织、复核方法以及调查过程。</w:t>
      </w:r>
    </w:p>
    <w:p w:rsidR="006C6116" w:rsidRDefault="00841833">
      <w:pPr>
        <w:adjustRightInd w:val="0"/>
        <w:snapToGrid w:val="0"/>
        <w:spacing w:line="594" w:lineRule="exact"/>
        <w:rPr>
          <w:szCs w:val="32"/>
        </w:rPr>
      </w:pPr>
      <w:r>
        <w:rPr>
          <w:rFonts w:hint="eastAsia"/>
          <w:szCs w:val="32"/>
        </w:rPr>
        <w:t>2.</w:t>
      </w:r>
      <w:r>
        <w:rPr>
          <w:rFonts w:hint="eastAsia"/>
          <w:szCs w:val="32"/>
        </w:rPr>
        <w:t>原则同意初设阶段建设征地实物调查成果。</w:t>
      </w:r>
      <w:r>
        <w:rPr>
          <w:rFonts w:hint="eastAsia"/>
          <w:szCs w:val="32"/>
        </w:rPr>
        <w:t>永久征收土地</w:t>
      </w:r>
      <w:r>
        <w:rPr>
          <w:rFonts w:hint="eastAsia"/>
          <w:szCs w:val="32"/>
        </w:rPr>
        <w:t>72.59</w:t>
      </w:r>
      <w:r>
        <w:rPr>
          <w:rFonts w:hint="eastAsia"/>
          <w:szCs w:val="32"/>
        </w:rPr>
        <w:t>亩，其中</w:t>
      </w:r>
      <w:r>
        <w:rPr>
          <w:rFonts w:hint="eastAsia"/>
          <w:szCs w:val="32"/>
        </w:rPr>
        <w:t>：</w:t>
      </w:r>
      <w:r>
        <w:rPr>
          <w:rFonts w:hint="eastAsia"/>
          <w:szCs w:val="32"/>
        </w:rPr>
        <w:t>国有土地</w:t>
      </w:r>
      <w:r>
        <w:rPr>
          <w:rFonts w:hint="eastAsia"/>
          <w:szCs w:val="32"/>
        </w:rPr>
        <w:t>19.63</w:t>
      </w:r>
      <w:r>
        <w:rPr>
          <w:rFonts w:hint="eastAsia"/>
          <w:szCs w:val="32"/>
        </w:rPr>
        <w:t>亩，集体土地</w:t>
      </w:r>
      <w:r>
        <w:rPr>
          <w:rFonts w:hint="eastAsia"/>
          <w:szCs w:val="32"/>
        </w:rPr>
        <w:t>52.96</w:t>
      </w:r>
      <w:r>
        <w:rPr>
          <w:rFonts w:hint="eastAsia"/>
          <w:szCs w:val="32"/>
        </w:rPr>
        <w:t>亩。</w:t>
      </w:r>
      <w:r>
        <w:rPr>
          <w:rFonts w:hint="eastAsia"/>
          <w:szCs w:val="32"/>
        </w:rPr>
        <w:t>项目实施前</w:t>
      </w:r>
      <w:r>
        <w:rPr>
          <w:rFonts w:hint="eastAsia"/>
          <w:szCs w:val="32"/>
        </w:rPr>
        <w:t>应</w:t>
      </w:r>
      <w:r>
        <w:rPr>
          <w:rFonts w:hint="eastAsia"/>
          <w:szCs w:val="32"/>
        </w:rPr>
        <w:t>完善征地勘界工作</w:t>
      </w:r>
      <w:r>
        <w:rPr>
          <w:rFonts w:hint="eastAsia"/>
          <w:szCs w:val="32"/>
        </w:rPr>
        <w:t>，各项手续完善后</w:t>
      </w:r>
      <w:r>
        <w:rPr>
          <w:rFonts w:hint="eastAsia"/>
          <w:szCs w:val="32"/>
        </w:rPr>
        <w:t>方可进行安置与补偿。</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（三）建设征地拆迁规划</w:t>
      </w:r>
    </w:p>
    <w:p w:rsidR="006C6116" w:rsidRDefault="00841833">
      <w:pPr>
        <w:adjustRightInd w:val="0"/>
        <w:snapToGrid w:val="0"/>
        <w:spacing w:line="594" w:lineRule="exact"/>
        <w:rPr>
          <w:color w:val="FF0000"/>
          <w:szCs w:val="32"/>
          <w:lang w:val="zh-CN"/>
        </w:rPr>
      </w:pPr>
      <w:r>
        <w:rPr>
          <w:rFonts w:hint="eastAsia"/>
          <w:szCs w:val="32"/>
          <w:lang w:val="zh-CN"/>
        </w:rPr>
        <w:t>1.</w:t>
      </w:r>
      <w:r>
        <w:rPr>
          <w:rFonts w:hint="eastAsia"/>
          <w:szCs w:val="32"/>
          <w:lang w:val="zh-CN"/>
        </w:rPr>
        <w:t>基本同意建设征地拆迁规划的编制依据。</w:t>
      </w:r>
    </w:p>
    <w:p w:rsidR="006C6116" w:rsidRDefault="00841833">
      <w:pPr>
        <w:adjustRightInd w:val="0"/>
        <w:snapToGrid w:val="0"/>
        <w:spacing w:line="594" w:lineRule="exact"/>
        <w:rPr>
          <w:color w:val="0000FF"/>
          <w:szCs w:val="32"/>
        </w:rPr>
      </w:pPr>
      <w:r>
        <w:rPr>
          <w:rFonts w:hint="eastAsia"/>
          <w:color w:val="000000"/>
          <w:szCs w:val="32"/>
          <w:lang w:val="zh-CN"/>
        </w:rPr>
        <w:t>2.</w:t>
      </w:r>
      <w:r>
        <w:rPr>
          <w:rFonts w:hint="eastAsia"/>
          <w:color w:val="000000"/>
          <w:szCs w:val="32"/>
          <w:lang w:val="zh-CN"/>
        </w:rPr>
        <w:t>基本同意规划设计水平年、人口自然增长率及社保安置标准。</w:t>
      </w:r>
    </w:p>
    <w:p w:rsidR="006C6116" w:rsidRDefault="00841833">
      <w:pPr>
        <w:adjustRightInd w:val="0"/>
        <w:snapToGrid w:val="0"/>
        <w:spacing w:line="594" w:lineRule="exact"/>
        <w:rPr>
          <w:szCs w:val="32"/>
        </w:rPr>
      </w:pPr>
      <w:r>
        <w:rPr>
          <w:rFonts w:hint="eastAsia"/>
          <w:szCs w:val="32"/>
        </w:rPr>
        <w:t>3.</w:t>
      </w:r>
      <w:r>
        <w:rPr>
          <w:rFonts w:hint="eastAsia"/>
          <w:szCs w:val="32"/>
        </w:rPr>
        <w:t>基本同意人员安置对象的计算原则、方法和结果。</w:t>
      </w:r>
    </w:p>
    <w:p w:rsidR="006C6116" w:rsidRDefault="00841833">
      <w:pPr>
        <w:adjustRightInd w:val="0"/>
        <w:snapToGrid w:val="0"/>
        <w:spacing w:line="594" w:lineRule="exact"/>
        <w:rPr>
          <w:szCs w:val="32"/>
        </w:rPr>
      </w:pPr>
      <w:r>
        <w:rPr>
          <w:rFonts w:hint="eastAsia"/>
          <w:szCs w:val="32"/>
        </w:rPr>
        <w:t>4.</w:t>
      </w:r>
      <w:r>
        <w:rPr>
          <w:rFonts w:hint="eastAsia"/>
          <w:szCs w:val="32"/>
        </w:rPr>
        <w:t>基本同意按</w:t>
      </w:r>
      <w:r>
        <w:rPr>
          <w:rFonts w:hint="eastAsia"/>
          <w:szCs w:val="32"/>
        </w:rPr>
        <w:t>重庆市及合川区</w:t>
      </w:r>
      <w:r>
        <w:rPr>
          <w:rFonts w:hint="eastAsia"/>
          <w:szCs w:val="32"/>
        </w:rPr>
        <w:t>有关政策、征地区实际情况拟定的人员安置对象安置规划方案和搬迁安置方案。项目实施前需完善人员安置的具体对象以及意愿调查的具体内容。</w:t>
      </w:r>
    </w:p>
    <w:p w:rsidR="006C6116" w:rsidRDefault="00841833">
      <w:pPr>
        <w:adjustRightInd w:val="0"/>
        <w:snapToGrid w:val="0"/>
        <w:spacing w:line="594" w:lineRule="exact"/>
        <w:rPr>
          <w:szCs w:val="32"/>
        </w:rPr>
      </w:pPr>
      <w:r>
        <w:rPr>
          <w:rFonts w:hint="eastAsia"/>
          <w:szCs w:val="32"/>
        </w:rPr>
        <w:t>5.</w:t>
      </w:r>
      <w:r>
        <w:rPr>
          <w:rFonts w:hint="eastAsia"/>
          <w:szCs w:val="32"/>
        </w:rPr>
        <w:t>基本同意安置补助费用结果</w:t>
      </w:r>
      <w:r>
        <w:rPr>
          <w:rFonts w:hint="eastAsia"/>
          <w:szCs w:val="32"/>
        </w:rPr>
        <w:t>、</w:t>
      </w:r>
      <w:r>
        <w:rPr>
          <w:rFonts w:hint="eastAsia"/>
          <w:szCs w:val="32"/>
        </w:rPr>
        <w:t>耕地占补平衡方案</w:t>
      </w:r>
      <w:r>
        <w:rPr>
          <w:rFonts w:hint="eastAsia"/>
          <w:szCs w:val="32"/>
        </w:rPr>
        <w:t>、</w:t>
      </w:r>
      <w:r>
        <w:rPr>
          <w:rFonts w:hint="eastAsia"/>
          <w:szCs w:val="32"/>
        </w:rPr>
        <w:t>临时用地复垦规划。</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（四）专业项目处理</w:t>
      </w:r>
    </w:p>
    <w:p w:rsidR="006C6116" w:rsidRDefault="00841833">
      <w:pPr>
        <w:adjustRightInd w:val="0"/>
        <w:snapToGrid w:val="0"/>
        <w:spacing w:line="594" w:lineRule="exact"/>
        <w:rPr>
          <w:szCs w:val="32"/>
        </w:rPr>
      </w:pPr>
      <w:r>
        <w:rPr>
          <w:rFonts w:hint="eastAsia"/>
          <w:szCs w:val="32"/>
        </w:rPr>
        <w:t>1.</w:t>
      </w:r>
      <w:r>
        <w:rPr>
          <w:rFonts w:hint="eastAsia"/>
          <w:szCs w:val="32"/>
        </w:rPr>
        <w:t>基本同意专业项目处理的原则和方式。</w:t>
      </w:r>
    </w:p>
    <w:p w:rsidR="006C6116" w:rsidRDefault="00841833">
      <w:pPr>
        <w:adjustRightInd w:val="0"/>
        <w:snapToGrid w:val="0"/>
        <w:spacing w:line="594" w:lineRule="exact"/>
        <w:rPr>
          <w:szCs w:val="32"/>
        </w:rPr>
      </w:pPr>
      <w:r>
        <w:rPr>
          <w:rFonts w:hint="eastAsia"/>
          <w:szCs w:val="32"/>
        </w:rPr>
        <w:t>2.</w:t>
      </w:r>
      <w:r>
        <w:rPr>
          <w:rFonts w:hint="eastAsia"/>
          <w:szCs w:val="32"/>
        </w:rPr>
        <w:t>基本同意专业项目处理方案。结合各权属单位本阶段出具</w:t>
      </w:r>
      <w:r>
        <w:rPr>
          <w:rFonts w:hint="eastAsia"/>
          <w:szCs w:val="32"/>
        </w:rPr>
        <w:lastRenderedPageBreak/>
        <w:t>的相关确认函，项目实施前需</w:t>
      </w:r>
      <w:r>
        <w:rPr>
          <w:rFonts w:hint="eastAsia"/>
          <w:szCs w:val="32"/>
        </w:rPr>
        <w:t>补充</w:t>
      </w:r>
      <w:r>
        <w:rPr>
          <w:rFonts w:hint="eastAsia"/>
          <w:szCs w:val="32"/>
        </w:rPr>
        <w:t>完善各专业项目</w:t>
      </w:r>
      <w:r>
        <w:rPr>
          <w:rFonts w:hint="eastAsia"/>
          <w:szCs w:val="32"/>
        </w:rPr>
        <w:t>相应阶段深度的</w:t>
      </w:r>
      <w:r>
        <w:rPr>
          <w:rFonts w:hint="eastAsia"/>
          <w:szCs w:val="32"/>
        </w:rPr>
        <w:t>复改建</w:t>
      </w:r>
      <w:r>
        <w:rPr>
          <w:rFonts w:hint="eastAsia"/>
          <w:szCs w:val="32"/>
        </w:rPr>
        <w:t>方案</w:t>
      </w:r>
      <w:r>
        <w:rPr>
          <w:rFonts w:hint="eastAsia"/>
          <w:szCs w:val="32"/>
        </w:rPr>
        <w:t>。对不需要或难以恢复的，根据受损情况，给予合理补偿，</w:t>
      </w:r>
      <w:r>
        <w:rPr>
          <w:rFonts w:hint="eastAsia"/>
          <w:szCs w:val="32"/>
        </w:rPr>
        <w:t>并</w:t>
      </w:r>
      <w:r>
        <w:rPr>
          <w:rFonts w:hint="eastAsia"/>
          <w:szCs w:val="32"/>
        </w:rPr>
        <w:t>完善确认手续</w:t>
      </w:r>
      <w:r>
        <w:rPr>
          <w:rFonts w:hint="eastAsia"/>
          <w:szCs w:val="32"/>
        </w:rPr>
        <w:t>。</w:t>
      </w:r>
    </w:p>
    <w:p w:rsidR="006C6116" w:rsidRDefault="00841833" w:rsidP="00C94ADD">
      <w:pPr>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（五）征地补偿投资概算</w:t>
      </w:r>
    </w:p>
    <w:p w:rsidR="006C6116" w:rsidRDefault="00841833">
      <w:pPr>
        <w:autoSpaceDE w:val="0"/>
        <w:autoSpaceDN w:val="0"/>
        <w:adjustRightInd w:val="0"/>
        <w:snapToGrid w:val="0"/>
        <w:spacing w:line="594" w:lineRule="exact"/>
        <w:rPr>
          <w:bCs/>
          <w:spacing w:val="2"/>
          <w:szCs w:val="32"/>
          <w:lang w:val="zh-CN"/>
        </w:rPr>
      </w:pPr>
      <w:r>
        <w:rPr>
          <w:rFonts w:hint="eastAsia"/>
          <w:szCs w:val="32"/>
        </w:rPr>
        <w:t>1.</w:t>
      </w:r>
      <w:r>
        <w:rPr>
          <w:rFonts w:hint="eastAsia"/>
          <w:szCs w:val="32"/>
        </w:rPr>
        <w:t>基本同意征地补偿投资概算的编制依据</w:t>
      </w:r>
      <w:r>
        <w:rPr>
          <w:rFonts w:hint="eastAsia"/>
          <w:bCs/>
          <w:spacing w:val="2"/>
          <w:szCs w:val="32"/>
          <w:lang w:val="zh-CN"/>
        </w:rPr>
        <w:t>。</w:t>
      </w:r>
    </w:p>
    <w:p w:rsidR="006C6116" w:rsidRDefault="00841833">
      <w:pPr>
        <w:autoSpaceDE w:val="0"/>
        <w:autoSpaceDN w:val="0"/>
        <w:adjustRightInd w:val="0"/>
        <w:snapToGrid w:val="0"/>
        <w:spacing w:line="594" w:lineRule="exact"/>
        <w:ind w:firstLine="648"/>
        <w:rPr>
          <w:color w:val="FF0000"/>
          <w:szCs w:val="32"/>
        </w:rPr>
      </w:pPr>
      <w:r>
        <w:rPr>
          <w:rFonts w:hint="eastAsia"/>
          <w:bCs/>
          <w:spacing w:val="2"/>
          <w:szCs w:val="32"/>
          <w:lang w:val="zh-CN"/>
        </w:rPr>
        <w:t>2.</w:t>
      </w:r>
      <w:r>
        <w:rPr>
          <w:rFonts w:hint="eastAsia"/>
          <w:szCs w:val="32"/>
        </w:rPr>
        <w:t>基本同意征地补偿标准、补偿项目及标准。</w:t>
      </w:r>
    </w:p>
    <w:p w:rsidR="006C6116" w:rsidRDefault="00841833">
      <w:pPr>
        <w:pStyle w:val="Q"/>
        <w:adjustRightInd w:val="0"/>
        <w:snapToGrid w:val="0"/>
        <w:spacing w:line="594" w:lineRule="exact"/>
        <w:ind w:firstLine="640"/>
        <w:rPr>
          <w:rFonts w:cs="Times New Roman"/>
          <w:b w:val="0"/>
          <w:bCs w:val="0"/>
          <w:color w:val="0000FF"/>
          <w:spacing w:val="0"/>
          <w:sz w:val="32"/>
          <w:szCs w:val="32"/>
        </w:rPr>
      </w:pPr>
      <w:r>
        <w:rPr>
          <w:rFonts w:cs="Times New Roman" w:hint="eastAsia"/>
          <w:b w:val="0"/>
          <w:bCs w:val="0"/>
          <w:spacing w:val="0"/>
          <w:sz w:val="32"/>
          <w:szCs w:val="32"/>
        </w:rPr>
        <w:t>3.</w:t>
      </w:r>
      <w:r>
        <w:rPr>
          <w:rFonts w:cs="Times New Roman" w:hint="eastAsia"/>
          <w:b w:val="0"/>
          <w:bCs w:val="0"/>
          <w:spacing w:val="0"/>
          <w:sz w:val="32"/>
          <w:szCs w:val="32"/>
        </w:rPr>
        <w:t>基本同意其他费用。</w:t>
      </w:r>
    </w:p>
    <w:p w:rsidR="006C6116" w:rsidRDefault="00841833">
      <w:pPr>
        <w:autoSpaceDE w:val="0"/>
        <w:autoSpaceDN w:val="0"/>
        <w:adjustRightInd w:val="0"/>
        <w:snapToGrid w:val="0"/>
        <w:spacing w:line="594" w:lineRule="exact"/>
        <w:rPr>
          <w:szCs w:val="32"/>
        </w:rPr>
      </w:pPr>
      <w:r>
        <w:rPr>
          <w:rFonts w:hint="eastAsia"/>
          <w:szCs w:val="32"/>
        </w:rPr>
        <w:t>4.</w:t>
      </w:r>
      <w:r>
        <w:rPr>
          <w:rFonts w:hint="eastAsia"/>
          <w:szCs w:val="32"/>
        </w:rPr>
        <w:t>同意本阶段基本预备费按</w:t>
      </w:r>
      <w:r>
        <w:rPr>
          <w:rFonts w:hint="eastAsia"/>
          <w:szCs w:val="32"/>
          <w:lang w:bidi="he-IL"/>
        </w:rPr>
        <w:t>（农村部分、其他费用）</w:t>
      </w:r>
      <w:r>
        <w:rPr>
          <w:rFonts w:hint="eastAsia"/>
          <w:color w:val="333333"/>
          <w:szCs w:val="32"/>
        </w:rPr>
        <w:t>×</w:t>
      </w:r>
      <w:r>
        <w:rPr>
          <w:rFonts w:hint="eastAsia"/>
          <w:szCs w:val="32"/>
          <w:lang w:bidi="he-IL"/>
        </w:rPr>
        <w:t>10% +</w:t>
      </w:r>
      <w:r>
        <w:rPr>
          <w:rFonts w:hint="eastAsia"/>
          <w:szCs w:val="32"/>
          <w:lang w:bidi="he-IL"/>
        </w:rPr>
        <w:t>专业项目</w:t>
      </w:r>
      <w:r>
        <w:rPr>
          <w:rFonts w:hint="eastAsia"/>
          <w:color w:val="333333"/>
          <w:szCs w:val="32"/>
        </w:rPr>
        <w:t>×</w:t>
      </w:r>
      <w:r>
        <w:rPr>
          <w:rFonts w:hint="eastAsia"/>
          <w:szCs w:val="32"/>
          <w:lang w:bidi="he-IL"/>
        </w:rPr>
        <w:t>6%</w:t>
      </w:r>
      <w:r>
        <w:rPr>
          <w:rFonts w:hint="eastAsia"/>
          <w:szCs w:val="32"/>
        </w:rPr>
        <w:t>计列。</w:t>
      </w:r>
    </w:p>
    <w:p w:rsidR="006C6116" w:rsidRDefault="00841833">
      <w:pPr>
        <w:pStyle w:val="Q"/>
        <w:adjustRightInd w:val="0"/>
        <w:snapToGrid w:val="0"/>
        <w:spacing w:line="594" w:lineRule="exact"/>
        <w:ind w:firstLine="640"/>
        <w:rPr>
          <w:rFonts w:cs="Times New Roman"/>
          <w:b w:val="0"/>
          <w:bCs w:val="0"/>
          <w:spacing w:val="0"/>
          <w:sz w:val="32"/>
          <w:szCs w:val="32"/>
        </w:rPr>
      </w:pPr>
      <w:r>
        <w:rPr>
          <w:rFonts w:cs="Times New Roman" w:hint="eastAsia"/>
          <w:b w:val="0"/>
          <w:bCs w:val="0"/>
          <w:spacing w:val="0"/>
          <w:sz w:val="32"/>
          <w:szCs w:val="32"/>
        </w:rPr>
        <w:t>5.</w:t>
      </w:r>
      <w:r>
        <w:rPr>
          <w:rFonts w:cs="Times New Roman" w:hint="eastAsia"/>
          <w:b w:val="0"/>
          <w:bCs w:val="0"/>
          <w:spacing w:val="0"/>
          <w:sz w:val="32"/>
          <w:szCs w:val="32"/>
        </w:rPr>
        <w:t>同意耕地占用税、耕地开垦费、森林植被恢复费、征地社会保障费用</w:t>
      </w:r>
      <w:r>
        <w:rPr>
          <w:rFonts w:cs="Times New Roman" w:hint="eastAsia"/>
          <w:b w:val="0"/>
          <w:bCs w:val="0"/>
          <w:spacing w:val="0"/>
          <w:sz w:val="32"/>
          <w:szCs w:val="32"/>
        </w:rPr>
        <w:t>计算成果</w:t>
      </w:r>
      <w:r>
        <w:rPr>
          <w:rFonts w:cs="Times New Roman" w:hint="eastAsia"/>
          <w:b w:val="0"/>
          <w:bCs w:val="0"/>
          <w:spacing w:val="0"/>
          <w:sz w:val="32"/>
          <w:szCs w:val="32"/>
        </w:rPr>
        <w:t>。</w:t>
      </w:r>
    </w:p>
    <w:p w:rsidR="006C6116" w:rsidRDefault="00841833">
      <w:pPr>
        <w:snapToGrid w:val="0"/>
        <w:spacing w:line="594" w:lineRule="exact"/>
        <w:rPr>
          <w:szCs w:val="32"/>
        </w:rPr>
      </w:pPr>
      <w:r>
        <w:rPr>
          <w:rFonts w:hint="eastAsia"/>
          <w:szCs w:val="32"/>
        </w:rPr>
        <w:t>6.</w:t>
      </w:r>
      <w:r>
        <w:rPr>
          <w:rFonts w:hint="eastAsia"/>
          <w:szCs w:val="32"/>
        </w:rPr>
        <w:t>基本同意该项目建设征地补偿投资概算结果和补偿投资对比分析。</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七、环境保护设计</w:t>
      </w:r>
    </w:p>
    <w:p w:rsidR="006C6116" w:rsidRDefault="00841833">
      <w:pPr>
        <w:snapToGrid w:val="0"/>
        <w:spacing w:line="594" w:lineRule="exact"/>
        <w:rPr>
          <w:szCs w:val="32"/>
        </w:rPr>
      </w:pPr>
      <w:r>
        <w:rPr>
          <w:rFonts w:hint="eastAsia"/>
          <w:szCs w:val="32"/>
        </w:rPr>
        <w:t>基本同意概述内容。本项目部分位于渭沱镇宏洁自来水有限公司水源地水源保护区一级区，建设单位应确保在该水源保护区取消后方可施工。本项目部分位于重庆合川三江国家湿地公园恢复重建区，开工前应取得主管部门同意。</w:t>
      </w:r>
    </w:p>
    <w:p w:rsidR="006C6116" w:rsidRDefault="00841833">
      <w:pPr>
        <w:snapToGrid w:val="0"/>
        <w:spacing w:line="594" w:lineRule="exact"/>
        <w:rPr>
          <w:szCs w:val="32"/>
        </w:rPr>
      </w:pPr>
      <w:r>
        <w:rPr>
          <w:rFonts w:hint="eastAsia"/>
          <w:szCs w:val="32"/>
        </w:rPr>
        <w:t>基本同意水环境保护措施。</w:t>
      </w:r>
    </w:p>
    <w:p w:rsidR="006C6116" w:rsidRDefault="00841833">
      <w:pPr>
        <w:snapToGrid w:val="0"/>
        <w:spacing w:line="594" w:lineRule="exact"/>
        <w:rPr>
          <w:szCs w:val="32"/>
        </w:rPr>
      </w:pPr>
      <w:r>
        <w:rPr>
          <w:rFonts w:hint="eastAsia"/>
          <w:szCs w:val="32"/>
        </w:rPr>
        <w:t>基本同意生态环境保护措施。</w:t>
      </w:r>
    </w:p>
    <w:p w:rsidR="006C6116" w:rsidRDefault="00841833">
      <w:pPr>
        <w:snapToGrid w:val="0"/>
        <w:spacing w:line="594" w:lineRule="exact"/>
        <w:rPr>
          <w:szCs w:val="32"/>
        </w:rPr>
      </w:pPr>
      <w:r>
        <w:rPr>
          <w:rFonts w:hint="eastAsia"/>
          <w:szCs w:val="32"/>
        </w:rPr>
        <w:t>基本同意大气及声环境保护措施。</w:t>
      </w:r>
    </w:p>
    <w:p w:rsidR="006C6116" w:rsidRDefault="00841833">
      <w:pPr>
        <w:snapToGrid w:val="0"/>
        <w:spacing w:line="594" w:lineRule="exact"/>
        <w:rPr>
          <w:szCs w:val="32"/>
        </w:rPr>
      </w:pPr>
      <w:r>
        <w:rPr>
          <w:rFonts w:hint="eastAsia"/>
          <w:szCs w:val="32"/>
        </w:rPr>
        <w:t>基本同意其他环境保护措施。</w:t>
      </w:r>
    </w:p>
    <w:p w:rsidR="006C6116" w:rsidRDefault="00841833">
      <w:pPr>
        <w:snapToGrid w:val="0"/>
        <w:spacing w:line="594" w:lineRule="exact"/>
        <w:rPr>
          <w:szCs w:val="32"/>
        </w:rPr>
      </w:pPr>
      <w:r>
        <w:rPr>
          <w:rFonts w:hint="eastAsia"/>
          <w:szCs w:val="32"/>
        </w:rPr>
        <w:lastRenderedPageBreak/>
        <w:t>基本同意环境监测与管理，基本同意环保投</w:t>
      </w:r>
      <w:r>
        <w:rPr>
          <w:rFonts w:hint="eastAsia"/>
          <w:szCs w:val="32"/>
        </w:rPr>
        <w:t>资。</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八、水土保持设计</w:t>
      </w:r>
    </w:p>
    <w:p w:rsidR="006C6116" w:rsidRDefault="00841833">
      <w:pPr>
        <w:snapToGrid w:val="0"/>
        <w:spacing w:line="594" w:lineRule="exact"/>
        <w:rPr>
          <w:szCs w:val="32"/>
        </w:rPr>
      </w:pPr>
      <w:r>
        <w:rPr>
          <w:rFonts w:hint="eastAsia"/>
          <w:szCs w:val="32"/>
        </w:rPr>
        <w:t>基本同意水土流失防治责任范围及措施布局。</w:t>
      </w:r>
    </w:p>
    <w:p w:rsidR="006C6116" w:rsidRDefault="00841833">
      <w:pPr>
        <w:snapToGrid w:val="0"/>
        <w:spacing w:line="594" w:lineRule="exact"/>
        <w:rPr>
          <w:szCs w:val="32"/>
        </w:rPr>
      </w:pPr>
      <w:r>
        <w:rPr>
          <w:rFonts w:hint="eastAsia"/>
          <w:szCs w:val="32"/>
        </w:rPr>
        <w:t>基本同意弃渣场及其防护措施工程设计。本工程不新设弃渣场，弃渣全部运至合川区渭沱镇白坪村</w:t>
      </w:r>
      <w:r>
        <w:rPr>
          <w:rFonts w:hint="eastAsia"/>
          <w:szCs w:val="32"/>
        </w:rPr>
        <w:t>12</w:t>
      </w:r>
      <w:r>
        <w:rPr>
          <w:rFonts w:hint="eastAsia"/>
          <w:szCs w:val="32"/>
        </w:rPr>
        <w:t>社旁的商业弃渣场，运距</w:t>
      </w:r>
      <w:r>
        <w:rPr>
          <w:rFonts w:hint="eastAsia"/>
          <w:szCs w:val="32"/>
        </w:rPr>
        <w:t>约</w:t>
      </w:r>
      <w:r>
        <w:rPr>
          <w:rFonts w:hint="eastAsia"/>
          <w:szCs w:val="32"/>
        </w:rPr>
        <w:t>5.0km</w:t>
      </w:r>
      <w:r>
        <w:rPr>
          <w:rFonts w:hint="eastAsia"/>
          <w:szCs w:val="32"/>
        </w:rPr>
        <w:t>。</w:t>
      </w:r>
    </w:p>
    <w:p w:rsidR="006C6116" w:rsidRDefault="00841833">
      <w:pPr>
        <w:snapToGrid w:val="0"/>
        <w:spacing w:line="594" w:lineRule="exact"/>
        <w:rPr>
          <w:szCs w:val="32"/>
        </w:rPr>
      </w:pPr>
      <w:r>
        <w:rPr>
          <w:rFonts w:hint="eastAsia"/>
          <w:szCs w:val="32"/>
        </w:rPr>
        <w:t>基本同意表土保护利用与土地整治工程设计。表土除部分用编织土袋装土堆存于施工道路沿线外，其余全部运至合川区渭沱镇白坪村</w:t>
      </w:r>
      <w:r>
        <w:rPr>
          <w:rFonts w:hint="eastAsia"/>
          <w:szCs w:val="32"/>
        </w:rPr>
        <w:t>12</w:t>
      </w:r>
      <w:r>
        <w:rPr>
          <w:rFonts w:hint="eastAsia"/>
          <w:szCs w:val="32"/>
        </w:rPr>
        <w:t>社旁的商业弃渣场堆存。</w:t>
      </w:r>
    </w:p>
    <w:p w:rsidR="006C6116" w:rsidRDefault="00841833">
      <w:pPr>
        <w:snapToGrid w:val="0"/>
        <w:spacing w:line="594" w:lineRule="exact"/>
        <w:rPr>
          <w:szCs w:val="32"/>
        </w:rPr>
      </w:pPr>
      <w:r>
        <w:rPr>
          <w:rFonts w:hint="eastAsia"/>
          <w:szCs w:val="32"/>
        </w:rPr>
        <w:t>基本同意植被恢复与建设工程设计。</w:t>
      </w:r>
    </w:p>
    <w:p w:rsidR="006C6116" w:rsidRDefault="00841833">
      <w:pPr>
        <w:snapToGrid w:val="0"/>
        <w:spacing w:line="594" w:lineRule="exact"/>
        <w:rPr>
          <w:szCs w:val="32"/>
        </w:rPr>
      </w:pPr>
      <w:r>
        <w:rPr>
          <w:rFonts w:hint="eastAsia"/>
          <w:szCs w:val="32"/>
        </w:rPr>
        <w:t>基本同意临时防护与其他工程设计。</w:t>
      </w:r>
    </w:p>
    <w:p w:rsidR="006C6116" w:rsidRDefault="00841833">
      <w:pPr>
        <w:snapToGrid w:val="0"/>
        <w:spacing w:line="594" w:lineRule="exact"/>
        <w:rPr>
          <w:szCs w:val="32"/>
        </w:rPr>
      </w:pPr>
      <w:r>
        <w:rPr>
          <w:rFonts w:hint="eastAsia"/>
          <w:szCs w:val="32"/>
        </w:rPr>
        <w:t>基本同意水土保持工程施工组织设计。</w:t>
      </w:r>
    </w:p>
    <w:p w:rsidR="006C6116" w:rsidRDefault="00841833">
      <w:pPr>
        <w:snapToGrid w:val="0"/>
        <w:spacing w:line="594" w:lineRule="exact"/>
        <w:rPr>
          <w:szCs w:val="32"/>
        </w:rPr>
      </w:pPr>
      <w:r>
        <w:rPr>
          <w:rFonts w:hint="eastAsia"/>
          <w:szCs w:val="32"/>
        </w:rPr>
        <w:t>基本同意水土保持监测与管理设计。</w:t>
      </w:r>
    </w:p>
    <w:p w:rsidR="006C6116" w:rsidRDefault="00841833">
      <w:pPr>
        <w:snapToGrid w:val="0"/>
        <w:spacing w:line="594" w:lineRule="exact"/>
        <w:rPr>
          <w:szCs w:val="32"/>
        </w:rPr>
      </w:pPr>
      <w:r>
        <w:rPr>
          <w:rFonts w:hint="eastAsia"/>
          <w:szCs w:val="32"/>
        </w:rPr>
        <w:t>基本同意水土保持投资概算与效益分析。</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九、劳动安全与工业卫生</w:t>
      </w:r>
    </w:p>
    <w:p w:rsidR="006C6116" w:rsidRDefault="00841833">
      <w:pPr>
        <w:snapToGrid w:val="0"/>
        <w:spacing w:line="594" w:lineRule="exact"/>
        <w:rPr>
          <w:szCs w:val="32"/>
        </w:rPr>
      </w:pPr>
      <w:r>
        <w:rPr>
          <w:rFonts w:hint="eastAsia"/>
          <w:szCs w:val="32"/>
        </w:rPr>
        <w:t>基本同意危险与有害因素分析，危害程度分析基本准确。</w:t>
      </w:r>
    </w:p>
    <w:p w:rsidR="006C6116" w:rsidRDefault="00841833">
      <w:pPr>
        <w:snapToGrid w:val="0"/>
        <w:spacing w:line="594" w:lineRule="exact"/>
        <w:rPr>
          <w:szCs w:val="32"/>
        </w:rPr>
      </w:pPr>
      <w:r>
        <w:rPr>
          <w:rFonts w:hint="eastAsia"/>
          <w:szCs w:val="32"/>
        </w:rPr>
        <w:t>基本同意劳动安全和工业卫生管理措施。</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十、节能设计</w:t>
      </w:r>
    </w:p>
    <w:p w:rsidR="006C6116" w:rsidRDefault="00841833">
      <w:pPr>
        <w:snapToGrid w:val="0"/>
        <w:spacing w:line="594" w:lineRule="exact"/>
        <w:rPr>
          <w:szCs w:val="32"/>
        </w:rPr>
      </w:pPr>
      <w:r>
        <w:rPr>
          <w:rFonts w:hint="eastAsia"/>
          <w:szCs w:val="32"/>
        </w:rPr>
        <w:t>基本同意能耗分析、节能设计和节能效果评价。</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十一、工程管理设计</w:t>
      </w:r>
    </w:p>
    <w:p w:rsidR="006C6116" w:rsidRDefault="00841833">
      <w:pPr>
        <w:snapToGrid w:val="0"/>
        <w:spacing w:line="594" w:lineRule="exact"/>
        <w:rPr>
          <w:szCs w:val="32"/>
        </w:rPr>
      </w:pPr>
      <w:r>
        <w:rPr>
          <w:rFonts w:hint="eastAsia"/>
          <w:szCs w:val="32"/>
        </w:rPr>
        <w:t>基本同意工程管理体制、工程管理范围和保护范围、管理设施与设备。建设期管理法人为重庆江城水务有限公司、运行期管</w:t>
      </w:r>
      <w:r>
        <w:rPr>
          <w:rFonts w:hint="eastAsia"/>
          <w:szCs w:val="32"/>
        </w:rPr>
        <w:lastRenderedPageBreak/>
        <w:t>理法人为渭坨镇农业服务中心。</w:t>
      </w:r>
    </w:p>
    <w:p w:rsidR="006C6116" w:rsidRDefault="00841833">
      <w:pPr>
        <w:snapToGrid w:val="0"/>
        <w:spacing w:line="594" w:lineRule="exact"/>
        <w:rPr>
          <w:szCs w:val="32"/>
        </w:rPr>
      </w:pPr>
      <w:r>
        <w:rPr>
          <w:rFonts w:hint="eastAsia"/>
          <w:szCs w:val="32"/>
        </w:rPr>
        <w:t>基本同意工程运行管理设计内容、运行管理费计划及来源规划。</w:t>
      </w:r>
    </w:p>
    <w:p w:rsidR="006C6116" w:rsidRDefault="00841833">
      <w:pPr>
        <w:pStyle w:val="a4"/>
        <w:spacing w:after="0" w:line="594" w:lineRule="exact"/>
        <w:ind w:firstLineChars="200" w:firstLine="640"/>
        <w:rPr>
          <w:szCs w:val="32"/>
        </w:rPr>
      </w:pPr>
      <w:r>
        <w:rPr>
          <w:rFonts w:hint="eastAsia"/>
          <w:szCs w:val="32"/>
        </w:rPr>
        <w:t>运行期管理应根据批复的防御洪水方案（包括对特大洪水的处置措施）及应急预案，加强非工程措施演练及人力物</w:t>
      </w:r>
      <w:r>
        <w:rPr>
          <w:rFonts w:hint="eastAsia"/>
          <w:szCs w:val="32"/>
        </w:rPr>
        <w:t>资</w:t>
      </w:r>
      <w:r>
        <w:rPr>
          <w:rFonts w:hint="eastAsia"/>
          <w:szCs w:val="32"/>
        </w:rPr>
        <w:t>配备。</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十二、工程信息化</w:t>
      </w:r>
    </w:p>
    <w:p w:rsidR="006C6116" w:rsidRDefault="00841833" w:rsidP="00C94ADD">
      <w:pPr>
        <w:spacing w:line="594" w:lineRule="exact"/>
        <w:jc w:val="left"/>
        <w:rPr>
          <w:szCs w:val="32"/>
        </w:rPr>
      </w:pPr>
      <w:r>
        <w:rPr>
          <w:rFonts w:cs="宋体" w:hint="eastAsia"/>
          <w:kern w:val="0"/>
          <w:szCs w:val="32"/>
        </w:rPr>
        <w:t>基本同意工程信息化设计</w:t>
      </w:r>
      <w:r>
        <w:rPr>
          <w:rFonts w:hint="eastAsia"/>
          <w:szCs w:val="32"/>
        </w:rPr>
        <w:t>。</w:t>
      </w:r>
    </w:p>
    <w:p w:rsidR="006C6116" w:rsidRDefault="00841833" w:rsidP="00C94ADD">
      <w:pPr>
        <w:spacing w:line="594" w:lineRule="exact"/>
        <w:jc w:val="left"/>
        <w:rPr>
          <w:szCs w:val="32"/>
        </w:rPr>
      </w:pPr>
      <w:r>
        <w:rPr>
          <w:szCs w:val="32"/>
        </w:rPr>
        <w:t>工程信息化主要建设信息化基础设施（工程安全监测、水雨情监测、视频监控等信息化采集为主，自建光纤与租用专线相结合）、数字孪生平台（工程范围内</w:t>
      </w:r>
      <w:r>
        <w:rPr>
          <w:szCs w:val="32"/>
        </w:rPr>
        <w:t>L3</w:t>
      </w:r>
      <w:r>
        <w:rPr>
          <w:szCs w:val="32"/>
        </w:rPr>
        <w:t>级数据底板）、业务应用系统等，共享应用流域数字孪生系统的数字底板、模型库、知识库成果，充分利用现有信息系统，建设工程安全智能分析预警、防洪兴利智能调度、生产运营管理、巡查管护、综合决策支持等业务应用；采用租用云平台服务方式部署，按照等保二级设计。</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十三、以工代赈</w:t>
      </w:r>
    </w:p>
    <w:p w:rsidR="006C6116" w:rsidRDefault="00841833">
      <w:pPr>
        <w:adjustRightInd w:val="0"/>
        <w:snapToGrid w:val="0"/>
        <w:spacing w:line="594" w:lineRule="exact"/>
        <w:rPr>
          <w:szCs w:val="32"/>
        </w:rPr>
      </w:pPr>
      <w:r>
        <w:rPr>
          <w:rFonts w:hint="eastAsia"/>
          <w:szCs w:val="32"/>
        </w:rPr>
        <w:t>基本同意用工需求分析及劳务报酬测算。以工代赈劳务报酬</w:t>
      </w:r>
      <w:r>
        <w:rPr>
          <w:rFonts w:hint="eastAsia"/>
          <w:szCs w:val="32"/>
        </w:rPr>
        <w:t>378</w:t>
      </w:r>
      <w:r>
        <w:rPr>
          <w:rFonts w:hint="eastAsia"/>
          <w:szCs w:val="32"/>
        </w:rPr>
        <w:t>万元</w:t>
      </w:r>
      <w:r>
        <w:rPr>
          <w:rFonts w:hint="eastAsia"/>
          <w:szCs w:val="32"/>
        </w:rPr>
        <w:t>，</w:t>
      </w:r>
      <w:r>
        <w:rPr>
          <w:rFonts w:hint="eastAsia"/>
          <w:szCs w:val="32"/>
        </w:rPr>
        <w:t>占市级以上补助资金</w:t>
      </w:r>
      <w:r>
        <w:rPr>
          <w:rFonts w:hint="eastAsia"/>
          <w:szCs w:val="32"/>
        </w:rPr>
        <w:t>的</w:t>
      </w:r>
      <w:r>
        <w:rPr>
          <w:rFonts w:hint="eastAsia"/>
          <w:szCs w:val="32"/>
        </w:rPr>
        <w:t>5.6%</w:t>
      </w:r>
      <w:r>
        <w:rPr>
          <w:rFonts w:hint="eastAsia"/>
          <w:szCs w:val="32"/>
        </w:rPr>
        <w:t>。</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十四、设计概算</w:t>
      </w:r>
    </w:p>
    <w:p w:rsidR="006C6116" w:rsidRDefault="00841833">
      <w:pPr>
        <w:adjustRightInd w:val="0"/>
        <w:snapToGrid w:val="0"/>
        <w:spacing w:line="594" w:lineRule="exact"/>
        <w:rPr>
          <w:rFonts w:cs="方正仿宋_GBK"/>
          <w:szCs w:val="32"/>
        </w:rPr>
      </w:pPr>
      <w:r>
        <w:rPr>
          <w:rFonts w:cs="方正仿宋_GBK" w:hint="eastAsia"/>
          <w:szCs w:val="32"/>
        </w:rPr>
        <w:t>设计概算编制采用重庆市水利局、市发展改革委发布的《重庆市水利工程设计概（估）算编制规定》</w:t>
      </w:r>
      <w:r>
        <w:rPr>
          <w:rFonts w:hint="eastAsia"/>
          <w:szCs w:val="32"/>
        </w:rPr>
        <w:t>（渝水建〔</w:t>
      </w:r>
      <w:r>
        <w:rPr>
          <w:rFonts w:hint="eastAsia"/>
          <w:szCs w:val="32"/>
        </w:rPr>
        <w:t>2021</w:t>
      </w:r>
      <w:r>
        <w:rPr>
          <w:rFonts w:hint="eastAsia"/>
          <w:szCs w:val="32"/>
        </w:rPr>
        <w:t>〕</w:t>
      </w:r>
      <w:r>
        <w:rPr>
          <w:rFonts w:hint="eastAsia"/>
          <w:szCs w:val="32"/>
        </w:rPr>
        <w:t>7</w:t>
      </w:r>
      <w:r>
        <w:rPr>
          <w:rFonts w:hint="eastAsia"/>
          <w:szCs w:val="32"/>
        </w:rPr>
        <w:t>号）</w:t>
      </w:r>
      <w:r>
        <w:rPr>
          <w:rFonts w:cs="方正仿宋_GBK" w:hint="eastAsia"/>
          <w:szCs w:val="32"/>
        </w:rPr>
        <w:t>和</w:t>
      </w:r>
      <w:r>
        <w:rPr>
          <w:rFonts w:hint="eastAsia"/>
          <w:szCs w:val="32"/>
        </w:rPr>
        <w:t>《重庆市水利建筑工程概算定额》（渝水建〔</w:t>
      </w:r>
      <w:r>
        <w:rPr>
          <w:rFonts w:hint="eastAsia"/>
          <w:szCs w:val="32"/>
        </w:rPr>
        <w:t>2021</w:t>
      </w:r>
      <w:r>
        <w:rPr>
          <w:rFonts w:hint="eastAsia"/>
          <w:szCs w:val="32"/>
        </w:rPr>
        <w:t>〕</w:t>
      </w:r>
      <w:r>
        <w:rPr>
          <w:rFonts w:hint="eastAsia"/>
          <w:szCs w:val="32"/>
        </w:rPr>
        <w:t>8</w:t>
      </w:r>
      <w:r>
        <w:rPr>
          <w:rFonts w:hint="eastAsia"/>
          <w:szCs w:val="32"/>
        </w:rPr>
        <w:t>号）</w:t>
      </w:r>
      <w:r>
        <w:rPr>
          <w:rFonts w:cs="方正仿宋_GBK" w:hint="eastAsia"/>
          <w:szCs w:val="32"/>
        </w:rPr>
        <w:t>的定额、文件符合现行规定。</w:t>
      </w:r>
    </w:p>
    <w:p w:rsidR="006C6116" w:rsidRDefault="00841833">
      <w:pPr>
        <w:adjustRightInd w:val="0"/>
        <w:snapToGrid w:val="0"/>
        <w:spacing w:line="594" w:lineRule="exact"/>
        <w:rPr>
          <w:rFonts w:cs="方正仿宋_GBK"/>
          <w:szCs w:val="32"/>
        </w:rPr>
      </w:pPr>
      <w:r>
        <w:rPr>
          <w:rFonts w:cs="方正仿宋_GBK" w:hint="eastAsia"/>
          <w:szCs w:val="32"/>
        </w:rPr>
        <w:lastRenderedPageBreak/>
        <w:t>基本同意修改后的人工工资、主要材料价格、机械台时费等基础价格。</w:t>
      </w:r>
    </w:p>
    <w:p w:rsidR="006C6116" w:rsidRDefault="00841833">
      <w:pPr>
        <w:adjustRightInd w:val="0"/>
        <w:snapToGrid w:val="0"/>
        <w:spacing w:line="594" w:lineRule="exact"/>
        <w:rPr>
          <w:rFonts w:cs="方正仿宋_GBK"/>
          <w:szCs w:val="32"/>
        </w:rPr>
      </w:pPr>
      <w:r>
        <w:rPr>
          <w:rFonts w:cs="方正仿宋_GBK" w:hint="eastAsia"/>
          <w:szCs w:val="32"/>
        </w:rPr>
        <w:t>基本同意修改后的建安工程单价分析和费用计算。</w:t>
      </w:r>
    </w:p>
    <w:p w:rsidR="006C6116" w:rsidRDefault="00841833">
      <w:pPr>
        <w:adjustRightInd w:val="0"/>
        <w:snapToGrid w:val="0"/>
        <w:spacing w:line="594" w:lineRule="exact"/>
        <w:rPr>
          <w:rFonts w:cs="方正仿宋_GBK"/>
          <w:szCs w:val="32"/>
        </w:rPr>
      </w:pPr>
      <w:r>
        <w:rPr>
          <w:rFonts w:cs="方正仿宋_GBK" w:hint="eastAsia"/>
          <w:szCs w:val="32"/>
        </w:rPr>
        <w:t>经审查，工程静态总投资</w:t>
      </w:r>
      <w:r>
        <w:rPr>
          <w:rFonts w:cs="方正仿宋_GBK" w:hint="eastAsia"/>
          <w:szCs w:val="32"/>
        </w:rPr>
        <w:t>10701</w:t>
      </w:r>
      <w:r>
        <w:rPr>
          <w:rFonts w:cs="方正仿宋_GBK" w:hint="eastAsia"/>
          <w:szCs w:val="32"/>
        </w:rPr>
        <w:t>万元，其中：工程部分投资</w:t>
      </w:r>
      <w:r>
        <w:rPr>
          <w:rFonts w:cs="方正仿宋_GBK" w:hint="eastAsia"/>
          <w:szCs w:val="32"/>
        </w:rPr>
        <w:t>8999</w:t>
      </w:r>
      <w:r>
        <w:rPr>
          <w:rFonts w:cs="方正仿宋_GBK" w:hint="eastAsia"/>
          <w:szCs w:val="32"/>
        </w:rPr>
        <w:t>万元，专项部分投资</w:t>
      </w:r>
      <w:r>
        <w:rPr>
          <w:rFonts w:cs="方正仿宋_GBK" w:hint="eastAsia"/>
          <w:szCs w:val="32"/>
        </w:rPr>
        <w:t>1702</w:t>
      </w:r>
      <w:r>
        <w:rPr>
          <w:rFonts w:cs="方正仿宋_GBK" w:hint="eastAsia"/>
          <w:szCs w:val="32"/>
        </w:rPr>
        <w:t>万元（详见投资审查表）；较可研批复工程静态总投资</w:t>
      </w:r>
      <w:r>
        <w:rPr>
          <w:rFonts w:cs="方正仿宋_GBK" w:hint="eastAsia"/>
          <w:szCs w:val="32"/>
        </w:rPr>
        <w:t>11292</w:t>
      </w:r>
      <w:r>
        <w:rPr>
          <w:rFonts w:cs="方正仿宋_GBK" w:hint="eastAsia"/>
          <w:szCs w:val="32"/>
        </w:rPr>
        <w:t>万元减少</w:t>
      </w:r>
      <w:r>
        <w:rPr>
          <w:rFonts w:cs="方正仿宋_GBK" w:hint="eastAsia"/>
          <w:szCs w:val="32"/>
        </w:rPr>
        <w:t>591</w:t>
      </w:r>
      <w:r>
        <w:rPr>
          <w:rFonts w:cs="方正仿宋_GBK" w:hint="eastAsia"/>
          <w:szCs w:val="32"/>
        </w:rPr>
        <w:t>万元，减幅</w:t>
      </w:r>
      <w:r>
        <w:rPr>
          <w:rFonts w:cs="方正仿宋_GBK" w:hint="eastAsia"/>
          <w:szCs w:val="32"/>
        </w:rPr>
        <w:t>5.23%</w:t>
      </w:r>
      <w:r>
        <w:rPr>
          <w:rFonts w:cs="方正仿宋_GBK" w:hint="eastAsia"/>
          <w:szCs w:val="32"/>
        </w:rPr>
        <w:t>。</w:t>
      </w:r>
    </w:p>
    <w:p w:rsidR="006C6116" w:rsidRDefault="00841833">
      <w:pPr>
        <w:adjustRightInd w:val="0"/>
        <w:snapToGrid w:val="0"/>
        <w:spacing w:line="594" w:lineRule="exact"/>
        <w:rPr>
          <w:rFonts w:cs="方正仿宋_GBK"/>
          <w:szCs w:val="32"/>
        </w:rPr>
      </w:pPr>
      <w:r>
        <w:rPr>
          <w:rFonts w:cs="方正仿宋_GBK" w:hint="eastAsia"/>
          <w:szCs w:val="32"/>
        </w:rPr>
        <w:t>设计概算以市发展改革委批复为准。</w:t>
      </w:r>
    </w:p>
    <w:p w:rsidR="006C6116" w:rsidRDefault="00841833">
      <w:pPr>
        <w:snapToGrid w:val="0"/>
        <w:spacing w:line="594" w:lineRule="exact"/>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十</w:t>
      </w:r>
      <w:r>
        <w:rPr>
          <w:rFonts w:ascii="方正黑体_GBK" w:eastAsia="方正黑体_GBK" w:hAnsi="方正黑体_GBK" w:cs="方正黑体_GBK" w:hint="eastAsia"/>
          <w:szCs w:val="32"/>
        </w:rPr>
        <w:t>五</w:t>
      </w:r>
      <w:r>
        <w:rPr>
          <w:rFonts w:ascii="方正黑体_GBK" w:eastAsia="方正黑体_GBK" w:hAnsi="方正黑体_GBK" w:cs="方正黑体_GBK" w:hint="eastAsia"/>
          <w:szCs w:val="32"/>
        </w:rPr>
        <w:t>、经济评价</w:t>
      </w:r>
    </w:p>
    <w:p w:rsidR="006C6116" w:rsidRDefault="00841833">
      <w:pPr>
        <w:spacing w:line="594" w:lineRule="exact"/>
        <w:rPr>
          <w:rFonts w:cs="方正仿宋_GBK"/>
          <w:szCs w:val="32"/>
        </w:rPr>
      </w:pPr>
      <w:r>
        <w:rPr>
          <w:rFonts w:cs="方正仿宋_GBK" w:hint="eastAsia"/>
          <w:szCs w:val="32"/>
        </w:rPr>
        <w:t>基本同意经济分析采用的方法和结论。</w:t>
      </w:r>
    </w:p>
    <w:p w:rsidR="006C6116" w:rsidRDefault="00841833">
      <w:pPr>
        <w:pStyle w:val="a7"/>
        <w:snapToGrid w:val="0"/>
        <w:spacing w:line="594"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本工程经济内部收益率大于</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，防洪效益显著，属纯公益性项目，财务生存能力较差，建成后的运行维护需要地方财政给予补贴。</w:t>
      </w:r>
    </w:p>
    <w:p w:rsidR="006C6116" w:rsidRDefault="006C6116">
      <w:pPr>
        <w:snapToGrid w:val="0"/>
        <w:spacing w:line="594" w:lineRule="exact"/>
        <w:rPr>
          <w:szCs w:val="32"/>
        </w:rPr>
      </w:pPr>
    </w:p>
    <w:p w:rsidR="006C6116" w:rsidRDefault="00841833" w:rsidP="00C94ADD">
      <w:pPr>
        <w:snapToGrid w:val="0"/>
        <w:spacing w:line="594" w:lineRule="exact"/>
        <w:ind w:left="960" w:hangingChars="300" w:hanging="960"/>
        <w:rPr>
          <w:rFonts w:cs="方正仿宋_GBK"/>
          <w:szCs w:val="32"/>
        </w:rPr>
      </w:pPr>
      <w:r>
        <w:rPr>
          <w:rFonts w:cs="方正仿宋_GBK" w:hint="eastAsia"/>
          <w:szCs w:val="32"/>
        </w:rPr>
        <w:t>附件：</w:t>
      </w:r>
      <w:r>
        <w:rPr>
          <w:rFonts w:cs="方正仿宋_GBK" w:hint="eastAsia"/>
          <w:szCs w:val="32"/>
        </w:rPr>
        <w:t>1</w:t>
      </w:r>
      <w:r>
        <w:rPr>
          <w:rFonts w:cs="方正仿宋_GBK" w:hint="eastAsia"/>
          <w:szCs w:val="32"/>
        </w:rPr>
        <w:t>.</w:t>
      </w:r>
      <w:r>
        <w:rPr>
          <w:rFonts w:cs="方正仿宋_GBK" w:hint="eastAsia"/>
          <w:szCs w:val="32"/>
        </w:rPr>
        <w:t>重庆市合川区涪江渭沱场镇段防洪护岸综合治理工程初步设计报告投资审查表</w:t>
      </w:r>
    </w:p>
    <w:p w:rsidR="006C6116" w:rsidRDefault="00841833" w:rsidP="00C94ADD">
      <w:pPr>
        <w:snapToGrid w:val="0"/>
        <w:spacing w:line="594" w:lineRule="exact"/>
        <w:ind w:firstLineChars="0" w:firstLine="0"/>
        <w:rPr>
          <w:rFonts w:cs="方正仿宋_GBK"/>
          <w:szCs w:val="32"/>
        </w:rPr>
      </w:pPr>
      <w:r>
        <w:rPr>
          <w:rFonts w:cs="方正仿宋_GBK" w:hint="eastAsia"/>
          <w:szCs w:val="32"/>
        </w:rPr>
        <w:t>2</w:t>
      </w:r>
      <w:r>
        <w:rPr>
          <w:rFonts w:cs="方正仿宋_GBK" w:hint="eastAsia"/>
          <w:szCs w:val="32"/>
        </w:rPr>
        <w:t>.</w:t>
      </w:r>
      <w:r>
        <w:rPr>
          <w:rFonts w:cs="方正仿宋_GBK" w:hint="eastAsia"/>
          <w:szCs w:val="32"/>
        </w:rPr>
        <w:t>重庆市合川区涪江渭沱场镇段防洪护岸综合治理工程初步设计报告专家评审会专家名单</w:t>
      </w:r>
    </w:p>
    <w:p w:rsidR="006C6116" w:rsidRDefault="006C6116">
      <w:pPr>
        <w:pStyle w:val="a0"/>
        <w:spacing w:after="0" w:line="594" w:lineRule="exact"/>
        <w:jc w:val="right"/>
        <w:rPr>
          <w:rFonts w:cs="方正仿宋_GBK"/>
          <w:szCs w:val="32"/>
        </w:rPr>
      </w:pPr>
    </w:p>
    <w:p w:rsidR="006C6116" w:rsidRDefault="006C6116">
      <w:pPr>
        <w:pStyle w:val="a4"/>
        <w:spacing w:after="0" w:line="594" w:lineRule="exact"/>
        <w:ind w:firstLineChars="0" w:firstLine="0"/>
        <w:jc w:val="right"/>
      </w:pPr>
    </w:p>
    <w:p w:rsidR="006C6116" w:rsidRDefault="006C6116">
      <w:pPr>
        <w:pStyle w:val="a4"/>
        <w:spacing w:after="0" w:line="594" w:lineRule="exact"/>
        <w:ind w:firstLineChars="0" w:firstLine="0"/>
        <w:jc w:val="right"/>
      </w:pPr>
    </w:p>
    <w:p w:rsidR="006C6116" w:rsidRDefault="00841833" w:rsidP="00C94ADD">
      <w:pPr>
        <w:pStyle w:val="a4"/>
        <w:wordWrap w:val="0"/>
        <w:spacing w:after="0" w:line="594" w:lineRule="exact"/>
        <w:ind w:firstLineChars="0" w:firstLine="0"/>
        <w:jc w:val="right"/>
      </w:pPr>
      <w:r>
        <w:rPr>
          <w:rFonts w:hint="eastAsia"/>
        </w:rPr>
        <w:t>专家组组长：</w:t>
      </w:r>
      <w:r>
        <w:rPr>
          <w:noProof/>
          <w:szCs w:val="32"/>
        </w:rPr>
        <w:drawing>
          <wp:inline distT="0" distB="0" distL="114300" distR="114300" wp14:anchorId="4D60E194" wp14:editId="18BAD3F8">
            <wp:extent cx="1074420" cy="609600"/>
            <wp:effectExtent l="0" t="0" r="11430" b="0"/>
            <wp:docPr id="3" name="图片 1" descr="1668349269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68349269028"/>
                    <pic:cNvPicPr>
                      <a:picLocks noChangeAspect="1"/>
                    </pic:cNvPicPr>
                  </pic:nvPicPr>
                  <pic:blipFill>
                    <a:blip r:embed="rId8"/>
                    <a:stretch>
                      <a:fillRect/>
                    </a:stretch>
                  </pic:blipFill>
                  <pic:spPr>
                    <a:xfrm>
                      <a:off x="0" y="0"/>
                      <a:ext cx="1074420" cy="609600"/>
                    </a:xfrm>
                    <a:prstGeom prst="rect">
                      <a:avLst/>
                    </a:prstGeom>
                    <a:noFill/>
                    <a:ln>
                      <a:noFill/>
                    </a:ln>
                  </pic:spPr>
                </pic:pic>
              </a:graphicData>
            </a:graphic>
          </wp:inline>
        </w:drawing>
      </w:r>
      <w:r>
        <w:rPr>
          <w:rFonts w:hint="eastAsia"/>
        </w:rPr>
        <w:t xml:space="preserve"> </w:t>
      </w:r>
    </w:p>
    <w:p w:rsidR="006C6116" w:rsidRDefault="00841833">
      <w:pPr>
        <w:pStyle w:val="a4"/>
        <w:spacing w:after="0" w:line="594" w:lineRule="exact"/>
        <w:ind w:firstLineChars="0" w:firstLine="0"/>
        <w:jc w:val="right"/>
      </w:pPr>
      <w:r>
        <w:rPr>
          <w:rFonts w:hint="eastAsia"/>
        </w:rPr>
        <w:t>2023</w:t>
      </w:r>
      <w:r>
        <w:rPr>
          <w:rFonts w:hint="eastAsia"/>
        </w:rPr>
        <w:t>年</w:t>
      </w:r>
      <w:r>
        <w:rPr>
          <w:rFonts w:hint="eastAsia"/>
        </w:rPr>
        <w:t>1</w:t>
      </w:r>
      <w:r>
        <w:rPr>
          <w:rFonts w:hint="eastAsia"/>
        </w:rPr>
        <w:t>月</w:t>
      </w:r>
      <w:r>
        <w:rPr>
          <w:rFonts w:hint="eastAsia"/>
        </w:rPr>
        <w:t>28</w:t>
      </w:r>
      <w:r>
        <w:rPr>
          <w:rFonts w:hint="eastAsia"/>
        </w:rPr>
        <w:t>日</w:t>
      </w:r>
    </w:p>
    <w:p w:rsidR="006C6116" w:rsidRDefault="00841833" w:rsidP="00C94ADD">
      <w:pPr>
        <w:spacing w:line="594" w:lineRule="exact"/>
        <w:ind w:firstLineChars="0" w:firstLine="0"/>
        <w:jc w:val="left"/>
      </w:pPr>
      <w:r>
        <w:lastRenderedPageBreak/>
        <w:br w:type="page"/>
      </w:r>
    </w:p>
    <w:tbl>
      <w:tblPr>
        <w:tblW w:w="8348" w:type="dxa"/>
        <w:jc w:val="center"/>
        <w:tblLook w:val="04A0" w:firstRow="1" w:lastRow="0" w:firstColumn="1" w:lastColumn="0" w:noHBand="0" w:noVBand="1"/>
      </w:tblPr>
      <w:tblGrid>
        <w:gridCol w:w="1096"/>
        <w:gridCol w:w="3884"/>
        <w:gridCol w:w="1657"/>
        <w:gridCol w:w="1711"/>
      </w:tblGrid>
      <w:tr w:rsidR="006C6116">
        <w:trPr>
          <w:trHeight w:val="23"/>
          <w:jc w:val="center"/>
        </w:trPr>
        <w:tc>
          <w:tcPr>
            <w:tcW w:w="4980" w:type="dxa"/>
            <w:gridSpan w:val="2"/>
            <w:tcBorders>
              <w:top w:val="nil"/>
              <w:left w:val="nil"/>
              <w:bottom w:val="nil"/>
              <w:right w:val="nil"/>
            </w:tcBorders>
            <w:shd w:val="clear" w:color="auto" w:fill="auto"/>
            <w:vAlign w:val="center"/>
          </w:tcPr>
          <w:p w:rsidR="006C6116" w:rsidRDefault="00841833" w:rsidP="00C94ADD">
            <w:pPr>
              <w:spacing w:line="594" w:lineRule="exact"/>
              <w:ind w:firstLineChars="0" w:firstLine="0"/>
              <w:jc w:val="left"/>
              <w:textAlignment w:val="center"/>
              <w:rPr>
                <w:rFonts w:eastAsia="方正黑体_GBK" w:cs="方正仿宋_GBK"/>
                <w:color w:val="000000"/>
                <w:szCs w:val="22"/>
              </w:rPr>
            </w:pPr>
            <w:r>
              <w:rPr>
                <w:rFonts w:ascii="方正黑体_GBK" w:eastAsia="方正黑体_GBK" w:hAnsi="方正黑体_GBK" w:cs="方正黑体_GBK" w:hint="eastAsia"/>
                <w:color w:val="000000"/>
                <w:kern w:val="0"/>
                <w:szCs w:val="22"/>
              </w:rPr>
              <w:lastRenderedPageBreak/>
              <w:t>附件</w:t>
            </w:r>
            <w:r>
              <w:rPr>
                <w:rFonts w:eastAsia="方正黑体_GBK"/>
                <w:color w:val="000000"/>
                <w:kern w:val="0"/>
                <w:szCs w:val="22"/>
              </w:rPr>
              <w:t>1</w:t>
            </w:r>
          </w:p>
        </w:tc>
        <w:tc>
          <w:tcPr>
            <w:tcW w:w="1657" w:type="dxa"/>
            <w:tcBorders>
              <w:top w:val="nil"/>
              <w:left w:val="nil"/>
              <w:bottom w:val="nil"/>
              <w:right w:val="nil"/>
            </w:tcBorders>
            <w:shd w:val="clear" w:color="auto" w:fill="auto"/>
            <w:vAlign w:val="center"/>
          </w:tcPr>
          <w:p w:rsidR="006C6116" w:rsidRDefault="006C6116" w:rsidP="00C94ADD">
            <w:pPr>
              <w:spacing w:line="594" w:lineRule="exact"/>
              <w:jc w:val="center"/>
              <w:rPr>
                <w:rFonts w:cs="方正仿宋_GBK"/>
                <w:color w:val="000000"/>
                <w:szCs w:val="22"/>
              </w:rPr>
            </w:pPr>
          </w:p>
        </w:tc>
        <w:tc>
          <w:tcPr>
            <w:tcW w:w="1711" w:type="dxa"/>
            <w:tcBorders>
              <w:top w:val="nil"/>
              <w:left w:val="nil"/>
              <w:bottom w:val="nil"/>
              <w:right w:val="nil"/>
            </w:tcBorders>
            <w:shd w:val="clear" w:color="auto" w:fill="auto"/>
            <w:vAlign w:val="center"/>
          </w:tcPr>
          <w:p w:rsidR="006C6116" w:rsidRDefault="006C6116" w:rsidP="00C94ADD">
            <w:pPr>
              <w:spacing w:line="594" w:lineRule="exact"/>
              <w:jc w:val="center"/>
              <w:rPr>
                <w:rFonts w:cs="方正仿宋_GBK"/>
                <w:color w:val="000000"/>
                <w:szCs w:val="22"/>
              </w:rPr>
            </w:pPr>
          </w:p>
        </w:tc>
      </w:tr>
      <w:tr w:rsidR="006C6116">
        <w:trPr>
          <w:trHeight w:val="23"/>
          <w:jc w:val="center"/>
        </w:trPr>
        <w:tc>
          <w:tcPr>
            <w:tcW w:w="8348" w:type="dxa"/>
            <w:gridSpan w:val="4"/>
            <w:tcBorders>
              <w:top w:val="nil"/>
              <w:left w:val="nil"/>
              <w:bottom w:val="nil"/>
              <w:right w:val="nil"/>
            </w:tcBorders>
            <w:shd w:val="clear" w:color="auto" w:fill="auto"/>
            <w:vAlign w:val="center"/>
          </w:tcPr>
          <w:p w:rsidR="006C6116" w:rsidRDefault="00841833" w:rsidP="00C94ADD">
            <w:pPr>
              <w:spacing w:line="594" w:lineRule="exact"/>
              <w:ind w:firstLineChars="0" w:firstLine="0"/>
              <w:jc w:val="center"/>
              <w:textAlignment w:val="center"/>
              <w:rPr>
                <w:rFonts w:ascii="方正小标宋_GBK" w:eastAsia="方正小标宋_GBK" w:hAnsi="方正小标宋_GBK" w:cs="方正小标宋_GBK"/>
                <w:bCs/>
                <w:color w:val="000000"/>
                <w:kern w:val="0"/>
                <w:sz w:val="40"/>
                <w:szCs w:val="40"/>
              </w:rPr>
            </w:pPr>
            <w:r>
              <w:rPr>
                <w:rFonts w:ascii="方正小标宋_GBK" w:eastAsia="方正小标宋_GBK" w:hAnsi="方正小标宋_GBK" w:cs="方正小标宋_GBK" w:hint="eastAsia"/>
                <w:bCs/>
                <w:color w:val="000000"/>
                <w:kern w:val="0"/>
                <w:sz w:val="40"/>
                <w:szCs w:val="40"/>
              </w:rPr>
              <w:t>重庆市合川区涪江渭沱场镇段防洪护岸综合</w:t>
            </w:r>
          </w:p>
          <w:p w:rsidR="006C6116" w:rsidRDefault="00841833" w:rsidP="00C94ADD">
            <w:pPr>
              <w:spacing w:line="594" w:lineRule="exact"/>
              <w:ind w:firstLineChars="0" w:firstLine="0"/>
              <w:jc w:val="center"/>
              <w:textAlignment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kern w:val="0"/>
                <w:sz w:val="40"/>
                <w:szCs w:val="40"/>
              </w:rPr>
              <w:t>治理工程初步设计报告投资审查表</w:t>
            </w:r>
          </w:p>
        </w:tc>
      </w:tr>
      <w:tr w:rsidR="006C6116">
        <w:trPr>
          <w:trHeight w:val="23"/>
          <w:jc w:val="center"/>
        </w:trPr>
        <w:tc>
          <w:tcPr>
            <w:tcW w:w="8348" w:type="dxa"/>
            <w:gridSpan w:val="4"/>
            <w:tcBorders>
              <w:top w:val="nil"/>
              <w:left w:val="nil"/>
              <w:bottom w:val="single" w:sz="4" w:space="0" w:color="000000"/>
              <w:right w:val="nil"/>
            </w:tcBorders>
            <w:shd w:val="clear" w:color="auto" w:fill="auto"/>
            <w:vAlign w:val="center"/>
          </w:tcPr>
          <w:p w:rsidR="006C6116" w:rsidRDefault="00841833" w:rsidP="00C94ADD">
            <w:pPr>
              <w:spacing w:line="594" w:lineRule="exact"/>
              <w:jc w:val="right"/>
              <w:textAlignment w:val="center"/>
              <w:rPr>
                <w:rFonts w:cs="方正仿宋_GBK"/>
                <w:color w:val="000000"/>
                <w:szCs w:val="22"/>
              </w:rPr>
            </w:pPr>
            <w:r>
              <w:rPr>
                <w:rFonts w:cs="方正仿宋_GBK" w:hint="eastAsia"/>
                <w:color w:val="000000"/>
                <w:kern w:val="0"/>
                <w:szCs w:val="22"/>
              </w:rPr>
              <w:t>单位：万元</w:t>
            </w:r>
          </w:p>
        </w:tc>
      </w:tr>
      <w:tr w:rsidR="006C6116">
        <w:trPr>
          <w:trHeight w:val="594"/>
          <w:jc w:val="center"/>
        </w:trPr>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序号</w:t>
            </w:r>
          </w:p>
        </w:tc>
        <w:tc>
          <w:tcPr>
            <w:tcW w:w="3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工程或费用名称</w:t>
            </w:r>
          </w:p>
        </w:tc>
        <w:tc>
          <w:tcPr>
            <w:tcW w:w="1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合计</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备注</w:t>
            </w:r>
          </w:p>
        </w:tc>
      </w:tr>
      <w:tr w:rsidR="006C6116">
        <w:trPr>
          <w:trHeight w:val="594"/>
          <w:jc w:val="center"/>
        </w:trPr>
        <w:tc>
          <w:tcPr>
            <w:tcW w:w="1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1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Ⅰ</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工程部分投资</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8999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一</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第一部分</w:t>
            </w:r>
            <w:r>
              <w:rPr>
                <w:rFonts w:cs="方正仿宋_GBK" w:hint="eastAsia"/>
                <w:color w:val="000000"/>
                <w:kern w:val="0"/>
                <w:sz w:val="24"/>
                <w:szCs w:val="24"/>
              </w:rPr>
              <w:t xml:space="preserve"> </w:t>
            </w:r>
            <w:r>
              <w:rPr>
                <w:rFonts w:cs="方正仿宋_GBK" w:hint="eastAsia"/>
                <w:color w:val="000000"/>
                <w:kern w:val="0"/>
                <w:sz w:val="24"/>
                <w:szCs w:val="24"/>
              </w:rPr>
              <w:t>建筑工程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6609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堤防（护岸）工程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4470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排洪建筑物工程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736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防汛抢险道路工程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1337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观测工程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其他建筑工程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65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二</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第二部分</w:t>
            </w:r>
            <w:r>
              <w:rPr>
                <w:rFonts w:cs="方正仿宋_GBK" w:hint="eastAsia"/>
                <w:color w:val="000000"/>
                <w:kern w:val="0"/>
                <w:sz w:val="24"/>
                <w:szCs w:val="24"/>
              </w:rPr>
              <w:t xml:space="preserve"> </w:t>
            </w:r>
            <w:r>
              <w:rPr>
                <w:rFonts w:cs="方正仿宋_GBK" w:hint="eastAsia"/>
                <w:color w:val="000000"/>
                <w:kern w:val="0"/>
                <w:sz w:val="24"/>
                <w:szCs w:val="24"/>
              </w:rPr>
              <w:t>机电设备及安装工程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259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公用设备及安装工程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21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水力机械设备及安装工程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信息化与自动化系统设备及安装工程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237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三</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第三部分</w:t>
            </w:r>
            <w:r>
              <w:rPr>
                <w:rFonts w:cs="方正仿宋_GBK" w:hint="eastAsia"/>
                <w:color w:val="000000"/>
                <w:kern w:val="0"/>
                <w:sz w:val="24"/>
                <w:szCs w:val="24"/>
              </w:rPr>
              <w:t xml:space="preserve"> </w:t>
            </w:r>
            <w:r>
              <w:rPr>
                <w:rFonts w:cs="方正仿宋_GBK" w:hint="eastAsia"/>
                <w:color w:val="000000"/>
                <w:kern w:val="0"/>
                <w:sz w:val="24"/>
                <w:szCs w:val="24"/>
              </w:rPr>
              <w:t>金属结构设备及安装工程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35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lastRenderedPageBreak/>
              <w:t>四</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第四部分</w:t>
            </w:r>
            <w:r>
              <w:rPr>
                <w:rFonts w:cs="方正仿宋_GBK" w:hint="eastAsia"/>
                <w:color w:val="000000"/>
                <w:kern w:val="0"/>
                <w:sz w:val="24"/>
                <w:szCs w:val="24"/>
              </w:rPr>
              <w:t xml:space="preserve"> </w:t>
            </w:r>
            <w:r>
              <w:rPr>
                <w:rFonts w:cs="方正仿宋_GBK" w:hint="eastAsia"/>
                <w:color w:val="000000"/>
                <w:kern w:val="0"/>
                <w:sz w:val="24"/>
                <w:szCs w:val="24"/>
              </w:rPr>
              <w:t>施工临时工程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414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导流工程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37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施工交通工程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73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施工场外供电工程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24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施工房屋建筑工程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40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其他临时工程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102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安全生产费</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138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五</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第五部分</w:t>
            </w:r>
            <w:r>
              <w:rPr>
                <w:rFonts w:cs="方正仿宋_GBK" w:hint="eastAsia"/>
                <w:color w:val="000000"/>
                <w:kern w:val="0"/>
                <w:sz w:val="24"/>
                <w:szCs w:val="24"/>
              </w:rPr>
              <w:t xml:space="preserve"> </w:t>
            </w:r>
            <w:r>
              <w:rPr>
                <w:rFonts w:cs="方正仿宋_GBK" w:hint="eastAsia"/>
                <w:color w:val="000000"/>
                <w:kern w:val="0"/>
                <w:sz w:val="24"/>
                <w:szCs w:val="24"/>
              </w:rPr>
              <w:t>独立费用</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1254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建设管理费</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281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工程建设监理费</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151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生产准备费</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28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科研勘察设计费</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527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其他</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267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六</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一至五部分投资合计</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8571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七</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基本预备费</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428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八</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静态投资</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8999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Ⅱ</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专项部分投资</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一</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建设征地与移民安置补偿投资</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1399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暂列</w:t>
            </w: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二</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环境保护工程投资</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129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暂列</w:t>
            </w: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三</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水土保持工程投资</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174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暂列</w:t>
            </w: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四</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静态投资</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1702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lastRenderedPageBreak/>
              <w:t>Ⅲ</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工程投资总计</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r w:rsidR="006C6116">
        <w:trPr>
          <w:trHeight w:val="23"/>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left"/>
              <w:textAlignment w:val="center"/>
              <w:rPr>
                <w:rFonts w:cs="方正仿宋_GBK"/>
                <w:color w:val="000000"/>
                <w:sz w:val="24"/>
                <w:szCs w:val="24"/>
              </w:rPr>
            </w:pPr>
            <w:r>
              <w:rPr>
                <w:rFonts w:cs="方正仿宋_GBK" w:hint="eastAsia"/>
                <w:color w:val="000000"/>
                <w:kern w:val="0"/>
                <w:sz w:val="24"/>
                <w:szCs w:val="24"/>
              </w:rPr>
              <w:t>静态总投资</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480"/>
              <w:jc w:val="center"/>
              <w:textAlignment w:val="center"/>
              <w:rPr>
                <w:rFonts w:cs="方正仿宋_GBK"/>
                <w:color w:val="000000"/>
                <w:sz w:val="24"/>
                <w:szCs w:val="24"/>
              </w:rPr>
            </w:pPr>
            <w:r>
              <w:rPr>
                <w:rFonts w:cs="方正仿宋_GBK" w:hint="eastAsia"/>
                <w:color w:val="000000"/>
                <w:kern w:val="0"/>
                <w:sz w:val="24"/>
                <w:szCs w:val="24"/>
              </w:rPr>
              <w:t xml:space="preserve">10701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480"/>
              <w:jc w:val="center"/>
              <w:rPr>
                <w:rFonts w:cs="方正仿宋_GBK"/>
                <w:color w:val="000000"/>
                <w:sz w:val="24"/>
                <w:szCs w:val="24"/>
              </w:rPr>
            </w:pPr>
          </w:p>
        </w:tc>
      </w:tr>
    </w:tbl>
    <w:p w:rsidR="006C6116" w:rsidRDefault="00841833" w:rsidP="00C94ADD">
      <w:pPr>
        <w:spacing w:line="594" w:lineRule="exact"/>
      </w:pPr>
      <w:r>
        <w:br w:type="page"/>
      </w:r>
    </w:p>
    <w:p w:rsidR="006C6116" w:rsidRDefault="00841833" w:rsidP="00C94ADD">
      <w:pPr>
        <w:pStyle w:val="a0"/>
        <w:spacing w:after="0" w:line="594" w:lineRule="exact"/>
        <w:ind w:firstLineChars="0" w:firstLine="0"/>
      </w:pPr>
      <w:r>
        <w:rPr>
          <w:rFonts w:ascii="方正黑体_GBK" w:eastAsia="方正黑体_GBK" w:hAnsi="方正黑体_GBK" w:cs="方正黑体_GBK" w:hint="eastAsia"/>
          <w:color w:val="000000"/>
          <w:kern w:val="0"/>
          <w:szCs w:val="22"/>
        </w:rPr>
        <w:lastRenderedPageBreak/>
        <w:t>附件</w:t>
      </w:r>
      <w:r>
        <w:rPr>
          <w:rFonts w:eastAsia="方正黑体_GBK" w:hint="eastAsia"/>
          <w:color w:val="000000"/>
          <w:kern w:val="0"/>
          <w:szCs w:val="22"/>
        </w:rPr>
        <w:t>2</w:t>
      </w:r>
    </w:p>
    <w:tbl>
      <w:tblPr>
        <w:tblW w:w="9760" w:type="dxa"/>
        <w:tblInd w:w="93" w:type="dxa"/>
        <w:tblLook w:val="04A0" w:firstRow="1" w:lastRow="0" w:firstColumn="1" w:lastColumn="0" w:noHBand="0" w:noVBand="1"/>
      </w:tblPr>
      <w:tblGrid>
        <w:gridCol w:w="1112"/>
        <w:gridCol w:w="3066"/>
        <w:gridCol w:w="1113"/>
        <w:gridCol w:w="2237"/>
        <w:gridCol w:w="913"/>
        <w:gridCol w:w="1319"/>
      </w:tblGrid>
      <w:tr w:rsidR="006C6116">
        <w:trPr>
          <w:trHeight w:val="1138"/>
        </w:trPr>
        <w:tc>
          <w:tcPr>
            <w:tcW w:w="9760" w:type="dxa"/>
            <w:gridSpan w:val="6"/>
            <w:tcBorders>
              <w:top w:val="nil"/>
              <w:left w:val="nil"/>
              <w:bottom w:val="nil"/>
              <w:right w:val="nil"/>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
                <w:color w:val="000000"/>
                <w:sz w:val="40"/>
                <w:szCs w:val="40"/>
              </w:rPr>
            </w:pPr>
            <w:r>
              <w:rPr>
                <w:rFonts w:ascii="方正小标宋_GBK" w:eastAsia="方正小标宋_GBK" w:hAnsi="方正小标宋_GBK" w:cs="方正小标宋_GBK" w:hint="eastAsia"/>
                <w:bCs/>
                <w:color w:val="000000"/>
                <w:kern w:val="0"/>
                <w:sz w:val="44"/>
                <w:szCs w:val="44"/>
                <w:lang w:bidi="ar"/>
              </w:rPr>
              <w:t>重庆市合川区涪江渭沱场镇段防洪护岸综合治理工程初步设计报告专家评审会专家名单</w:t>
            </w:r>
          </w:p>
        </w:tc>
      </w:tr>
      <w:tr w:rsidR="006C6116">
        <w:trPr>
          <w:trHeight w:val="759"/>
        </w:trPr>
        <w:tc>
          <w:tcPr>
            <w:tcW w:w="5291" w:type="dxa"/>
            <w:gridSpan w:val="3"/>
            <w:tcBorders>
              <w:top w:val="nil"/>
              <w:left w:val="nil"/>
              <w:bottom w:val="single" w:sz="4" w:space="0" w:color="000000"/>
              <w:right w:val="nil"/>
            </w:tcBorders>
            <w:shd w:val="clear" w:color="auto" w:fill="auto"/>
            <w:vAlign w:val="center"/>
          </w:tcPr>
          <w:p w:rsidR="006C6116" w:rsidRDefault="00841833" w:rsidP="00C94ADD">
            <w:pPr>
              <w:spacing w:line="594" w:lineRule="exact"/>
              <w:ind w:firstLine="482"/>
              <w:jc w:val="lef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时间：</w:t>
            </w:r>
            <w:r>
              <w:rPr>
                <w:rFonts w:ascii="宋体" w:eastAsia="宋体" w:hAnsi="宋体" w:cs="宋体" w:hint="eastAsia"/>
                <w:b/>
                <w:color w:val="000000"/>
                <w:kern w:val="0"/>
                <w:sz w:val="24"/>
                <w:szCs w:val="24"/>
                <w:lang w:bidi="ar"/>
              </w:rPr>
              <w:t>2023</w:t>
            </w:r>
            <w:r>
              <w:rPr>
                <w:rFonts w:ascii="宋体" w:eastAsia="宋体" w:hAnsi="宋体" w:cs="宋体" w:hint="eastAsia"/>
                <w:b/>
                <w:color w:val="000000"/>
                <w:kern w:val="0"/>
                <w:sz w:val="24"/>
                <w:szCs w:val="24"/>
                <w:lang w:bidi="ar"/>
              </w:rPr>
              <w:t>年</w:t>
            </w:r>
            <w:r>
              <w:rPr>
                <w:rFonts w:ascii="宋体" w:eastAsia="宋体" w:hAnsi="宋体" w:cs="宋体" w:hint="eastAsia"/>
                <w:b/>
                <w:color w:val="000000"/>
                <w:kern w:val="0"/>
                <w:sz w:val="24"/>
                <w:szCs w:val="24"/>
                <w:lang w:bidi="ar"/>
              </w:rPr>
              <w:t>1</w:t>
            </w:r>
            <w:r>
              <w:rPr>
                <w:rFonts w:ascii="宋体" w:eastAsia="宋体" w:hAnsi="宋体" w:cs="宋体" w:hint="eastAsia"/>
                <w:b/>
                <w:color w:val="000000"/>
                <w:kern w:val="0"/>
                <w:sz w:val="24"/>
                <w:szCs w:val="24"/>
                <w:lang w:bidi="ar"/>
              </w:rPr>
              <w:t>月</w:t>
            </w:r>
            <w:r>
              <w:rPr>
                <w:rFonts w:ascii="宋体" w:eastAsia="宋体" w:hAnsi="宋体" w:cs="宋体" w:hint="eastAsia"/>
                <w:b/>
                <w:color w:val="000000"/>
                <w:kern w:val="0"/>
                <w:sz w:val="24"/>
                <w:szCs w:val="24"/>
                <w:lang w:bidi="ar"/>
              </w:rPr>
              <w:t>4</w:t>
            </w:r>
            <w:r>
              <w:rPr>
                <w:rFonts w:ascii="宋体" w:eastAsia="宋体" w:hAnsi="宋体" w:cs="宋体" w:hint="eastAsia"/>
                <w:b/>
                <w:color w:val="000000"/>
                <w:kern w:val="0"/>
                <w:sz w:val="24"/>
                <w:szCs w:val="24"/>
                <w:lang w:bidi="ar"/>
              </w:rPr>
              <w:t>日</w:t>
            </w:r>
          </w:p>
        </w:tc>
        <w:tc>
          <w:tcPr>
            <w:tcW w:w="4469" w:type="dxa"/>
            <w:gridSpan w:val="3"/>
            <w:tcBorders>
              <w:top w:val="nil"/>
              <w:left w:val="nil"/>
              <w:bottom w:val="single" w:sz="4" w:space="0" w:color="000000"/>
              <w:right w:val="nil"/>
            </w:tcBorders>
            <w:shd w:val="clear" w:color="auto" w:fill="auto"/>
            <w:vAlign w:val="center"/>
          </w:tcPr>
          <w:p w:rsidR="006C6116" w:rsidRDefault="00841833" w:rsidP="00C94ADD">
            <w:pPr>
              <w:spacing w:line="594" w:lineRule="exact"/>
              <w:ind w:firstLine="482"/>
              <w:jc w:val="lef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地点：腾讯会议</w:t>
            </w:r>
          </w:p>
        </w:tc>
      </w:tr>
      <w:tr w:rsidR="006C6116">
        <w:trPr>
          <w:trHeight w:val="1004"/>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姓</w:t>
            </w:r>
            <w:r>
              <w:rPr>
                <w:rFonts w:ascii="宋体" w:eastAsia="宋体" w:hAnsi="宋体" w:cs="宋体" w:hint="eastAsia"/>
                <w:b/>
                <w:color w:val="000000"/>
                <w:kern w:val="0"/>
                <w:sz w:val="28"/>
                <w:szCs w:val="28"/>
                <w:lang w:bidi="ar"/>
              </w:rPr>
              <w:t xml:space="preserve"> </w:t>
            </w:r>
            <w:r>
              <w:rPr>
                <w:rFonts w:ascii="宋体" w:eastAsia="宋体" w:hAnsi="宋体" w:cs="宋体" w:hint="eastAsia"/>
                <w:b/>
                <w:color w:val="000000"/>
                <w:kern w:val="0"/>
                <w:sz w:val="28"/>
                <w:szCs w:val="28"/>
                <w:lang w:bidi="ar"/>
              </w:rPr>
              <w:t>名</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所在单位</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职务</w:t>
            </w:r>
            <w:r>
              <w:rPr>
                <w:rFonts w:ascii="宋体" w:eastAsia="宋体" w:hAnsi="宋体" w:cs="宋体" w:hint="eastAsia"/>
                <w:b/>
                <w:color w:val="000000"/>
                <w:kern w:val="0"/>
                <w:sz w:val="28"/>
                <w:szCs w:val="28"/>
                <w:lang w:bidi="ar"/>
              </w:rPr>
              <w:t>/</w:t>
            </w:r>
            <w:r>
              <w:rPr>
                <w:rFonts w:ascii="宋体" w:eastAsia="宋体" w:hAnsi="宋体" w:cs="宋体" w:hint="eastAsia"/>
                <w:b/>
                <w:color w:val="000000"/>
                <w:kern w:val="0"/>
                <w:sz w:val="28"/>
                <w:szCs w:val="28"/>
                <w:lang w:bidi="ar"/>
              </w:rPr>
              <w:t>职称</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专业</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组内职务</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rPr>
              <w:t>备注</w:t>
            </w:r>
          </w:p>
        </w:tc>
      </w:tr>
      <w:tr w:rsidR="006C6116">
        <w:trPr>
          <w:trHeight w:val="862"/>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陈</w:t>
            </w:r>
            <w:r>
              <w:rPr>
                <w:rFonts w:ascii="宋体" w:eastAsia="宋体" w:hAnsi="宋体" w:cs="宋体" w:hint="eastAsia"/>
                <w:bCs/>
                <w:color w:val="000000"/>
                <w:kern w:val="0"/>
                <w:sz w:val="28"/>
                <w:szCs w:val="28"/>
                <w:lang w:bidi="ar"/>
              </w:rPr>
              <w:t xml:space="preserve">  </w:t>
            </w:r>
            <w:r>
              <w:rPr>
                <w:rFonts w:ascii="宋体" w:eastAsia="宋体" w:hAnsi="宋体" w:cs="宋体" w:hint="eastAsia"/>
                <w:bCs/>
                <w:color w:val="000000"/>
                <w:kern w:val="0"/>
                <w:sz w:val="28"/>
                <w:szCs w:val="28"/>
                <w:lang w:bidi="ar"/>
              </w:rPr>
              <w:t>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重庆市弘禹水利咨询有限公司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正高</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全面</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组长</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560"/>
              <w:jc w:val="center"/>
              <w:rPr>
                <w:rFonts w:ascii="宋体" w:eastAsia="宋体" w:hAnsi="宋体" w:cs="宋体"/>
                <w:bCs/>
                <w:color w:val="000000"/>
                <w:sz w:val="28"/>
                <w:szCs w:val="28"/>
              </w:rPr>
            </w:pPr>
          </w:p>
        </w:tc>
      </w:tr>
      <w:tr w:rsidR="006C6116">
        <w:trPr>
          <w:trHeight w:val="854"/>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闫路明</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广东珠荣工程设计有限公司重庆分公司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水文</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规模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560"/>
              <w:jc w:val="center"/>
              <w:rPr>
                <w:rFonts w:ascii="宋体" w:eastAsia="宋体" w:hAnsi="宋体" w:cs="宋体"/>
                <w:bCs/>
                <w:color w:val="000000"/>
                <w:sz w:val="28"/>
                <w:szCs w:val="28"/>
              </w:rPr>
            </w:pPr>
          </w:p>
        </w:tc>
      </w:tr>
      <w:tr w:rsidR="006C6116">
        <w:trPr>
          <w:trHeight w:val="927"/>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张建祥</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广东珠荣工程设计有限公司重庆分公司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地质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560"/>
              <w:jc w:val="center"/>
              <w:rPr>
                <w:rFonts w:ascii="宋体" w:eastAsia="宋体" w:hAnsi="宋体" w:cs="宋体"/>
                <w:bCs/>
                <w:color w:val="000000"/>
                <w:sz w:val="28"/>
                <w:szCs w:val="28"/>
              </w:rPr>
            </w:pPr>
          </w:p>
        </w:tc>
      </w:tr>
      <w:tr w:rsidR="006C6116">
        <w:trPr>
          <w:trHeight w:val="601"/>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王术学</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广东珠荣工程设计有限公司重庆分公司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正高</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水工</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工程管理</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560"/>
              <w:jc w:val="center"/>
              <w:rPr>
                <w:rFonts w:ascii="宋体" w:eastAsia="宋体" w:hAnsi="宋体" w:cs="宋体"/>
                <w:bCs/>
                <w:color w:val="000000"/>
                <w:sz w:val="28"/>
                <w:szCs w:val="28"/>
              </w:rPr>
            </w:pPr>
          </w:p>
        </w:tc>
      </w:tr>
      <w:tr w:rsidR="006C6116">
        <w:trPr>
          <w:trHeight w:val="752"/>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刘</w:t>
            </w:r>
            <w:r>
              <w:rPr>
                <w:rFonts w:ascii="宋体" w:eastAsia="宋体" w:hAnsi="宋体" w:cs="宋体" w:hint="eastAsia"/>
                <w:bCs/>
                <w:color w:val="000000"/>
                <w:kern w:val="0"/>
                <w:sz w:val="28"/>
                <w:szCs w:val="28"/>
                <w:lang w:bidi="ar"/>
              </w:rPr>
              <w:t xml:space="preserve">  </w:t>
            </w:r>
            <w:r>
              <w:rPr>
                <w:rFonts w:ascii="宋体" w:eastAsia="宋体" w:hAnsi="宋体" w:cs="宋体" w:hint="eastAsia"/>
                <w:bCs/>
                <w:color w:val="000000"/>
                <w:kern w:val="0"/>
                <w:sz w:val="28"/>
                <w:szCs w:val="28"/>
                <w:lang w:bidi="ar"/>
              </w:rPr>
              <w:t>兵</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长江勘测规划设计研究有限责任公司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施工</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安全</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管理</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节能</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以工代赈</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560"/>
              <w:jc w:val="center"/>
              <w:rPr>
                <w:rFonts w:ascii="宋体" w:eastAsia="宋体" w:hAnsi="宋体" w:cs="宋体"/>
                <w:bCs/>
                <w:color w:val="000000"/>
                <w:sz w:val="28"/>
                <w:szCs w:val="28"/>
              </w:rPr>
            </w:pPr>
          </w:p>
        </w:tc>
      </w:tr>
      <w:tr w:rsidR="006C6116">
        <w:trPr>
          <w:trHeight w:val="450"/>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姚克烨</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贵阳勘测设计研究院有限公司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移民</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560"/>
              <w:jc w:val="center"/>
              <w:rPr>
                <w:rFonts w:ascii="宋体" w:eastAsia="宋体" w:hAnsi="宋体" w:cs="宋体"/>
                <w:bCs/>
                <w:color w:val="000000"/>
                <w:sz w:val="28"/>
                <w:szCs w:val="28"/>
              </w:rPr>
            </w:pPr>
          </w:p>
        </w:tc>
      </w:tr>
      <w:tr w:rsidR="006C6116">
        <w:trPr>
          <w:trHeight w:val="728"/>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张华君</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招商局重庆交科院</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水保</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环保</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560"/>
              <w:jc w:val="center"/>
              <w:rPr>
                <w:rFonts w:ascii="宋体" w:eastAsia="宋体" w:hAnsi="宋体" w:cs="宋体"/>
                <w:bCs/>
                <w:color w:val="000000"/>
                <w:sz w:val="28"/>
                <w:szCs w:val="28"/>
              </w:rPr>
            </w:pPr>
          </w:p>
        </w:tc>
      </w:tr>
      <w:tr w:rsidR="006C6116">
        <w:trPr>
          <w:trHeight w:val="514"/>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钟桂良</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中国电建集团成都勘测设计研究院有限公司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工程信息化</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560"/>
              <w:jc w:val="center"/>
              <w:rPr>
                <w:rFonts w:ascii="宋体" w:eastAsia="宋体" w:hAnsi="宋体" w:cs="宋体"/>
                <w:bCs/>
                <w:color w:val="000000"/>
                <w:sz w:val="28"/>
                <w:szCs w:val="28"/>
              </w:rPr>
            </w:pPr>
          </w:p>
        </w:tc>
      </w:tr>
      <w:tr w:rsidR="006C6116">
        <w:trPr>
          <w:trHeight w:val="807"/>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lastRenderedPageBreak/>
              <w:t>肖</w:t>
            </w:r>
            <w:r>
              <w:rPr>
                <w:rFonts w:ascii="宋体" w:eastAsia="宋体" w:hAnsi="宋体" w:cs="宋体" w:hint="eastAsia"/>
                <w:bCs/>
                <w:color w:val="000000"/>
                <w:kern w:val="0"/>
                <w:sz w:val="28"/>
                <w:szCs w:val="28"/>
                <w:lang w:bidi="ar"/>
              </w:rPr>
              <w:t xml:space="preserve">  </w:t>
            </w:r>
            <w:r>
              <w:rPr>
                <w:rFonts w:ascii="宋体" w:eastAsia="宋体" w:hAnsi="宋体" w:cs="宋体" w:hint="eastAsia"/>
                <w:bCs/>
                <w:color w:val="000000"/>
                <w:kern w:val="0"/>
                <w:sz w:val="28"/>
                <w:szCs w:val="28"/>
                <w:lang w:bidi="ar"/>
              </w:rPr>
              <w:t>俊</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重庆江河工程咨询中心有限公司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投资</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经评</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以工代赈</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841833" w:rsidP="00C94ADD">
            <w:pPr>
              <w:spacing w:line="594" w:lineRule="exact"/>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116" w:rsidRDefault="006C6116" w:rsidP="00C94ADD">
            <w:pPr>
              <w:spacing w:line="594" w:lineRule="exact"/>
              <w:ind w:firstLine="560"/>
              <w:jc w:val="center"/>
              <w:rPr>
                <w:rFonts w:ascii="宋体" w:eastAsia="宋体" w:hAnsi="宋体" w:cs="宋体"/>
                <w:bCs/>
                <w:color w:val="000000"/>
                <w:sz w:val="28"/>
                <w:szCs w:val="28"/>
              </w:rPr>
            </w:pPr>
          </w:p>
        </w:tc>
      </w:tr>
    </w:tbl>
    <w:p w:rsidR="006C6116" w:rsidRDefault="006C6116" w:rsidP="00C94ADD">
      <w:pPr>
        <w:pStyle w:val="a0"/>
        <w:spacing w:after="0" w:line="594" w:lineRule="exact"/>
        <w:ind w:firstLineChars="0" w:firstLine="0"/>
      </w:pPr>
    </w:p>
    <w:sectPr w:rsidR="006C6116">
      <w:headerReference w:type="even" r:id="rId9"/>
      <w:footerReference w:type="even" r:id="rId10"/>
      <w:footerReference w:type="default" r:id="rId11"/>
      <w:headerReference w:type="first" r:id="rId12"/>
      <w:footerReference w:type="first" r:id="rId13"/>
      <w:pgSz w:w="11906" w:h="16838"/>
      <w:pgMar w:top="1984"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33" w:rsidRDefault="00841833">
      <w:pPr>
        <w:spacing w:line="240" w:lineRule="auto"/>
      </w:pPr>
      <w:r>
        <w:separator/>
      </w:r>
    </w:p>
  </w:endnote>
  <w:endnote w:type="continuationSeparator" w:id="0">
    <w:p w:rsidR="00841833" w:rsidRDefault="00841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16" w:rsidRDefault="006C611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16" w:rsidRDefault="00841833">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C6116" w:rsidRPr="00C94ADD" w:rsidRDefault="00841833" w:rsidP="00C94ADD">
                          <w:pPr>
                            <w:pStyle w:val="a5"/>
                            <w:ind w:firstLine="560"/>
                            <w:rPr>
                              <w:rFonts w:asciiTheme="minorEastAsia" w:eastAsiaTheme="minorEastAsia" w:hAnsiTheme="minorEastAsia" w:cstheme="minorEastAsia"/>
                              <w:sz w:val="28"/>
                              <w:szCs w:val="28"/>
                            </w:rPr>
                          </w:pPr>
                          <w:r w:rsidRPr="00C94ADD">
                            <w:rPr>
                              <w:rFonts w:asciiTheme="minorEastAsia" w:eastAsiaTheme="minorEastAsia" w:hAnsiTheme="minorEastAsia" w:cstheme="minorEastAsia"/>
                              <w:sz w:val="28"/>
                              <w:szCs w:val="28"/>
                            </w:rPr>
                            <w:t xml:space="preserve">— </w:t>
                          </w:r>
                          <w:r w:rsidRPr="00C94ADD">
                            <w:rPr>
                              <w:rFonts w:asciiTheme="minorEastAsia" w:eastAsiaTheme="minorEastAsia" w:hAnsiTheme="minorEastAsia" w:cstheme="minorEastAsia"/>
                              <w:sz w:val="28"/>
                              <w:szCs w:val="28"/>
                            </w:rPr>
                            <w:fldChar w:fldCharType="begin"/>
                          </w:r>
                          <w:r w:rsidRPr="00C94ADD">
                            <w:rPr>
                              <w:rFonts w:asciiTheme="minorEastAsia" w:eastAsiaTheme="minorEastAsia" w:hAnsiTheme="minorEastAsia" w:cstheme="minorEastAsia"/>
                              <w:sz w:val="28"/>
                              <w:szCs w:val="28"/>
                            </w:rPr>
                            <w:instrText xml:space="preserve"> PAGE  \* MERGEFORMAT </w:instrText>
                          </w:r>
                          <w:r w:rsidRPr="00C94ADD">
                            <w:rPr>
                              <w:rFonts w:asciiTheme="minorEastAsia" w:eastAsiaTheme="minorEastAsia" w:hAnsiTheme="minorEastAsia" w:cstheme="minorEastAsia"/>
                              <w:sz w:val="28"/>
                              <w:szCs w:val="28"/>
                            </w:rPr>
                            <w:fldChar w:fldCharType="separate"/>
                          </w:r>
                          <w:r w:rsidR="00C94ADD">
                            <w:rPr>
                              <w:rFonts w:asciiTheme="minorEastAsia" w:eastAsiaTheme="minorEastAsia" w:hAnsiTheme="minorEastAsia" w:cstheme="minorEastAsia"/>
                              <w:noProof/>
                              <w:sz w:val="28"/>
                              <w:szCs w:val="28"/>
                            </w:rPr>
                            <w:t>4</w:t>
                          </w:r>
                          <w:r w:rsidRPr="00C94ADD">
                            <w:rPr>
                              <w:rFonts w:asciiTheme="minorEastAsia" w:eastAsiaTheme="minorEastAsia" w:hAnsiTheme="minorEastAsia" w:cstheme="minorEastAsia"/>
                              <w:sz w:val="28"/>
                              <w:szCs w:val="28"/>
                            </w:rPr>
                            <w:fldChar w:fldCharType="end"/>
                          </w:r>
                          <w:r w:rsidRPr="00C94ADD">
                            <w:rPr>
                              <w:rFonts w:asciiTheme="minorEastAsia" w:eastAsiaTheme="minorEastAsia" w:hAnsiTheme="minorEastAsia" w:cstheme="minor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DSauIPrAEAAD8DAAAOAAAAAAAAAAAAAAAAAC4CAABkcnMvZTJvRG9jLnhtbFBLAQItABQABgAI&#10;AAAAIQAMSvDu1gAAAAUBAAAPAAAAAAAAAAAAAAAAAAYEAABkcnMvZG93bnJldi54bWxQSwUGAAAA&#10;AAQABADzAAAACQUAAAAA&#10;" filled="f" stroked="f">
              <v:textbox style="mso-fit-shape-to-text:t" inset="0,0,0,0">
                <w:txbxContent>
                  <w:p w:rsidR="006C6116" w:rsidRPr="00C94ADD" w:rsidRDefault="00841833" w:rsidP="00C94ADD">
                    <w:pPr>
                      <w:pStyle w:val="a5"/>
                      <w:ind w:firstLine="560"/>
                      <w:rPr>
                        <w:rFonts w:asciiTheme="minorEastAsia" w:eastAsiaTheme="minorEastAsia" w:hAnsiTheme="minorEastAsia" w:cstheme="minorEastAsia"/>
                        <w:sz w:val="28"/>
                        <w:szCs w:val="28"/>
                      </w:rPr>
                    </w:pPr>
                    <w:r w:rsidRPr="00C94ADD">
                      <w:rPr>
                        <w:rFonts w:asciiTheme="minorEastAsia" w:eastAsiaTheme="minorEastAsia" w:hAnsiTheme="minorEastAsia" w:cstheme="minorEastAsia"/>
                        <w:sz w:val="28"/>
                        <w:szCs w:val="28"/>
                      </w:rPr>
                      <w:t xml:space="preserve">— </w:t>
                    </w:r>
                    <w:r w:rsidRPr="00C94ADD">
                      <w:rPr>
                        <w:rFonts w:asciiTheme="minorEastAsia" w:eastAsiaTheme="minorEastAsia" w:hAnsiTheme="minorEastAsia" w:cstheme="minorEastAsia"/>
                        <w:sz w:val="28"/>
                        <w:szCs w:val="28"/>
                      </w:rPr>
                      <w:fldChar w:fldCharType="begin"/>
                    </w:r>
                    <w:r w:rsidRPr="00C94ADD">
                      <w:rPr>
                        <w:rFonts w:asciiTheme="minorEastAsia" w:eastAsiaTheme="minorEastAsia" w:hAnsiTheme="minorEastAsia" w:cstheme="minorEastAsia"/>
                        <w:sz w:val="28"/>
                        <w:szCs w:val="28"/>
                      </w:rPr>
                      <w:instrText xml:space="preserve"> PAGE  \* MERGEFORMAT </w:instrText>
                    </w:r>
                    <w:r w:rsidRPr="00C94ADD">
                      <w:rPr>
                        <w:rFonts w:asciiTheme="minorEastAsia" w:eastAsiaTheme="minorEastAsia" w:hAnsiTheme="minorEastAsia" w:cstheme="minorEastAsia"/>
                        <w:sz w:val="28"/>
                        <w:szCs w:val="28"/>
                      </w:rPr>
                      <w:fldChar w:fldCharType="separate"/>
                    </w:r>
                    <w:r w:rsidR="00C94ADD">
                      <w:rPr>
                        <w:rFonts w:asciiTheme="minorEastAsia" w:eastAsiaTheme="minorEastAsia" w:hAnsiTheme="minorEastAsia" w:cstheme="minorEastAsia"/>
                        <w:noProof/>
                        <w:sz w:val="28"/>
                        <w:szCs w:val="28"/>
                      </w:rPr>
                      <w:t>4</w:t>
                    </w:r>
                    <w:r w:rsidRPr="00C94ADD">
                      <w:rPr>
                        <w:rFonts w:asciiTheme="minorEastAsia" w:eastAsiaTheme="minorEastAsia" w:hAnsiTheme="minorEastAsia" w:cstheme="minorEastAsia"/>
                        <w:sz w:val="28"/>
                        <w:szCs w:val="28"/>
                      </w:rPr>
                      <w:fldChar w:fldCharType="end"/>
                    </w:r>
                    <w:r w:rsidRPr="00C94ADD">
                      <w:rPr>
                        <w:rFonts w:asciiTheme="minorEastAsia" w:eastAsiaTheme="minorEastAsia" w:hAnsiTheme="minorEastAsia" w:cstheme="minor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16" w:rsidRDefault="006C611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33" w:rsidRDefault="00841833">
      <w:pPr>
        <w:spacing w:line="240" w:lineRule="auto"/>
      </w:pPr>
      <w:r>
        <w:separator/>
      </w:r>
    </w:p>
  </w:footnote>
  <w:footnote w:type="continuationSeparator" w:id="0">
    <w:p w:rsidR="00841833" w:rsidRDefault="008418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16" w:rsidRDefault="006C6116">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16" w:rsidRDefault="006C6116">
    <w:pPr>
      <w:pStyle w:val="a6"/>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兰军">
    <w15:presenceInfo w15:providerId="None" w15:userId="吴兰军"/>
  </w15:person>
  <w15:person w15:author="李华">
    <w15:presenceInfo w15:providerId="None" w15:userId="李华"/>
  </w15:person>
  <w15:person w15:author="秦怡">
    <w15:presenceInfo w15:providerId="None" w15:userId="秦怡"/>
  </w15:person>
  <w15:person w15:author="黄明忠">
    <w15:presenceInfo w15:providerId="None" w15:userId="黄明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DUyYTUxZjM5MDVlOWM0MDdhMDAwM2VhYWZjYWMifQ=="/>
  </w:docVars>
  <w:rsids>
    <w:rsidRoot w:val="12732AD4"/>
    <w:rsid w:val="EEFF6EEA"/>
    <w:rsid w:val="EFB92B6A"/>
    <w:rsid w:val="EFC1A301"/>
    <w:rsid w:val="EFD7F74A"/>
    <w:rsid w:val="EFF7197D"/>
    <w:rsid w:val="EFFF58F7"/>
    <w:rsid w:val="F2E67E38"/>
    <w:rsid w:val="F2FFA00D"/>
    <w:rsid w:val="F2FFBAD7"/>
    <w:rsid w:val="F4FBBC2B"/>
    <w:rsid w:val="F5778362"/>
    <w:rsid w:val="F5831669"/>
    <w:rsid w:val="F6D90DF8"/>
    <w:rsid w:val="F73BD14A"/>
    <w:rsid w:val="F765532C"/>
    <w:rsid w:val="F7F7F925"/>
    <w:rsid w:val="F93FBA7B"/>
    <w:rsid w:val="F9FF6200"/>
    <w:rsid w:val="FAFDDB73"/>
    <w:rsid w:val="FB6929E7"/>
    <w:rsid w:val="FB76CC99"/>
    <w:rsid w:val="FBB3A0DC"/>
    <w:rsid w:val="FBF64E98"/>
    <w:rsid w:val="FBFF091E"/>
    <w:rsid w:val="FBFFBCD2"/>
    <w:rsid w:val="FC471636"/>
    <w:rsid w:val="FCBFDDB5"/>
    <w:rsid w:val="FCDD5081"/>
    <w:rsid w:val="FD6FD856"/>
    <w:rsid w:val="FDE65755"/>
    <w:rsid w:val="FDE7C1D7"/>
    <w:rsid w:val="FDEFE628"/>
    <w:rsid w:val="FE95E586"/>
    <w:rsid w:val="FEB92E5D"/>
    <w:rsid w:val="FECF4925"/>
    <w:rsid w:val="FECFE71F"/>
    <w:rsid w:val="FEFDF70E"/>
    <w:rsid w:val="FEFF9563"/>
    <w:rsid w:val="FF5F1B6B"/>
    <w:rsid w:val="FF66B342"/>
    <w:rsid w:val="FF6EA835"/>
    <w:rsid w:val="FF71ABEA"/>
    <w:rsid w:val="FF7645E4"/>
    <w:rsid w:val="FF7B87DB"/>
    <w:rsid w:val="FF987A3C"/>
    <w:rsid w:val="FFA34B0C"/>
    <w:rsid w:val="FFAD26FC"/>
    <w:rsid w:val="FFC429AF"/>
    <w:rsid w:val="FFE9AB70"/>
    <w:rsid w:val="FFEF50C5"/>
    <w:rsid w:val="FFF71E8A"/>
    <w:rsid w:val="FFFB8BAE"/>
    <w:rsid w:val="FFFF0094"/>
    <w:rsid w:val="FFFF9376"/>
    <w:rsid w:val="FFFFE73B"/>
    <w:rsid w:val="00045136"/>
    <w:rsid w:val="00142582"/>
    <w:rsid w:val="00197042"/>
    <w:rsid w:val="0022207B"/>
    <w:rsid w:val="002246CB"/>
    <w:rsid w:val="002A7417"/>
    <w:rsid w:val="002B001C"/>
    <w:rsid w:val="00327C27"/>
    <w:rsid w:val="00451FDE"/>
    <w:rsid w:val="004B7B3F"/>
    <w:rsid w:val="00517B45"/>
    <w:rsid w:val="0058316C"/>
    <w:rsid w:val="00622FFD"/>
    <w:rsid w:val="006A11EB"/>
    <w:rsid w:val="006C6116"/>
    <w:rsid w:val="006E4C99"/>
    <w:rsid w:val="00745031"/>
    <w:rsid w:val="007707B8"/>
    <w:rsid w:val="007839AE"/>
    <w:rsid w:val="00841833"/>
    <w:rsid w:val="00932FDD"/>
    <w:rsid w:val="009865E0"/>
    <w:rsid w:val="00C43810"/>
    <w:rsid w:val="00C94ADD"/>
    <w:rsid w:val="00CB77BE"/>
    <w:rsid w:val="00D34257"/>
    <w:rsid w:val="00D6554A"/>
    <w:rsid w:val="00DB77A8"/>
    <w:rsid w:val="00DF57C3"/>
    <w:rsid w:val="00E6200C"/>
    <w:rsid w:val="00F54310"/>
    <w:rsid w:val="00F560AD"/>
    <w:rsid w:val="0A5B6057"/>
    <w:rsid w:val="0D584ACF"/>
    <w:rsid w:val="0DBE78CB"/>
    <w:rsid w:val="0E0F1632"/>
    <w:rsid w:val="0FF5C125"/>
    <w:rsid w:val="12732AD4"/>
    <w:rsid w:val="16EA49EA"/>
    <w:rsid w:val="18BF3C55"/>
    <w:rsid w:val="19A60971"/>
    <w:rsid w:val="1BF96221"/>
    <w:rsid w:val="1D9E652E"/>
    <w:rsid w:val="1DBB4139"/>
    <w:rsid w:val="1FBF2D7F"/>
    <w:rsid w:val="1FDB4575"/>
    <w:rsid w:val="1FFBFC12"/>
    <w:rsid w:val="213056EF"/>
    <w:rsid w:val="26C2328E"/>
    <w:rsid w:val="2BFF7604"/>
    <w:rsid w:val="2CA46F92"/>
    <w:rsid w:val="2CB52F4D"/>
    <w:rsid w:val="2D658599"/>
    <w:rsid w:val="2E6064AA"/>
    <w:rsid w:val="2E894691"/>
    <w:rsid w:val="2F77E79B"/>
    <w:rsid w:val="2FBB85C1"/>
    <w:rsid w:val="2FBD534F"/>
    <w:rsid w:val="33615BDC"/>
    <w:rsid w:val="36FD4EE4"/>
    <w:rsid w:val="37BAE618"/>
    <w:rsid w:val="38353194"/>
    <w:rsid w:val="39EF9282"/>
    <w:rsid w:val="39FC2E40"/>
    <w:rsid w:val="3AF78FBB"/>
    <w:rsid w:val="3BCF1F2E"/>
    <w:rsid w:val="3CD72A6B"/>
    <w:rsid w:val="3D661F34"/>
    <w:rsid w:val="3DF3BE02"/>
    <w:rsid w:val="3E7F20FF"/>
    <w:rsid w:val="3E87139B"/>
    <w:rsid w:val="3EFFB00D"/>
    <w:rsid w:val="3F93CC1E"/>
    <w:rsid w:val="3FFAF5FA"/>
    <w:rsid w:val="41DF2AEE"/>
    <w:rsid w:val="42CC235C"/>
    <w:rsid w:val="4473751E"/>
    <w:rsid w:val="4497145E"/>
    <w:rsid w:val="45C83899"/>
    <w:rsid w:val="471FE619"/>
    <w:rsid w:val="4BF47196"/>
    <w:rsid w:val="4C2C2DD4"/>
    <w:rsid w:val="4CE23492"/>
    <w:rsid w:val="4E897B44"/>
    <w:rsid w:val="4F660951"/>
    <w:rsid w:val="4FA7451F"/>
    <w:rsid w:val="4FF78A93"/>
    <w:rsid w:val="50EBA7A4"/>
    <w:rsid w:val="51FED7AB"/>
    <w:rsid w:val="56F3AF63"/>
    <w:rsid w:val="57D7BE80"/>
    <w:rsid w:val="587A6C75"/>
    <w:rsid w:val="5A8B33BB"/>
    <w:rsid w:val="5A9D3918"/>
    <w:rsid w:val="5AF782BC"/>
    <w:rsid w:val="5BD462C2"/>
    <w:rsid w:val="5BFFD320"/>
    <w:rsid w:val="5C7FF261"/>
    <w:rsid w:val="5CAF9752"/>
    <w:rsid w:val="5EFA7CCD"/>
    <w:rsid w:val="5F3C1E61"/>
    <w:rsid w:val="5F929214"/>
    <w:rsid w:val="5FB6CC3D"/>
    <w:rsid w:val="5FBB0089"/>
    <w:rsid w:val="5FF3BDF5"/>
    <w:rsid w:val="5FFC1DA8"/>
    <w:rsid w:val="616B1851"/>
    <w:rsid w:val="633F79BB"/>
    <w:rsid w:val="63EFF030"/>
    <w:rsid w:val="63F757BA"/>
    <w:rsid w:val="63FF77DD"/>
    <w:rsid w:val="67BF92AA"/>
    <w:rsid w:val="67FF3B01"/>
    <w:rsid w:val="69F0323B"/>
    <w:rsid w:val="6BFA84F6"/>
    <w:rsid w:val="6C661592"/>
    <w:rsid w:val="6CC7C01A"/>
    <w:rsid w:val="6D771830"/>
    <w:rsid w:val="6E7F2826"/>
    <w:rsid w:val="6EDFEC68"/>
    <w:rsid w:val="6EFFF24E"/>
    <w:rsid w:val="6FA3DBA6"/>
    <w:rsid w:val="6FBB27F8"/>
    <w:rsid w:val="6FD607DD"/>
    <w:rsid w:val="6FDB1DA9"/>
    <w:rsid w:val="6FF688FE"/>
    <w:rsid w:val="6FFEFB7A"/>
    <w:rsid w:val="6FFF438D"/>
    <w:rsid w:val="71378084"/>
    <w:rsid w:val="71D945B4"/>
    <w:rsid w:val="757DE146"/>
    <w:rsid w:val="75AA933C"/>
    <w:rsid w:val="75B522CE"/>
    <w:rsid w:val="75E11C8A"/>
    <w:rsid w:val="75FF9A52"/>
    <w:rsid w:val="7777DF26"/>
    <w:rsid w:val="77781576"/>
    <w:rsid w:val="77BDFAC2"/>
    <w:rsid w:val="77BF6698"/>
    <w:rsid w:val="77DE9898"/>
    <w:rsid w:val="77DFF6FF"/>
    <w:rsid w:val="77F47609"/>
    <w:rsid w:val="77FEF04D"/>
    <w:rsid w:val="77FFB10E"/>
    <w:rsid w:val="77FFCE5F"/>
    <w:rsid w:val="793E8BE4"/>
    <w:rsid w:val="79AF73B1"/>
    <w:rsid w:val="79BE30DF"/>
    <w:rsid w:val="79DA4F85"/>
    <w:rsid w:val="79F792FE"/>
    <w:rsid w:val="79FC8049"/>
    <w:rsid w:val="7A2F307F"/>
    <w:rsid w:val="7A7F367C"/>
    <w:rsid w:val="7B284B90"/>
    <w:rsid w:val="7B375162"/>
    <w:rsid w:val="7B7D3F40"/>
    <w:rsid w:val="7BBF2FF7"/>
    <w:rsid w:val="7BEE2300"/>
    <w:rsid w:val="7BEF9976"/>
    <w:rsid w:val="7BFD7593"/>
    <w:rsid w:val="7CFBE008"/>
    <w:rsid w:val="7D2DEE4D"/>
    <w:rsid w:val="7D45FDE6"/>
    <w:rsid w:val="7D5FBE89"/>
    <w:rsid w:val="7D773C01"/>
    <w:rsid w:val="7D9A833B"/>
    <w:rsid w:val="7DA7A830"/>
    <w:rsid w:val="7DF4407D"/>
    <w:rsid w:val="7DFB9273"/>
    <w:rsid w:val="7DFCAE2B"/>
    <w:rsid w:val="7DFF039A"/>
    <w:rsid w:val="7E7FB545"/>
    <w:rsid w:val="7E9BCD79"/>
    <w:rsid w:val="7EFB28F8"/>
    <w:rsid w:val="7EFF5906"/>
    <w:rsid w:val="7F2FFA26"/>
    <w:rsid w:val="7F7D58EC"/>
    <w:rsid w:val="7F7F2250"/>
    <w:rsid w:val="7FBBC89B"/>
    <w:rsid w:val="7FDC5D55"/>
    <w:rsid w:val="7FDF5FA0"/>
    <w:rsid w:val="7FF575E9"/>
    <w:rsid w:val="7FFA978B"/>
    <w:rsid w:val="7FFFADB7"/>
    <w:rsid w:val="7FFFEE0C"/>
    <w:rsid w:val="9BDF3AB5"/>
    <w:rsid w:val="9BFA28FD"/>
    <w:rsid w:val="9D4B5CFF"/>
    <w:rsid w:val="9E0F18F2"/>
    <w:rsid w:val="9EDFE7BA"/>
    <w:rsid w:val="9FF7C7AC"/>
    <w:rsid w:val="ADFFDD04"/>
    <w:rsid w:val="AF7B766A"/>
    <w:rsid w:val="B7F9842F"/>
    <w:rsid w:val="B7FDFF47"/>
    <w:rsid w:val="BB6E9FC1"/>
    <w:rsid w:val="BBDF7904"/>
    <w:rsid w:val="BCFD1EF4"/>
    <w:rsid w:val="BD128C43"/>
    <w:rsid w:val="BD6E348A"/>
    <w:rsid w:val="BD6F6639"/>
    <w:rsid w:val="BDFE10C1"/>
    <w:rsid w:val="BDFEF088"/>
    <w:rsid w:val="BEEF068C"/>
    <w:rsid w:val="BF664951"/>
    <w:rsid w:val="BFA7893B"/>
    <w:rsid w:val="BFBF9059"/>
    <w:rsid w:val="BFD9A9FC"/>
    <w:rsid w:val="BFFF6BA9"/>
    <w:rsid w:val="D2F364BF"/>
    <w:rsid w:val="D4C3E1CA"/>
    <w:rsid w:val="D97F2E87"/>
    <w:rsid w:val="DBBF3DD0"/>
    <w:rsid w:val="DCEE644D"/>
    <w:rsid w:val="DD575F12"/>
    <w:rsid w:val="DDEE6E6E"/>
    <w:rsid w:val="DEFF935B"/>
    <w:rsid w:val="DF6C4677"/>
    <w:rsid w:val="DF7F7828"/>
    <w:rsid w:val="DFC08619"/>
    <w:rsid w:val="DFDE5CCC"/>
    <w:rsid w:val="DFF7E9E8"/>
    <w:rsid w:val="DFFF88BA"/>
    <w:rsid w:val="DFFFF6C4"/>
    <w:rsid w:val="E2CF7FA4"/>
    <w:rsid w:val="E5CFF33B"/>
    <w:rsid w:val="E5FF3540"/>
    <w:rsid w:val="E5FFA45E"/>
    <w:rsid w:val="E77400BA"/>
    <w:rsid w:val="E9F71EFB"/>
    <w:rsid w:val="EBF52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60" w:lineRule="exact"/>
      <w:ind w:firstLineChars="200" w:firstLine="640"/>
      <w:jc w:val="both"/>
    </w:pPr>
    <w:rPr>
      <w:rFonts w:eastAsia="方正仿宋_GBK"/>
      <w:kern w:val="2"/>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spacing w:after="140" w:line="276" w:lineRule="auto"/>
    </w:pPr>
  </w:style>
  <w:style w:type="paragraph" w:styleId="a4">
    <w:name w:val="Body Text First Indent"/>
    <w:basedOn w:val="a0"/>
    <w:uiPriority w:val="99"/>
    <w:unhideWhenUsed/>
    <w:qFormat/>
    <w:pPr>
      <w:ind w:firstLineChars="100" w:firstLine="420"/>
    </w:p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a7">
    <w:name w:val="报告正文"/>
    <w:basedOn w:val="a"/>
    <w:qFormat/>
    <w:pPr>
      <w:spacing w:line="240" w:lineRule="auto"/>
      <w:ind w:firstLine="560"/>
    </w:pPr>
    <w:rPr>
      <w:rFonts w:ascii="宋体" w:eastAsia="宋体" w:hAnsi="宋体"/>
      <w:sz w:val="28"/>
      <w:szCs w:val="28"/>
    </w:rPr>
  </w:style>
  <w:style w:type="paragraph" w:styleId="a8">
    <w:name w:val="List Paragraph"/>
    <w:basedOn w:val="a"/>
    <w:uiPriority w:val="1"/>
    <w:qFormat/>
    <w:pPr>
      <w:ind w:left="1297" w:hanging="601"/>
    </w:pPr>
  </w:style>
  <w:style w:type="paragraph" w:customStyle="1" w:styleId="Q">
    <w:name w:val="Q"/>
    <w:basedOn w:val="a"/>
    <w:link w:val="QChar"/>
    <w:qFormat/>
    <w:pPr>
      <w:spacing w:line="520" w:lineRule="exact"/>
      <w:ind w:firstLine="200"/>
    </w:pPr>
    <w:rPr>
      <w:rFonts w:cs="宋体"/>
      <w:b/>
      <w:bCs/>
      <w:spacing w:val="10"/>
      <w:sz w:val="28"/>
      <w:szCs w:val="28"/>
    </w:rPr>
  </w:style>
  <w:style w:type="character" w:customStyle="1" w:styleId="Char0">
    <w:name w:val="页眉 Char"/>
    <w:basedOn w:val="a1"/>
    <w:link w:val="a6"/>
    <w:qFormat/>
    <w:rPr>
      <w:rFonts w:ascii="Times New Roman" w:eastAsia="方正仿宋_GBK" w:hAnsi="Times New Roman" w:cs="Times New Roman"/>
      <w:kern w:val="2"/>
      <w:sz w:val="18"/>
      <w:szCs w:val="18"/>
    </w:rPr>
  </w:style>
  <w:style w:type="character" w:customStyle="1" w:styleId="Char">
    <w:name w:val="页脚 Char"/>
    <w:basedOn w:val="a1"/>
    <w:link w:val="a5"/>
    <w:qFormat/>
    <w:rPr>
      <w:rFonts w:ascii="Times New Roman" w:eastAsia="方正仿宋_GBK" w:hAnsi="Times New Roman" w:cs="Times New Roman"/>
      <w:kern w:val="2"/>
      <w:sz w:val="18"/>
      <w:szCs w:val="18"/>
    </w:rPr>
  </w:style>
  <w:style w:type="character" w:customStyle="1" w:styleId="QChar">
    <w:name w:val="Q Char"/>
    <w:link w:val="Q"/>
    <w:qFormat/>
    <w:rPr>
      <w:rFonts w:ascii="Times New Roman" w:eastAsia="方正仿宋_GBK" w:hAnsi="Times New Roman" w:cs="宋体"/>
      <w:b/>
      <w:bCs/>
      <w:spacing w:val="10"/>
      <w:kern w:val="2"/>
      <w:sz w:val="28"/>
      <w:szCs w:val="28"/>
    </w:rPr>
  </w:style>
  <w:style w:type="character" w:customStyle="1" w:styleId="font61">
    <w:name w:val="font61"/>
    <w:basedOn w:val="a1"/>
    <w:qFormat/>
    <w:rPr>
      <w:rFonts w:ascii="宋体" w:eastAsia="宋体" w:hAnsi="宋体" w:cs="宋体" w:hint="eastAsia"/>
      <w:b/>
      <w:color w:val="000000"/>
      <w:sz w:val="28"/>
      <w:szCs w:val="28"/>
      <w:u w:val="none"/>
    </w:rPr>
  </w:style>
  <w:style w:type="paragraph" w:styleId="a9">
    <w:name w:val="Balloon Text"/>
    <w:basedOn w:val="a"/>
    <w:link w:val="Char1"/>
    <w:rsid w:val="00C94ADD"/>
    <w:pPr>
      <w:spacing w:line="240" w:lineRule="auto"/>
    </w:pPr>
    <w:rPr>
      <w:sz w:val="18"/>
      <w:szCs w:val="18"/>
    </w:rPr>
  </w:style>
  <w:style w:type="character" w:customStyle="1" w:styleId="Char1">
    <w:name w:val="批注框文本 Char"/>
    <w:basedOn w:val="a1"/>
    <w:link w:val="a9"/>
    <w:rsid w:val="00C94ADD"/>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60" w:lineRule="exact"/>
      <w:ind w:firstLineChars="200" w:firstLine="640"/>
      <w:jc w:val="both"/>
    </w:pPr>
    <w:rPr>
      <w:rFonts w:eastAsia="方正仿宋_GBK"/>
      <w:kern w:val="2"/>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spacing w:after="140" w:line="276" w:lineRule="auto"/>
    </w:pPr>
  </w:style>
  <w:style w:type="paragraph" w:styleId="a4">
    <w:name w:val="Body Text First Indent"/>
    <w:basedOn w:val="a0"/>
    <w:uiPriority w:val="99"/>
    <w:unhideWhenUsed/>
    <w:qFormat/>
    <w:pPr>
      <w:ind w:firstLineChars="100" w:firstLine="420"/>
    </w:p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a7">
    <w:name w:val="报告正文"/>
    <w:basedOn w:val="a"/>
    <w:qFormat/>
    <w:pPr>
      <w:spacing w:line="240" w:lineRule="auto"/>
      <w:ind w:firstLine="560"/>
    </w:pPr>
    <w:rPr>
      <w:rFonts w:ascii="宋体" w:eastAsia="宋体" w:hAnsi="宋体"/>
      <w:sz w:val="28"/>
      <w:szCs w:val="28"/>
    </w:rPr>
  </w:style>
  <w:style w:type="paragraph" w:styleId="a8">
    <w:name w:val="List Paragraph"/>
    <w:basedOn w:val="a"/>
    <w:uiPriority w:val="1"/>
    <w:qFormat/>
    <w:pPr>
      <w:ind w:left="1297" w:hanging="601"/>
    </w:pPr>
  </w:style>
  <w:style w:type="paragraph" w:customStyle="1" w:styleId="Q">
    <w:name w:val="Q"/>
    <w:basedOn w:val="a"/>
    <w:link w:val="QChar"/>
    <w:qFormat/>
    <w:pPr>
      <w:spacing w:line="520" w:lineRule="exact"/>
      <w:ind w:firstLine="200"/>
    </w:pPr>
    <w:rPr>
      <w:rFonts w:cs="宋体"/>
      <w:b/>
      <w:bCs/>
      <w:spacing w:val="10"/>
      <w:sz w:val="28"/>
      <w:szCs w:val="28"/>
    </w:rPr>
  </w:style>
  <w:style w:type="character" w:customStyle="1" w:styleId="Char0">
    <w:name w:val="页眉 Char"/>
    <w:basedOn w:val="a1"/>
    <w:link w:val="a6"/>
    <w:qFormat/>
    <w:rPr>
      <w:rFonts w:ascii="Times New Roman" w:eastAsia="方正仿宋_GBK" w:hAnsi="Times New Roman" w:cs="Times New Roman"/>
      <w:kern w:val="2"/>
      <w:sz w:val="18"/>
      <w:szCs w:val="18"/>
    </w:rPr>
  </w:style>
  <w:style w:type="character" w:customStyle="1" w:styleId="Char">
    <w:name w:val="页脚 Char"/>
    <w:basedOn w:val="a1"/>
    <w:link w:val="a5"/>
    <w:qFormat/>
    <w:rPr>
      <w:rFonts w:ascii="Times New Roman" w:eastAsia="方正仿宋_GBK" w:hAnsi="Times New Roman" w:cs="Times New Roman"/>
      <w:kern w:val="2"/>
      <w:sz w:val="18"/>
      <w:szCs w:val="18"/>
    </w:rPr>
  </w:style>
  <w:style w:type="character" w:customStyle="1" w:styleId="QChar">
    <w:name w:val="Q Char"/>
    <w:link w:val="Q"/>
    <w:qFormat/>
    <w:rPr>
      <w:rFonts w:ascii="Times New Roman" w:eastAsia="方正仿宋_GBK" w:hAnsi="Times New Roman" w:cs="宋体"/>
      <w:b/>
      <w:bCs/>
      <w:spacing w:val="10"/>
      <w:kern w:val="2"/>
      <w:sz w:val="28"/>
      <w:szCs w:val="28"/>
    </w:rPr>
  </w:style>
  <w:style w:type="character" w:customStyle="1" w:styleId="font61">
    <w:name w:val="font61"/>
    <w:basedOn w:val="a1"/>
    <w:qFormat/>
    <w:rPr>
      <w:rFonts w:ascii="宋体" w:eastAsia="宋体" w:hAnsi="宋体" w:cs="宋体" w:hint="eastAsia"/>
      <w:b/>
      <w:color w:val="000000"/>
      <w:sz w:val="28"/>
      <w:szCs w:val="28"/>
      <w:u w:val="none"/>
    </w:rPr>
  </w:style>
  <w:style w:type="paragraph" w:styleId="a9">
    <w:name w:val="Balloon Text"/>
    <w:basedOn w:val="a"/>
    <w:link w:val="Char1"/>
    <w:rsid w:val="00C94ADD"/>
    <w:pPr>
      <w:spacing w:line="240" w:lineRule="auto"/>
    </w:pPr>
    <w:rPr>
      <w:sz w:val="18"/>
      <w:szCs w:val="18"/>
    </w:rPr>
  </w:style>
  <w:style w:type="character" w:customStyle="1" w:styleId="Char1">
    <w:name w:val="批注框文本 Char"/>
    <w:basedOn w:val="a1"/>
    <w:link w:val="a9"/>
    <w:rsid w:val="00C94ADD"/>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2058</Words>
  <Characters>11734</Characters>
  <Application>Microsoft Office Word</Application>
  <DocSecurity>0</DocSecurity>
  <Lines>97</Lines>
  <Paragraphs>27</Paragraphs>
  <ScaleCrop>false</ScaleCrop>
  <Company>微软中国</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陈义</dc:creator>
  <cp:lastModifiedBy>王雄</cp:lastModifiedBy>
  <cp:revision>37</cp:revision>
  <cp:lastPrinted>2023-02-09T04:13:00Z</cp:lastPrinted>
  <dcterms:created xsi:type="dcterms:W3CDTF">2023-01-10T06:45:00Z</dcterms:created>
  <dcterms:modified xsi:type="dcterms:W3CDTF">2023-02-13T00:51:00Z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38277A0D50D7408D814F19AE23AE254B</vt:lpwstr>
  </property>
</Properties>
</file>