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</w:p>
    <w:p w14:paraId="27700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  <w:r>
        <w:rPr>
          <w:rFonts w:ascii="Times New Roman" w:hAnsi="Times New Roman" w:eastAsia="方正小标宋_GBK"/>
          <w:sz w:val="44"/>
          <w:szCs w:val="44"/>
        </w:rPr>
        <w:t>重庆市水利局</w:t>
      </w:r>
    </w:p>
    <w:p w14:paraId="09BDC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jc w:val="center"/>
        <w:textAlignment w:val="auto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关于申报企业研发项目</w:t>
      </w:r>
      <w:r>
        <w:rPr>
          <w:rFonts w:ascii="Times New Roman" w:hAnsi="Times New Roman" w:eastAsia="方正小标宋_GBK"/>
          <w:sz w:val="44"/>
          <w:szCs w:val="44"/>
        </w:rPr>
        <w:t>的通知</w:t>
      </w:r>
    </w:p>
    <w:p w14:paraId="1758C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jc w:val="center"/>
        <w:textAlignment w:val="auto"/>
        <w:rPr>
          <w:rFonts w:ascii="Times New Roman" w:hAnsi="Times New Roman"/>
        </w:rPr>
      </w:pPr>
    </w:p>
    <w:p w14:paraId="20FE3756">
      <w:pPr>
        <w:pStyle w:val="9"/>
        <w:keepNext w:val="0"/>
        <w:keepLines w:val="0"/>
        <w:pageBreakBefore w:val="0"/>
        <w:widowControl w:val="0"/>
        <w:suppressLineNumbers w:val="0"/>
        <w:tabs>
          <w:tab w:val="center" w:pos="426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right="0" w:firstLine="0" w:firstLineChars="0"/>
        <w:jc w:val="both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各区县（自治县）、西部科学城重庆高新区、万盛经开区水行政</w:t>
      </w:r>
    </w:p>
    <w:p w14:paraId="4A6796C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lang w:val="en-US" w:eastAsia="zh-CN" w:bidi="ar"/>
        </w:rPr>
        <w:t>主管部门</w:t>
      </w:r>
      <w:r>
        <w:rPr>
          <w:rFonts w:hint="eastAsia" w:ascii="Times New Roman" w:hAnsi="Times New Roman" w:eastAsia="方正仿宋_GBK"/>
          <w:sz w:val="32"/>
          <w:szCs w:val="32"/>
        </w:rPr>
        <w:t>，有关单位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 w14:paraId="46991FF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根据市科技局《关于企业研发项目申报纳入市级科技计划的通知》，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深入实施水利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"/>
        </w:rPr>
        <w:t>行业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“工程带科研，科研为工程”，引导企业加大研发投入，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拟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推荐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符合条件的企业研发项目按程序申请纳入重庆市市级科技计划体系。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现将有关事宜通知如下：</w:t>
      </w:r>
    </w:p>
    <w:p w14:paraId="3CEA5A3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一、推荐条件</w:t>
      </w:r>
    </w:p>
    <w:p w14:paraId="4CD6DA6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企业水利领域自主研发项目和委托研发项目，满足纳入市级科技计划项目基本条件，重点支持水利工程带科研项目申报。项目类别、申报条件详见附件1。</w:t>
      </w:r>
    </w:p>
    <w:p w14:paraId="3881DCA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二、申报时限</w:t>
      </w:r>
    </w:p>
    <w:p w14:paraId="70C7FC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申请时限：2026年6月29日至7月31日。</w:t>
      </w:r>
    </w:p>
    <w:p w14:paraId="138514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本次集中申请后，企业可常态化申请。市水利局将不定期进行推荐，市科技局每季度开展一次集中审核论证。</w:t>
      </w:r>
    </w:p>
    <w:p w14:paraId="4E37444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val="en-US" w:eastAsia="zh-CN"/>
        </w:rPr>
        <w:t>三、申报路径</w:t>
      </w:r>
    </w:p>
    <w:p w14:paraId="4DBB83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项目实行全流程无纸化申报，项目负责人需通过“重庆政务服务网”（https://zwykb.cq.gov.cn/?record=istrue）完成单位（法人）和个人“渝快办”账号注册，再使用“渝快办”账号登录“智汇攻关”数字化平台（https://zhgg.csti.cn/web/ggzx-xqzj-pc/#/ykb），进行项目申报，申报流程详见附件2。</w:t>
      </w:r>
    </w:p>
    <w:p w14:paraId="5E7F96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企业项目管理人员审核后提交至市水利局，市水利局审核通过后，择优向市科技局推荐。</w:t>
      </w:r>
      <w:bookmarkStart w:id="0" w:name="_GoBack"/>
      <w:bookmarkEnd w:id="0"/>
    </w:p>
    <w:p w14:paraId="2E3BF29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textAlignment w:val="auto"/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方正黑体_GBK" w:cs="方正黑体_GBK"/>
          <w:b w:val="0"/>
          <w:bCs w:val="0"/>
          <w:kern w:val="0"/>
          <w:sz w:val="32"/>
          <w:szCs w:val="32"/>
        </w:rPr>
        <w:t>、联系方式</w:t>
      </w:r>
    </w:p>
    <w:p w14:paraId="2979C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唐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老师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；联系电话：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89070052</w:t>
      </w:r>
    </w:p>
    <w:p w14:paraId="3403D9C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通讯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地址：重庆市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  <w:t>两江新区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龙溪街道新南路3号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1714办公室</w:t>
      </w:r>
    </w:p>
    <w:p w14:paraId="71371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</w:pPr>
    </w:p>
    <w:p w14:paraId="43625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1</w:t>
      </w:r>
      <w:r>
        <w:rPr>
          <w:rFonts w:ascii="Times New Roman" w:hAnsi="Times New Roman"/>
          <w:snapToGrid w:val="0"/>
          <w:color w:val="000000"/>
          <w:kern w:val="32"/>
          <w:sz w:val="32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-17"/>
          <w:kern w:val="21"/>
          <w:sz w:val="32"/>
          <w:szCs w:val="32"/>
        </w:rPr>
        <w:t>关于企业研发项目申报纳入市级科技计划的通知</w:t>
      </w:r>
      <w:r>
        <w:rPr>
          <w:rFonts w:hint="eastAsia" w:ascii="Times New Roman" w:hAnsi="Times New Roman" w:eastAsia="方正仿宋_GBK" w:cs="方正仿宋_GBK"/>
          <w:b w:val="0"/>
          <w:bCs w:val="0"/>
          <w:snapToGrid w:val="0"/>
          <w:spacing w:val="-17"/>
          <w:kern w:val="21"/>
          <w:sz w:val="32"/>
          <w:szCs w:val="32"/>
          <w:lang w:eastAsia="zh-CN"/>
        </w:rPr>
        <w:t>（摘要）</w:t>
      </w:r>
    </w:p>
    <w:p w14:paraId="61AD0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1600" w:firstLineChars="5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2</w:t>
      </w:r>
      <w:r>
        <w:rPr>
          <w:rFonts w:ascii="Times New Roman" w:hAnsi="Times New Roman"/>
          <w:snapToGrid w:val="0"/>
          <w:color w:val="000000"/>
          <w:kern w:val="32"/>
          <w:sz w:val="32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企业申报操作指南</w:t>
      </w:r>
    </w:p>
    <w:p w14:paraId="20BC81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1600" w:firstLineChars="5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/>
          <w:snapToGrid w:val="0"/>
          <w:color w:val="000000"/>
          <w:kern w:val="32"/>
          <w:sz w:val="32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企业研发项目申报书（仅供预填，以系统为准）</w:t>
      </w:r>
    </w:p>
    <w:p w14:paraId="5FE25E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1600" w:firstLineChars="5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/>
          <w:snapToGrid w:val="0"/>
          <w:color w:val="000000"/>
          <w:kern w:val="32"/>
          <w:sz w:val="32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企业研发项目任务书（参考模板）</w:t>
      </w:r>
    </w:p>
    <w:p w14:paraId="7958A1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1600" w:firstLineChars="5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/>
          <w:snapToGrid w:val="0"/>
          <w:color w:val="000000"/>
          <w:kern w:val="32"/>
          <w:sz w:val="32"/>
        </w:rPr>
        <w:t>．</w:t>
      </w: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  <w:lang w:val="en-US" w:eastAsia="zh-CN"/>
        </w:rPr>
        <w:t>科研诚信承诺书</w:t>
      </w:r>
    </w:p>
    <w:p w14:paraId="3E6139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94" w:lineRule="exact"/>
        <w:ind w:left="0" w:firstLine="0" w:firstLineChars="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</w:p>
    <w:p w14:paraId="7A93F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</w:p>
    <w:p w14:paraId="0AE38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5984" w:firstLineChars="187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重庆市水利局</w:t>
      </w:r>
    </w:p>
    <w:p w14:paraId="71DA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5760" w:firstLineChars="1800"/>
        <w:jc w:val="both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29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 w14:paraId="658004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640" w:firstLineChars="200"/>
        <w:textAlignment w:val="auto"/>
        <w:rPr>
          <w:rFonts w:hint="eastAsia" w:ascii="Times New Roman" w:hAnsi="Times New Roman" w:eastAsia="方正黑体_GBK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0"/>
          <w:sz w:val="32"/>
          <w:szCs w:val="32"/>
        </w:rPr>
        <w:t>（此件公开发布）</w:t>
      </w:r>
    </w:p>
    <w:p w14:paraId="04E70D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firstLine="0" w:firstLineChars="0"/>
        <w:textAlignment w:val="auto"/>
        <w:rPr>
          <w:rFonts w:hint="eastAsia" w:ascii="Times New Roman" w:hAnsi="Times New Roman" w:eastAsia="方正黑体_GBK"/>
          <w:lang w:val="en-US" w:eastAsia="zh-CN"/>
        </w:rPr>
      </w:pPr>
    </w:p>
    <w:p w14:paraId="1CD41B12">
      <w:pPr>
        <w:tabs>
          <w:tab w:val="left" w:pos="1336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84" w:right="1446" w:bottom="1644" w:left="1446" w:header="851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E33B1">
    <w:pPr>
      <w:pStyle w:val="7"/>
      <w:framePr w:wrap="around" w:vAnchor="text" w:hAnchor="margin" w:xAlign="outside" w:y="-18"/>
      <w:rPr>
        <w:rStyle w:val="14"/>
        <w:rFonts w:hint="eastAsia" w:ascii="宋体" w:hAnsi="宋体" w:eastAsia="宋体"/>
        <w:color w:val="auto"/>
        <w:sz w:val="28"/>
        <w:szCs w:val="28"/>
        <w:lang w:eastAsia="zh-CN"/>
      </w:rPr>
    </w:pPr>
    <w:r>
      <w:rPr>
        <w:rStyle w:val="14"/>
        <w:rFonts w:hint="eastAsia" w:ascii="宋体" w:hAnsi="宋体" w:eastAsia="宋体"/>
        <w:color w:val="auto"/>
        <w:sz w:val="28"/>
        <w:szCs w:val="28"/>
        <w:lang w:eastAsia="zh-CN"/>
      </w:rPr>
      <w:t xml:space="preserve">— </w:t>
    </w:r>
    <w:r>
      <w:rPr>
        <w:rStyle w:val="14"/>
        <w:rFonts w:hint="eastAsia" w:ascii="宋体" w:hAnsi="宋体" w:eastAsia="宋体"/>
        <w:color w:val="auto"/>
        <w:sz w:val="28"/>
        <w:szCs w:val="28"/>
      </w:rPr>
      <w:fldChar w:fldCharType="begin"/>
    </w:r>
    <w:r>
      <w:rPr>
        <w:rStyle w:val="14"/>
        <w:rFonts w:hint="eastAsia" w:ascii="宋体" w:hAnsi="宋体" w:eastAsia="宋体"/>
        <w:color w:val="auto"/>
        <w:sz w:val="28"/>
        <w:szCs w:val="28"/>
      </w:rPr>
      <w:instrText xml:space="preserve">PAGE  </w:instrText>
    </w:r>
    <w:r>
      <w:rPr>
        <w:rStyle w:val="14"/>
        <w:rFonts w:hint="eastAsia" w:ascii="宋体" w:hAnsi="宋体" w:eastAsia="宋体"/>
        <w:color w:val="auto"/>
        <w:sz w:val="28"/>
        <w:szCs w:val="28"/>
      </w:rPr>
      <w:fldChar w:fldCharType="separate"/>
    </w:r>
    <w:r>
      <w:rPr>
        <w:rStyle w:val="14"/>
        <w:rFonts w:ascii="宋体" w:hAnsi="宋体" w:eastAsia="宋体"/>
        <w:color w:val="auto"/>
        <w:sz w:val="28"/>
        <w:szCs w:val="28"/>
      </w:rPr>
      <w:t>1</w:t>
    </w:r>
    <w:r>
      <w:rPr>
        <w:rStyle w:val="14"/>
        <w:rFonts w:hint="eastAsia" w:ascii="宋体" w:hAnsi="宋体" w:eastAsia="宋体"/>
        <w:color w:val="auto"/>
        <w:sz w:val="28"/>
        <w:szCs w:val="28"/>
      </w:rPr>
      <w:fldChar w:fldCharType="end"/>
    </w:r>
    <w:r>
      <w:rPr>
        <w:rStyle w:val="14"/>
        <w:rFonts w:hint="eastAsia" w:ascii="宋体" w:hAnsi="宋体" w:eastAsia="宋体"/>
        <w:color w:val="auto"/>
        <w:sz w:val="28"/>
        <w:szCs w:val="28"/>
        <w:lang w:eastAsia="zh-CN"/>
      </w:rPr>
      <w:t xml:space="preserve"> —</w:t>
    </w:r>
  </w:p>
  <w:p w14:paraId="6C5BDF7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doNotDisplayPageBoundaries w:val="1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E5A7E"/>
    <w:rsid w:val="04240EED"/>
    <w:rsid w:val="046D2903"/>
    <w:rsid w:val="04FF4815"/>
    <w:rsid w:val="0963752D"/>
    <w:rsid w:val="097846E4"/>
    <w:rsid w:val="0A682522"/>
    <w:rsid w:val="0AC55864"/>
    <w:rsid w:val="112D0AB4"/>
    <w:rsid w:val="1247170C"/>
    <w:rsid w:val="17205EA8"/>
    <w:rsid w:val="174F156F"/>
    <w:rsid w:val="18160BB1"/>
    <w:rsid w:val="193D75EE"/>
    <w:rsid w:val="1E86055A"/>
    <w:rsid w:val="22F06E18"/>
    <w:rsid w:val="244D1F9C"/>
    <w:rsid w:val="265E095A"/>
    <w:rsid w:val="27790949"/>
    <w:rsid w:val="27BA1F79"/>
    <w:rsid w:val="287C03AF"/>
    <w:rsid w:val="29847468"/>
    <w:rsid w:val="2B6C1A1A"/>
    <w:rsid w:val="2BBB03BB"/>
    <w:rsid w:val="2C212409"/>
    <w:rsid w:val="2FEA2E21"/>
    <w:rsid w:val="3344649B"/>
    <w:rsid w:val="336E6F34"/>
    <w:rsid w:val="33FF6815"/>
    <w:rsid w:val="344438C6"/>
    <w:rsid w:val="37D21ECF"/>
    <w:rsid w:val="3CEC4E97"/>
    <w:rsid w:val="3E68656A"/>
    <w:rsid w:val="3F5F5A58"/>
    <w:rsid w:val="402E0EE1"/>
    <w:rsid w:val="44B419C5"/>
    <w:rsid w:val="4703600F"/>
    <w:rsid w:val="47EB7FEC"/>
    <w:rsid w:val="4D577AC2"/>
    <w:rsid w:val="4ED63927"/>
    <w:rsid w:val="4F14474A"/>
    <w:rsid w:val="536023EE"/>
    <w:rsid w:val="58F133F6"/>
    <w:rsid w:val="5A87F852"/>
    <w:rsid w:val="5DBFFD3C"/>
    <w:rsid w:val="5FECFE03"/>
    <w:rsid w:val="603E4373"/>
    <w:rsid w:val="62D77FFB"/>
    <w:rsid w:val="651D31EB"/>
    <w:rsid w:val="65284422"/>
    <w:rsid w:val="65F727DE"/>
    <w:rsid w:val="6AFE4A81"/>
    <w:rsid w:val="6B124D0A"/>
    <w:rsid w:val="6B1722E7"/>
    <w:rsid w:val="6C430325"/>
    <w:rsid w:val="6DFA68EE"/>
    <w:rsid w:val="72185A5C"/>
    <w:rsid w:val="73241F73"/>
    <w:rsid w:val="779FB9B1"/>
    <w:rsid w:val="7A9E3633"/>
    <w:rsid w:val="7D136A7A"/>
    <w:rsid w:val="7EB5E36D"/>
    <w:rsid w:val="7FE919FE"/>
    <w:rsid w:val="7FEEF436"/>
    <w:rsid w:val="7FEF511D"/>
    <w:rsid w:val="B76F9A80"/>
    <w:rsid w:val="BDEF96D3"/>
    <w:rsid w:val="CFF61604"/>
    <w:rsid w:val="D77DB294"/>
    <w:rsid w:val="D9FE923B"/>
    <w:rsid w:val="E6BF2697"/>
    <w:rsid w:val="EDF59900"/>
    <w:rsid w:val="EFAF9EEE"/>
    <w:rsid w:val="F7D221DA"/>
    <w:rsid w:val="FB4C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880" w:firstLineChars="200"/>
      <w:jc w:val="left"/>
      <w:outlineLvl w:val="0"/>
    </w:pPr>
    <w:rPr>
      <w:rFonts w:ascii="Times New Roman" w:hAnsi="Times New Roman" w:eastAsia="方正黑体_GBK"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unhideWhenUsed/>
    <w:qFormat/>
    <w:uiPriority w:val="0"/>
    <w:pPr>
      <w:spacing w:after="12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  <w:style w:type="paragraph" w:styleId="5">
    <w:name w:val="Body Text Indent"/>
    <w:basedOn w:val="1"/>
    <w:next w:val="6"/>
    <w:qFormat/>
    <w:uiPriority w:val="0"/>
    <w:pPr>
      <w:spacing w:line="560" w:lineRule="exact"/>
      <w:ind w:firstLine="624" w:firstLineChars="200"/>
    </w:pPr>
    <w:rPr>
      <w:rFonts w:ascii="仿宋_GB2312" w:hAnsi="Verdana" w:eastAsia="仿宋_GB2312" w:cs="仿宋_GB2312"/>
      <w:sz w:val="32"/>
      <w:szCs w:val="32"/>
    </w:r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9">
    <w:name w:val="Normal (Web)"/>
    <w:basedOn w:val="1"/>
    <w:semiHidden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qFormat/>
    <w:uiPriority w:val="0"/>
    <w:pPr>
      <w:spacing w:line="240" w:lineRule="auto"/>
      <w:ind w:firstLine="420" w:firstLineChars="200"/>
    </w:pPr>
    <w:rPr>
      <w:rFonts w:ascii="Calibri" w:hAnsi="Calibri" w:eastAsia="宋体" w:cs="Times New Roman"/>
      <w:szCs w:val="20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b6f44ea7-bf4b-4afe-bb45-ec377f0ea5eb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61AD025E</paraID>
      <start>0</start>
      <end>2</end>
      <status>unmodified</status>
      <modifiedWord/>
      <trackRevisions>false</trackRevisions>
    </reviewItem>
    <reviewItem>
      <errorID>4fc73e9f-fca4-4a40-ac42-703c1ac86dfa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20BC81D2</paraID>
      <start>0</start>
      <end>2</end>
      <status>unmodified</status>
      <modifiedWord/>
      <trackRevisions>false</trackRevisions>
    </reviewItem>
    <reviewItem>
      <errorID>21c8d49e-a527-4898-bc61-898b3422214a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5FE25E18</paraID>
      <start>0</start>
      <end>2</end>
      <status>unmodified</status>
      <modifiedWord/>
      <trackRevisions>false</trackRevisions>
    </reviewItem>
    <reviewItem>
      <errorID>1206bca8-58ce-4b5c-a172-dea499689c26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7958A19D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365a0d8-9e0b-4f95-9d7b-d3f583912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www.ftpdown.com</Company>
  <Pages>2</Pages>
  <Words>607</Words>
  <Characters>705</Characters>
  <Lines>1</Lines>
  <Paragraphs>1</Paragraphs>
  <TotalTime>10</TotalTime>
  <ScaleCrop>false</ScaleCrop>
  <LinksUpToDate>false</LinksUpToDate>
  <CharactersWithSpaces>705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2015-01-12T01:20:00Z</dcterms:created>
  <dc:creator>文印室</dc:creator>
  <cp:lastModifiedBy>D</cp:lastModifiedBy>
  <cp:lastPrinted>2026-06-25T19:17:00Z</cp:lastPrinted>
  <dcterms:modified xsi:type="dcterms:W3CDTF">2026-06-25T09:39:37Z</dcterms:modified>
  <dc:title>重庆市水利局文件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C9E596DA3C8545802FF33C6A87E74010_43</vt:lpwstr>
  </property>
  <property fmtid="{D5CDD505-2E9C-101B-9397-08002B2CF9AE}" pid="4" name="KSOTemplateDocerSaveRecord">
    <vt:lpwstr>eyJoZGlkIjoiODMwODBkYzA0ZWE2YmMzMWE1YjNhNGFiOGE3YTllN2UiLCJ1c2VySWQiOiIzMDY0MzA4MSJ9</vt:lpwstr>
  </property>
</Properties>
</file>