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line="594" w:lineRule="exact"/>
        <w:jc w:val="center"/>
        <w:rPr>
          <w:rFonts w:ascii="Times New Roman" w:hAnsi="Times New Roman" w:eastAsia="方正小标宋_GBK"/>
          <w:color w:val="000000"/>
          <w:kern w:val="0"/>
          <w:sz w:val="44"/>
          <w:szCs w:val="44"/>
        </w:rPr>
      </w:pPr>
    </w:p>
    <w:p>
      <w:pPr>
        <w:snapToGrid w:val="0"/>
        <w:spacing w:after="0" w:line="594" w:lineRule="exact"/>
        <w:jc w:val="center"/>
        <w:rPr>
          <w:rFonts w:ascii="Times New Roman" w:hAnsi="Times New Roman" w:eastAsia="方正小标宋_GBK"/>
          <w:color w:val="000000"/>
          <w:kern w:val="0"/>
          <w:sz w:val="44"/>
          <w:szCs w:val="44"/>
        </w:rPr>
      </w:pPr>
    </w:p>
    <w:p>
      <w:pPr>
        <w:snapToGrid w:val="0"/>
        <w:spacing w:after="0" w:line="594"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重庆市水利局</w:t>
      </w:r>
    </w:p>
    <w:p>
      <w:pPr>
        <w:snapToGrid w:val="0"/>
        <w:spacing w:after="0" w:line="594"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关于开州至梁平高速公路（增补双桂堂互通A匝道桥）洪水影响评价准予行政许可的决定</w:t>
      </w:r>
    </w:p>
    <w:p>
      <w:pPr>
        <w:snapToGrid w:val="0"/>
        <w:spacing w:after="0" w:line="594" w:lineRule="exact"/>
        <w:jc w:val="left"/>
        <w:rPr>
          <w:rFonts w:ascii="Times New Roman" w:hAnsi="Times New Roman"/>
          <w:color w:val="000000"/>
          <w:kern w:val="0"/>
          <w:sz w:val="24"/>
          <w:lang w:bidi="ar"/>
        </w:rPr>
      </w:pPr>
    </w:p>
    <w:p>
      <w:pPr>
        <w:snapToGrid w:val="0"/>
        <w:spacing w:after="0" w:line="594" w:lineRule="exact"/>
        <w:rPr>
          <w:rFonts w:ascii="Times New Roman" w:hAnsi="Times New Roman" w:eastAsia="方正仿宋_GBK"/>
          <w:color w:val="000000"/>
          <w:kern w:val="0"/>
          <w:sz w:val="32"/>
          <w:szCs w:val="32"/>
        </w:rPr>
      </w:pPr>
      <w:r>
        <w:rPr>
          <w:rFonts w:hint="eastAsia" w:ascii="Times New Roman" w:hAnsi="Times New Roman" w:eastAsia="方正仿宋_GBK"/>
          <w:kern w:val="0"/>
          <w:sz w:val="32"/>
          <w:szCs w:val="32"/>
        </w:rPr>
        <w:t>重庆开万梁高速公路有限公司</w:t>
      </w:r>
      <w:r>
        <w:rPr>
          <w:rFonts w:hint="eastAsia" w:ascii="Times New Roman" w:hAnsi="Times New Roman" w:eastAsia="方正仿宋_GBK"/>
          <w:color w:val="000000"/>
          <w:kern w:val="0"/>
          <w:sz w:val="32"/>
          <w:szCs w:val="32"/>
        </w:rPr>
        <w:t>：</w:t>
      </w:r>
    </w:p>
    <w:p>
      <w:pPr>
        <w:snapToGrid w:val="0"/>
        <w:spacing w:after="0" w:line="594"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根据关于</w:t>
      </w:r>
      <w:r>
        <w:rPr>
          <w:rFonts w:hint="eastAsia" w:eastAsia="方正仿宋_GBK"/>
          <w:kern w:val="0"/>
          <w:sz w:val="32"/>
          <w:szCs w:val="32"/>
        </w:rPr>
        <w:t>开州至梁平高速公路</w:t>
      </w:r>
      <w:bookmarkStart w:id="0" w:name="_Hlk216426364"/>
      <w:r>
        <w:rPr>
          <w:rFonts w:hint="eastAsia" w:eastAsia="方正仿宋_GBK"/>
          <w:kern w:val="0"/>
          <w:sz w:val="32"/>
          <w:szCs w:val="32"/>
        </w:rPr>
        <w:t>（增补双桂堂互通</w:t>
      </w:r>
      <w:r>
        <w:rPr>
          <w:rFonts w:hint="default" w:ascii="Times New Roman" w:hAnsi="Times New Roman" w:eastAsia="方正仿宋_GBK"/>
          <w:kern w:val="0"/>
          <w:sz w:val="32"/>
          <w:szCs w:val="32"/>
        </w:rPr>
        <w:t>A</w:t>
      </w:r>
      <w:r>
        <w:rPr>
          <w:rFonts w:hint="eastAsia" w:eastAsia="方正仿宋_GBK"/>
          <w:kern w:val="0"/>
          <w:sz w:val="32"/>
          <w:szCs w:val="32"/>
        </w:rPr>
        <w:t>匝道桥）</w:t>
      </w:r>
      <w:bookmarkEnd w:id="0"/>
      <w:r>
        <w:rPr>
          <w:rFonts w:hint="eastAsia" w:ascii="Times New Roman" w:hAnsi="Times New Roman" w:eastAsia="方正仿宋_GBK"/>
          <w:color w:val="000000"/>
          <w:kern w:val="0"/>
          <w:sz w:val="32"/>
          <w:szCs w:val="32"/>
        </w:rPr>
        <w:t>洪水影响评价的行政许可申请</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项目</w:t>
      </w:r>
      <w:r>
        <w:rPr>
          <w:rFonts w:ascii="Times New Roman" w:hAnsi="Times New Roman" w:eastAsia="方正仿宋_GBK"/>
          <w:color w:val="000000"/>
          <w:kern w:val="0"/>
          <w:sz w:val="32"/>
          <w:szCs w:val="32"/>
        </w:rPr>
        <w:t>编码：</w:t>
      </w:r>
      <w:r>
        <w:rPr>
          <w:rFonts w:hint="eastAsia" w:ascii="Times New Roman" w:hAnsi="Times New Roman" w:eastAsia="方正仿宋_GBK"/>
          <w:kern w:val="0"/>
          <w:sz w:val="32"/>
          <w:szCs w:val="32"/>
        </w:rPr>
        <w:t>2020—500000—01—01—134547</w:t>
      </w:r>
      <w:r>
        <w:rPr>
          <w:rFonts w:ascii="Times New Roman" w:hAnsi="Times New Roman" w:eastAsia="方正仿宋_GBK"/>
          <w:color w:val="000000"/>
          <w:kern w:val="0"/>
          <w:sz w:val="32"/>
          <w:szCs w:val="32"/>
        </w:rPr>
        <w:t>），我局组织专家对《</w:t>
      </w:r>
      <w:r>
        <w:rPr>
          <w:rFonts w:hint="eastAsia" w:eastAsia="方正仿宋_GBK"/>
          <w:kern w:val="0"/>
          <w:sz w:val="32"/>
          <w:szCs w:val="32"/>
        </w:rPr>
        <w:t>开州至梁平高速公路</w:t>
      </w:r>
      <w:r>
        <w:rPr>
          <w:rFonts w:ascii="Times New Roman" w:hAnsi="Times New Roman" w:eastAsia="方正仿宋_GBK"/>
          <w:kern w:val="0"/>
          <w:sz w:val="32"/>
          <w:szCs w:val="32"/>
        </w:rPr>
        <w:t>（增补双桂堂互通A匝道桥）</w:t>
      </w:r>
      <w:r>
        <w:rPr>
          <w:rFonts w:hint="eastAsia" w:ascii="Times New Roman" w:hAnsi="Times New Roman" w:eastAsia="方正仿宋_GBK"/>
          <w:color w:val="000000"/>
          <w:kern w:val="0"/>
          <w:sz w:val="32"/>
          <w:szCs w:val="32"/>
        </w:rPr>
        <w:t>洪水影响评价报告》进行了审查。根据《中华人民共和国防洪法》《中华人</w:t>
      </w:r>
      <w:bookmarkStart w:id="4" w:name="_GoBack"/>
      <w:bookmarkEnd w:id="4"/>
      <w:r>
        <w:rPr>
          <w:rFonts w:hint="eastAsia" w:ascii="Times New Roman" w:hAnsi="Times New Roman" w:eastAsia="方正仿宋_GBK"/>
          <w:color w:val="000000"/>
          <w:kern w:val="0"/>
          <w:sz w:val="32"/>
          <w:szCs w:val="32"/>
        </w:rPr>
        <w:t>民共和国河道管理条例》《行政许可法》第三十八条第一款、《水行政许可实施办法》第三十二条第一项规定和专家评审意见，现就该工程洪水影响评价作出准予行政许可的决定。</w:t>
      </w:r>
    </w:p>
    <w:p>
      <w:pPr>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一、项目涉河段位于梁平区。同意工程所在河段防洪评价标准为10年一遇。双桂堂互通A匝道桥设计洪水标准为100年一遇；改移原有道路无防洪等级要求。</w:t>
      </w:r>
    </w:p>
    <w:p>
      <w:pPr>
        <w:adjustRightInd w:val="0"/>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二、原则同意采取工程补救措施后，工程建设对河道行洪及河势稳定影响较小的结论。</w:t>
      </w:r>
    </w:p>
    <w:p>
      <w:pPr>
        <w:pStyle w:val="57"/>
        <w:spacing w:after="0" w:line="594" w:lineRule="exact"/>
        <w:ind w:firstLine="640" w:firstLineChars="200"/>
        <w:jc w:val="both"/>
        <w:rPr>
          <w:rFonts w:ascii="Times New Roman" w:cs="Times New Roman"/>
          <w:color w:val="auto"/>
          <w:sz w:val="32"/>
          <w:szCs w:val="32"/>
        </w:rPr>
      </w:pPr>
      <w:r>
        <w:rPr>
          <w:rFonts w:hint="eastAsia" w:ascii="Times New Roman" w:cs="Times New Roman"/>
          <w:color w:val="auto"/>
          <w:sz w:val="32"/>
          <w:szCs w:val="32"/>
          <w:lang w:bidi="ar"/>
        </w:rPr>
        <w:t>涉河建筑物包括A匝道桥及原有道路改移。A匝道桥上跨龙洞河，桥轴线与主河槽走向基本正交，桥梁全长91.00m，宽度27.00m，设计桥面高程442.70m~442.81m，桥梁底缘最低高程440.08m。原有道路改移后经由A匝道桥下方穿越，穿越段设计路面与现状地面基本齐平，涉河段长137.70m，路面宽度5.00m，涉河段路面高程434.90m~437.34m。</w:t>
      </w:r>
    </w:p>
    <w:p>
      <w:pPr>
        <w:widowControl/>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lang w:bidi="ar"/>
        </w:rPr>
        <w:t>采取对桥址上下游左岸岸坡进行适当扩挖的补救措施。</w:t>
      </w:r>
    </w:p>
    <w:p>
      <w:pPr>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三、基本同意对第三人合法水事权益的影响分析及结论。</w:t>
      </w:r>
    </w:p>
    <w:p>
      <w:pPr>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四、有关要求</w:t>
      </w:r>
    </w:p>
    <w:p>
      <w:pPr>
        <w:widowControl/>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（一）项目法人应妥善处理好占地补偿等第三人合法水事权益，落实权属单位及管理部门要求。</w:t>
      </w:r>
    </w:p>
    <w:p>
      <w:pPr>
        <w:widowControl/>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（二）工程补救措施应与主体工程同步设计、同步实施、同步验收。</w:t>
      </w:r>
    </w:p>
    <w:p>
      <w:pPr>
        <w:widowControl/>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三）工程开工前，项目法人要将施工方案报送当地水行政主管部门。由当地水行政主管部门对施工期进行施工管理，并服从防汛指挥部门的统一指挥。项目法人要高度重视河道保护工作，严禁向河道内倾倒弃土弃渣，施工完工后应及时拆除施工设施，清除弃渣等阻碍物，确保行洪安全。</w:t>
      </w:r>
    </w:p>
    <w:p>
      <w:pPr>
        <w:widowControl/>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（四）工程开工后，项目法人要及时将施工放样资料报送市河道事务中心，市河道事务中心将对工程控制坐标在内的涉河事项进行核查。</w:t>
      </w:r>
    </w:p>
    <w:p>
      <w:pPr>
        <w:widowControl/>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（五）工程竣工后，项目法人应报告市河道事务中心，市河道事务中心将对工程控制坐标在内的涉河事项进行全面复核；市水利局根据复核报告，参加工程项目的综合验收。工程经验收合格后方可启用。</w:t>
      </w:r>
    </w:p>
    <w:p>
      <w:pPr>
        <w:widowControl/>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（六）若工程自本行政许可决定签发之日起</w:t>
      </w:r>
      <w:r>
        <w:rPr>
          <w:rFonts w:ascii="Times New Roman" w:hAnsi="Times New Roman" w:eastAsia="方正仿宋_GBK"/>
          <w:kern w:val="0"/>
          <w:sz w:val="32"/>
          <w:szCs w:val="32"/>
        </w:rPr>
        <w:t>3年</w:t>
      </w:r>
      <w:r>
        <w:rPr>
          <w:rFonts w:hint="eastAsia" w:ascii="Times New Roman" w:hAnsi="Times New Roman" w:eastAsia="方正仿宋_GBK"/>
          <w:kern w:val="0"/>
          <w:sz w:val="32"/>
          <w:szCs w:val="32"/>
        </w:rPr>
        <w:t>内未开工建设，本行政许可决定自行失效。工程建设过程中涉河建设方案有较大变更的，应按规定重新办理许可手续。</w:t>
      </w:r>
    </w:p>
    <w:p>
      <w:pPr>
        <w:widowControl/>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（七）项目法人应严格按照批复的内容和要求实施。</w:t>
      </w:r>
    </w:p>
    <w:p>
      <w:pPr>
        <w:snapToGrid w:val="0"/>
        <w:spacing w:after="0" w:line="594" w:lineRule="exact"/>
        <w:ind w:firstLine="640" w:firstLineChars="200"/>
        <w:rPr>
          <w:rFonts w:ascii="Times New Roman" w:hAnsi="Times New Roman" w:eastAsia="方正仿宋_GBK"/>
          <w:color w:val="000000"/>
          <w:kern w:val="0"/>
          <w:sz w:val="32"/>
          <w:szCs w:val="32"/>
        </w:rPr>
      </w:pPr>
    </w:p>
    <w:p>
      <w:pPr>
        <w:snapToGrid w:val="0"/>
        <w:spacing w:after="0" w:line="594" w:lineRule="exact"/>
        <w:ind w:left="1598" w:leftChars="304" w:hanging="960" w:hangingChars="3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附件：</w:t>
      </w:r>
      <w:r>
        <w:rPr>
          <w:rFonts w:hint="eastAsia" w:eastAsia="方正仿宋_GBK"/>
          <w:kern w:val="0"/>
          <w:sz w:val="32"/>
          <w:szCs w:val="32"/>
        </w:rPr>
        <w:t>开州至梁平高速公路（增补双桂堂互通</w:t>
      </w:r>
      <w:r>
        <w:rPr>
          <w:rFonts w:hint="default" w:ascii="Times New Roman" w:hAnsi="Times New Roman" w:eastAsia="方正仿宋_GBK"/>
          <w:kern w:val="0"/>
          <w:sz w:val="32"/>
          <w:szCs w:val="32"/>
        </w:rPr>
        <w:t>A</w:t>
      </w:r>
      <w:r>
        <w:rPr>
          <w:rFonts w:hint="eastAsia" w:eastAsia="方正仿宋_GBK"/>
          <w:kern w:val="0"/>
          <w:sz w:val="32"/>
          <w:szCs w:val="32"/>
        </w:rPr>
        <w:t>匝道桥）</w:t>
      </w:r>
      <w:r>
        <w:rPr>
          <w:rFonts w:hint="eastAsia" w:ascii="Times New Roman" w:hAnsi="Times New Roman" w:eastAsia="方正仿宋_GBK"/>
          <w:color w:val="000000"/>
          <w:kern w:val="0"/>
          <w:sz w:val="32"/>
          <w:szCs w:val="32"/>
        </w:rPr>
        <w:t>洪水影响评价报告专家评审意见</w:t>
      </w:r>
    </w:p>
    <w:p>
      <w:pPr>
        <w:snapToGrid w:val="0"/>
        <w:spacing w:after="0" w:line="594" w:lineRule="exact"/>
        <w:rPr>
          <w:rFonts w:ascii="Times New Roman" w:hAnsi="Times New Roman" w:eastAsia="方正仿宋_GBK"/>
          <w:color w:val="000000"/>
          <w:kern w:val="0"/>
          <w:sz w:val="32"/>
          <w:szCs w:val="32"/>
        </w:rPr>
      </w:pPr>
    </w:p>
    <w:p>
      <w:pPr>
        <w:snapToGrid w:val="0"/>
        <w:spacing w:after="0" w:line="594" w:lineRule="exact"/>
        <w:rPr>
          <w:rFonts w:ascii="Times New Roman" w:hAnsi="Times New Roman" w:eastAsia="方正仿宋_GBK"/>
          <w:color w:val="000000"/>
          <w:kern w:val="0"/>
          <w:sz w:val="32"/>
          <w:szCs w:val="32"/>
        </w:rPr>
      </w:pPr>
    </w:p>
    <w:p>
      <w:pPr>
        <w:pStyle w:val="57"/>
        <w:spacing w:after="0" w:line="594" w:lineRule="exact"/>
      </w:pPr>
    </w:p>
    <w:p>
      <w:pPr>
        <w:snapToGrid w:val="0"/>
        <w:spacing w:after="0" w:line="594" w:lineRule="exact"/>
        <w:ind w:firstLine="5632" w:firstLineChars="176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重庆市水利局</w:t>
      </w:r>
    </w:p>
    <w:p>
      <w:pPr>
        <w:snapToGrid w:val="0"/>
        <w:spacing w:after="0" w:line="594" w:lineRule="exact"/>
        <w:ind w:firstLine="5280" w:firstLineChars="165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2025</w:t>
      </w:r>
      <w:r>
        <w:rPr>
          <w:rFonts w:ascii="Times New Roman" w:hAnsi="Times New Roman" w:eastAsia="方正仿宋_GBK"/>
          <w:color w:val="000000"/>
          <w:kern w:val="0"/>
          <w:sz w:val="32"/>
          <w:szCs w:val="32"/>
        </w:rPr>
        <w:t>年</w:t>
      </w:r>
      <w:r>
        <w:rPr>
          <w:rFonts w:hint="eastAsia" w:ascii="Times New Roman" w:hAnsi="Times New Roman" w:eastAsia="方正仿宋_GBK"/>
          <w:color w:val="000000"/>
          <w:kern w:val="0"/>
          <w:sz w:val="32"/>
          <w:szCs w:val="32"/>
        </w:rPr>
        <w:t>12</w:t>
      </w:r>
      <w:r>
        <w:rPr>
          <w:rFonts w:ascii="Times New Roman" w:hAnsi="Times New Roman" w:eastAsia="方正仿宋_GBK"/>
          <w:color w:val="000000"/>
          <w:kern w:val="0"/>
          <w:sz w:val="32"/>
          <w:szCs w:val="32"/>
        </w:rPr>
        <w:t>月</w:t>
      </w:r>
      <w:r>
        <w:rPr>
          <w:rFonts w:hint="eastAsia" w:ascii="Times New Roman" w:hAnsi="Times New Roman" w:eastAsia="方正仿宋_GBK"/>
          <w:color w:val="000000"/>
          <w:kern w:val="0"/>
          <w:sz w:val="32"/>
          <w:szCs w:val="32"/>
        </w:rPr>
        <w:t>1</w:t>
      </w:r>
      <w:r>
        <w:rPr>
          <w:rFonts w:hint="eastAsia" w:ascii="Times New Roman" w:hAnsi="Times New Roman" w:eastAsia="方正仿宋_GBK"/>
          <w:color w:val="000000"/>
          <w:kern w:val="0"/>
          <w:sz w:val="32"/>
          <w:szCs w:val="32"/>
          <w:lang w:val="en-US" w:eastAsia="zh-CN"/>
        </w:rPr>
        <w:t>6</w:t>
      </w:r>
      <w:r>
        <w:rPr>
          <w:rFonts w:ascii="Times New Roman" w:hAnsi="Times New Roman" w:eastAsia="方正仿宋_GBK"/>
          <w:color w:val="000000"/>
          <w:kern w:val="0"/>
          <w:sz w:val="32"/>
          <w:szCs w:val="32"/>
        </w:rPr>
        <w:t>日</w:t>
      </w:r>
    </w:p>
    <w:p>
      <w:pPr>
        <w:snapToGrid w:val="0"/>
        <w:spacing w:after="0" w:line="594" w:lineRule="exact"/>
        <w:ind w:firstLine="640" w:firstLineChars="200"/>
        <w:jc w:val="left"/>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（此</w:t>
      </w:r>
      <w:r>
        <w:rPr>
          <w:rFonts w:ascii="Times New Roman" w:hAnsi="Times New Roman" w:eastAsia="方正仿宋_GBK"/>
          <w:color w:val="000000"/>
          <w:kern w:val="0"/>
          <w:sz w:val="32"/>
          <w:szCs w:val="32"/>
        </w:rPr>
        <w:t>件公开发布</w:t>
      </w:r>
      <w:r>
        <w:rPr>
          <w:rFonts w:hint="eastAsia" w:ascii="Times New Roman" w:hAnsi="Times New Roman" w:eastAsia="方正仿宋_GBK"/>
          <w:color w:val="000000"/>
          <w:kern w:val="0"/>
          <w:sz w:val="32"/>
          <w:szCs w:val="32"/>
        </w:rPr>
        <w:t>）</w:t>
      </w:r>
    </w:p>
    <w:p>
      <w:pPr>
        <w:snapToGrid w:val="0"/>
        <w:spacing w:after="0" w:line="594" w:lineRule="exact"/>
        <w:ind w:firstLine="640" w:firstLineChars="200"/>
        <w:jc w:val="left"/>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（联系人</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
        </w:rPr>
        <w:t>张翔宇</w:t>
      </w:r>
      <w:r>
        <w:rPr>
          <w:rFonts w:hint="eastAsia" w:ascii="Times New Roman" w:hAnsi="Times New Roman" w:eastAsia="方正仿宋_GBK"/>
          <w:color w:val="000000"/>
          <w:kern w:val="0"/>
          <w:sz w:val="32"/>
          <w:szCs w:val="32"/>
        </w:rPr>
        <w:t>；联系电话</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023—88707092）</w:t>
      </w:r>
    </w:p>
    <w:p>
      <w:pPr>
        <w:wordWrap w:val="0"/>
        <w:spacing w:line="594" w:lineRule="exact"/>
        <w:ind w:right="105" w:rightChars="50"/>
        <w:jc w:val="right"/>
        <w:rPr>
          <w:rFonts w:ascii="Times New Roman" w:hAnsi="Times New Roman" w:eastAsia="方正仿宋_GBK"/>
          <w:kern w:val="0"/>
          <w:sz w:val="32"/>
          <w:szCs w:val="32"/>
        </w:rPr>
      </w:pPr>
    </w:p>
    <w:p>
      <w:pPr>
        <w:widowControl/>
        <w:snapToGrid w:val="0"/>
        <w:spacing w:line="594" w:lineRule="exact"/>
        <w:rPr>
          <w:rFonts w:ascii="Times New Roman" w:hAnsi="Times New Roman" w:eastAsia="方正仿宋_GBK"/>
          <w:kern w:val="0"/>
          <w:sz w:val="32"/>
          <w:szCs w:val="32"/>
        </w:rPr>
      </w:pPr>
      <w:r>
        <w:rPr>
          <w:rFonts w:ascii="Times New Roman" w:hAnsi="Times New Roman" w:eastAsia="方正仿宋_GBK"/>
          <w:sz w:val="32"/>
          <w:szCs w:val="32"/>
        </w:rPr>
        <w:br w:type="page"/>
      </w:r>
    </w:p>
    <w:p>
      <w:pPr>
        <w:widowControl/>
        <w:spacing w:after="0" w:line="594" w:lineRule="exact"/>
        <w:jc w:val="left"/>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附件</w:t>
      </w:r>
    </w:p>
    <w:p>
      <w:pPr>
        <w:spacing w:after="0" w:line="594" w:lineRule="exact"/>
        <w:rPr>
          <w:rFonts w:ascii="Times New Roman" w:hAnsi="Times New Roman"/>
        </w:rPr>
      </w:pPr>
    </w:p>
    <w:p>
      <w:pPr>
        <w:snapToGrid w:val="0"/>
        <w:spacing w:after="0" w:line="594" w:lineRule="exact"/>
        <w:jc w:val="center"/>
        <w:rPr>
          <w:rFonts w:ascii="Times New Roman" w:hAnsi="Times New Roman" w:eastAsia="方正小标宋_GBK"/>
          <w:snapToGrid w:val="0"/>
          <w:kern w:val="0"/>
          <w:sz w:val="44"/>
          <w:szCs w:val="44"/>
        </w:rPr>
      </w:pPr>
      <w:r>
        <w:rPr>
          <w:rFonts w:hint="eastAsia" w:ascii="Times New Roman" w:hAnsi="Times New Roman" w:eastAsia="方正小标宋_GBK"/>
          <w:snapToGrid w:val="0"/>
          <w:kern w:val="0"/>
          <w:sz w:val="44"/>
          <w:szCs w:val="44"/>
        </w:rPr>
        <w:t>开州至梁平高速公路</w:t>
      </w:r>
    </w:p>
    <w:p>
      <w:pPr>
        <w:snapToGrid w:val="0"/>
        <w:spacing w:after="0" w:line="594" w:lineRule="exact"/>
        <w:jc w:val="center"/>
        <w:rPr>
          <w:rFonts w:ascii="Times New Roman" w:hAnsi="Times New Roman" w:eastAsia="方正小标宋_GBK"/>
          <w:snapToGrid w:val="0"/>
          <w:kern w:val="0"/>
          <w:sz w:val="44"/>
          <w:szCs w:val="44"/>
        </w:rPr>
      </w:pPr>
      <w:r>
        <w:rPr>
          <w:rFonts w:hint="eastAsia" w:ascii="Times New Roman" w:hAnsi="Times New Roman" w:eastAsia="方正小标宋_GBK"/>
          <w:snapToGrid w:val="0"/>
          <w:kern w:val="0"/>
          <w:sz w:val="44"/>
          <w:szCs w:val="44"/>
        </w:rPr>
        <w:t>（增补双桂堂互通A匝道桥）</w:t>
      </w:r>
    </w:p>
    <w:p>
      <w:pPr>
        <w:snapToGrid w:val="0"/>
        <w:spacing w:after="0" w:line="594" w:lineRule="exact"/>
        <w:jc w:val="center"/>
        <w:rPr>
          <w:rFonts w:hint="eastAsia" w:ascii="方正小标宋_GBK" w:hAnsi="宋体" w:eastAsia="方正小标宋_GBK" w:cs="宋体"/>
          <w:b/>
          <w:kern w:val="0"/>
          <w:sz w:val="44"/>
          <w:szCs w:val="44"/>
        </w:rPr>
      </w:pPr>
      <w:r>
        <w:rPr>
          <w:rFonts w:hint="eastAsia" w:ascii="Times New Roman" w:hAnsi="Times New Roman" w:eastAsia="方正小标宋_GBK"/>
          <w:snapToGrid w:val="0"/>
          <w:kern w:val="0"/>
          <w:sz w:val="44"/>
          <w:szCs w:val="44"/>
        </w:rPr>
        <w:t>洪水影响评价报告专家评审意见</w:t>
      </w:r>
    </w:p>
    <w:p>
      <w:pPr>
        <w:pStyle w:val="2"/>
        <w:spacing w:after="0" w:line="594" w:lineRule="exact"/>
        <w:ind w:firstLine="640" w:firstLineChars="200"/>
        <w:rPr>
          <w:rFonts w:eastAsia="方正仿宋_GBK"/>
          <w:sz w:val="32"/>
          <w:szCs w:val="32"/>
          <w:lang w:bidi="ar"/>
        </w:rPr>
      </w:pPr>
    </w:p>
    <w:p>
      <w:pPr>
        <w:widowControl/>
        <w:spacing w:after="0" w:line="594"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lang w:bidi="ar"/>
        </w:rPr>
        <w:t>202</w:t>
      </w:r>
      <w:r>
        <w:rPr>
          <w:rFonts w:hint="eastAsia" w:ascii="Times New Roman" w:hAnsi="Times New Roman" w:eastAsia="方正仿宋_GBK"/>
          <w:kern w:val="0"/>
          <w:sz w:val="32"/>
          <w:szCs w:val="32"/>
          <w:lang w:bidi="ar"/>
        </w:rPr>
        <w:t>5</w:t>
      </w:r>
      <w:r>
        <w:rPr>
          <w:rFonts w:ascii="Times New Roman" w:hAnsi="Times New Roman" w:eastAsia="方正仿宋_GBK"/>
          <w:kern w:val="0"/>
          <w:sz w:val="32"/>
          <w:szCs w:val="32"/>
          <w:lang w:bidi="ar"/>
        </w:rPr>
        <w:t>年</w:t>
      </w:r>
      <w:r>
        <w:rPr>
          <w:rFonts w:hint="eastAsia" w:ascii="Times New Roman" w:hAnsi="Times New Roman" w:eastAsia="方正仿宋_GBK"/>
          <w:kern w:val="0"/>
          <w:sz w:val="32"/>
          <w:szCs w:val="32"/>
          <w:lang w:bidi="ar"/>
        </w:rPr>
        <w:t>10</w:t>
      </w:r>
      <w:r>
        <w:rPr>
          <w:rFonts w:ascii="Times New Roman" w:hAnsi="Times New Roman" w:eastAsia="方正仿宋_GBK"/>
          <w:kern w:val="0"/>
          <w:sz w:val="32"/>
          <w:szCs w:val="32"/>
          <w:lang w:bidi="ar"/>
        </w:rPr>
        <w:t>月</w:t>
      </w:r>
      <w:r>
        <w:rPr>
          <w:rFonts w:hint="eastAsia" w:ascii="Times New Roman" w:hAnsi="Times New Roman" w:eastAsia="方正仿宋_GBK"/>
          <w:kern w:val="0"/>
          <w:sz w:val="32"/>
          <w:szCs w:val="32"/>
          <w:lang w:bidi="ar"/>
        </w:rPr>
        <w:t>31</w:t>
      </w:r>
      <w:r>
        <w:rPr>
          <w:rFonts w:ascii="Times New Roman" w:hAnsi="Times New Roman" w:eastAsia="方正仿宋_GBK"/>
          <w:kern w:val="0"/>
          <w:sz w:val="32"/>
          <w:szCs w:val="32"/>
          <w:lang w:bidi="ar"/>
        </w:rPr>
        <w:t>日，市水利局组织召开了《开州至梁平高速公路（增补双桂堂互通A匝道桥）洪水影响评价报告</w:t>
      </w:r>
      <w:r>
        <w:rPr>
          <w:rFonts w:hint="eastAsia" w:ascii="Times New Roman" w:hAnsi="Times New Roman" w:eastAsia="方正仿宋_GBK"/>
          <w:kern w:val="0"/>
          <w:sz w:val="32"/>
          <w:szCs w:val="32"/>
          <w:lang w:eastAsia="zh-CN" w:bidi="ar"/>
        </w:rPr>
        <w:t>（送审稿）》</w:t>
      </w:r>
      <w:r>
        <w:rPr>
          <w:rFonts w:ascii="Times New Roman" w:hAnsi="Times New Roman" w:eastAsia="方正仿宋_GBK"/>
          <w:kern w:val="0"/>
          <w:sz w:val="32"/>
          <w:szCs w:val="32"/>
          <w:lang w:bidi="ar"/>
        </w:rPr>
        <w:t>专家</w:t>
      </w:r>
      <w:r>
        <w:rPr>
          <w:rFonts w:hint="eastAsia" w:ascii="Times New Roman" w:hAnsi="Times New Roman" w:eastAsia="方正仿宋_GBK"/>
          <w:kern w:val="0"/>
          <w:sz w:val="32"/>
          <w:szCs w:val="32"/>
          <w:lang w:bidi="ar"/>
        </w:rPr>
        <w:t>评审</w:t>
      </w:r>
      <w:r>
        <w:rPr>
          <w:rFonts w:ascii="Times New Roman" w:hAnsi="Times New Roman" w:eastAsia="方正仿宋_GBK"/>
          <w:kern w:val="0"/>
          <w:sz w:val="32"/>
          <w:szCs w:val="32"/>
          <w:lang w:bidi="ar"/>
        </w:rPr>
        <w:t>会</w:t>
      </w:r>
      <w:r>
        <w:rPr>
          <w:rFonts w:hint="eastAsia" w:ascii="Times New Roman" w:hAnsi="Times New Roman" w:eastAsia="方正仿宋_GBK"/>
          <w:kern w:val="0"/>
          <w:sz w:val="32"/>
          <w:szCs w:val="32"/>
          <w:lang w:bidi="ar"/>
        </w:rPr>
        <w:t>，</w:t>
      </w:r>
      <w:r>
        <w:rPr>
          <w:rFonts w:hint="eastAsia" w:eastAsia="方正仿宋_GBK"/>
          <w:kern w:val="0"/>
          <w:sz w:val="32"/>
          <w:szCs w:val="32"/>
          <w:lang w:bidi="ar"/>
        </w:rPr>
        <w:t>梁平区水利局</w:t>
      </w:r>
      <w:r>
        <w:rPr>
          <w:rFonts w:hint="eastAsia" w:ascii="Times New Roman" w:hAnsi="Times New Roman" w:eastAsia="方正仿宋_GBK"/>
          <w:kern w:val="0"/>
          <w:sz w:val="32"/>
          <w:szCs w:val="32"/>
          <w:lang w:bidi="ar"/>
        </w:rPr>
        <w:t>，重庆开万梁高速公路有限公司（以下简称</w:t>
      </w:r>
      <w:r>
        <w:rPr>
          <w:rFonts w:ascii="Times New Roman" w:hAnsi="Times New Roman" w:eastAsia="方正仿宋_GBK"/>
          <w:sz w:val="32"/>
          <w:szCs w:val="32"/>
        </w:rPr>
        <w:t>项目法人</w:t>
      </w:r>
      <w:r>
        <w:rPr>
          <w:rFonts w:hint="eastAsia" w:ascii="Times New Roman" w:hAnsi="Times New Roman" w:eastAsia="方正仿宋_GBK"/>
          <w:kern w:val="0"/>
          <w:sz w:val="32"/>
          <w:szCs w:val="32"/>
          <w:lang w:bidi="ar"/>
        </w:rPr>
        <w:t>），招商局重庆交通科研设计院有限公司（</w:t>
      </w:r>
      <w:r>
        <w:rPr>
          <w:rFonts w:hint="eastAsia" w:eastAsia="方正仿宋_GBK"/>
          <w:kern w:val="0"/>
          <w:sz w:val="32"/>
          <w:szCs w:val="32"/>
          <w:lang w:bidi="ar"/>
        </w:rPr>
        <w:t>主体</w:t>
      </w:r>
      <w:r>
        <w:rPr>
          <w:rFonts w:hint="eastAsia" w:ascii="Times New Roman" w:hAnsi="Times New Roman" w:eastAsia="方正仿宋_GBK"/>
          <w:kern w:val="0"/>
          <w:sz w:val="32"/>
          <w:szCs w:val="32"/>
          <w:lang w:bidi="ar"/>
        </w:rPr>
        <w:t>设计单位）</w:t>
      </w:r>
      <w:r>
        <w:rPr>
          <w:rFonts w:hint="eastAsia" w:eastAsia="方正仿宋_GBK"/>
          <w:kern w:val="0"/>
          <w:sz w:val="32"/>
          <w:szCs w:val="32"/>
          <w:lang w:bidi="ar"/>
        </w:rPr>
        <w:t>、重庆交通大学工程设计研究院有限公司（</w:t>
      </w:r>
      <w:r>
        <w:rPr>
          <w:rFonts w:hint="eastAsia" w:ascii="Times New Roman" w:hAnsi="Times New Roman" w:eastAsia="方正仿宋_GBK"/>
          <w:sz w:val="32"/>
          <w:szCs w:val="32"/>
        </w:rPr>
        <w:t>以下简称</w:t>
      </w:r>
      <w:r>
        <w:rPr>
          <w:rFonts w:hint="eastAsia" w:ascii="Times New Roman" w:hAnsi="Times New Roman" w:eastAsia="方正仿宋_GBK"/>
          <w:kern w:val="0"/>
          <w:sz w:val="32"/>
          <w:szCs w:val="32"/>
          <w:lang w:bidi="ar"/>
        </w:rPr>
        <w:t>报告</w:t>
      </w:r>
      <w:r>
        <w:rPr>
          <w:rFonts w:eastAsia="方正仿宋_GBK"/>
          <w:kern w:val="0"/>
          <w:sz w:val="32"/>
          <w:szCs w:val="32"/>
          <w:lang w:bidi="ar"/>
        </w:rPr>
        <w:t>编制单位</w:t>
      </w:r>
      <w:r>
        <w:rPr>
          <w:rFonts w:hint="eastAsia" w:eastAsia="方正仿宋_GBK"/>
          <w:kern w:val="0"/>
          <w:sz w:val="32"/>
          <w:szCs w:val="32"/>
          <w:lang w:bidi="ar"/>
        </w:rPr>
        <w:t>）</w:t>
      </w:r>
      <w:r>
        <w:rPr>
          <w:rFonts w:eastAsia="方正仿宋_GBK"/>
          <w:kern w:val="0"/>
          <w:sz w:val="32"/>
          <w:szCs w:val="32"/>
          <w:lang w:bidi="ar"/>
        </w:rPr>
        <w:t>的</w:t>
      </w:r>
      <w:r>
        <w:rPr>
          <w:rFonts w:hint="eastAsia" w:eastAsia="方正仿宋_GBK"/>
          <w:kern w:val="0"/>
          <w:sz w:val="32"/>
          <w:szCs w:val="32"/>
          <w:lang w:bidi="ar"/>
        </w:rPr>
        <w:t>代表及评审专家</w:t>
      </w:r>
      <w:r>
        <w:rPr>
          <w:rFonts w:ascii="Times New Roman" w:hAnsi="Times New Roman" w:eastAsia="方正仿宋_GBK"/>
          <w:sz w:val="32"/>
          <w:szCs w:val="32"/>
        </w:rPr>
        <w:t>参加了会议</w:t>
      </w:r>
      <w:r>
        <w:rPr>
          <w:rFonts w:hint="eastAsia" w:eastAsia="方正仿宋_GBK"/>
          <w:kern w:val="0"/>
          <w:sz w:val="32"/>
          <w:szCs w:val="32"/>
          <w:lang w:bidi="ar"/>
        </w:rPr>
        <w:t>。会议成立了专家组，会上听取了项目法人关于项目情况的介绍及报告编制单位关于报告主要内容的汇报，对报告进行了认真评审，评定等级为合格，并提出了修改建议。会后报告编制单位根据专家意见进行了修改补充，提交了《开州至梁平高速公路（增补双桂堂互</w:t>
      </w:r>
      <w:r>
        <w:rPr>
          <w:rFonts w:ascii="Times New Roman" w:hAnsi="Times New Roman" w:eastAsia="方正仿宋_GBK"/>
          <w:kern w:val="0"/>
          <w:sz w:val="32"/>
          <w:szCs w:val="32"/>
          <w:lang w:bidi="ar"/>
        </w:rPr>
        <w:t>通A匝</w:t>
      </w:r>
      <w:r>
        <w:rPr>
          <w:rFonts w:hint="eastAsia" w:eastAsia="方正仿宋_GBK"/>
          <w:kern w:val="0"/>
          <w:sz w:val="32"/>
          <w:szCs w:val="32"/>
          <w:lang w:bidi="ar"/>
        </w:rPr>
        <w:t>道桥）洪水影响评价报告》（报批稿）（以下简称《报告》）。经专家组复核，形成评审意见如下：</w:t>
      </w:r>
    </w:p>
    <w:p>
      <w:pPr>
        <w:spacing w:after="0" w:line="594"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一、评价依据</w:t>
      </w:r>
    </w:p>
    <w:p>
      <w:pPr>
        <w:pStyle w:val="57"/>
        <w:spacing w:after="0" w:line="594" w:lineRule="exact"/>
        <w:ind w:firstLine="640" w:firstLineChars="200"/>
        <w:jc w:val="both"/>
        <w:rPr>
          <w:rFonts w:ascii="Times New Roman" w:cs="Times New Roman"/>
          <w:color w:val="auto"/>
          <w:sz w:val="32"/>
          <w:szCs w:val="32"/>
          <w:lang w:bidi="ar"/>
        </w:rPr>
      </w:pPr>
      <w:r>
        <w:rPr>
          <w:rFonts w:hint="eastAsia" w:ascii="Times New Roman" w:cs="Times New Roman"/>
          <w:color w:val="auto"/>
          <w:sz w:val="32"/>
          <w:szCs w:val="32"/>
          <w:lang w:bidi="ar"/>
        </w:rPr>
        <w:t>《报告》采用的法律、法规和规程、规范基本合理。</w:t>
      </w:r>
    </w:p>
    <w:p>
      <w:pPr>
        <w:spacing w:after="0" w:line="594"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二、评价标准</w:t>
      </w:r>
    </w:p>
    <w:p>
      <w:pPr>
        <w:pStyle w:val="57"/>
        <w:spacing w:after="0" w:line="594" w:lineRule="exact"/>
        <w:ind w:firstLine="640" w:firstLineChars="200"/>
        <w:jc w:val="both"/>
        <w:rPr>
          <w:rFonts w:ascii="Times New Roman" w:cs="Times New Roman"/>
          <w:color w:val="auto"/>
          <w:sz w:val="32"/>
          <w:szCs w:val="32"/>
          <w:lang w:bidi="ar"/>
        </w:rPr>
      </w:pPr>
      <w:r>
        <w:rPr>
          <w:rFonts w:hint="eastAsia" w:ascii="Times New Roman" w:cs="Times New Roman"/>
          <w:color w:val="auto"/>
          <w:sz w:val="32"/>
          <w:szCs w:val="32"/>
          <w:lang w:bidi="ar"/>
        </w:rPr>
        <w:t>《报告》确定的评价范围和评价标准、涉河工程防洪标准基本合适。</w:t>
      </w:r>
    </w:p>
    <w:p>
      <w:pPr>
        <w:pStyle w:val="57"/>
        <w:spacing w:after="0" w:line="594" w:lineRule="exact"/>
        <w:ind w:firstLine="640" w:firstLineChars="200"/>
        <w:jc w:val="both"/>
        <w:rPr>
          <w:rFonts w:ascii="Times New Roman" w:cs="Times New Roman"/>
          <w:color w:val="auto"/>
          <w:sz w:val="32"/>
          <w:szCs w:val="32"/>
          <w:lang w:bidi="ar"/>
        </w:rPr>
      </w:pPr>
      <w:r>
        <w:rPr>
          <w:rFonts w:hint="eastAsia" w:ascii="Times New Roman" w:cs="Times New Roman"/>
          <w:color w:val="auto"/>
          <w:sz w:val="32"/>
          <w:szCs w:val="32"/>
          <w:lang w:bidi="ar"/>
        </w:rPr>
        <w:t>双桂堂互通A匝道桥横跨龙洞河，工程河段防洪评价标准为10年一遇。双桂堂互通A匝道桥按二级公路标准建设，设计洪水标准为100年一遇；改移原有道路无防洪等级要求。</w:t>
      </w:r>
    </w:p>
    <w:p>
      <w:pPr>
        <w:spacing w:after="0" w:line="594"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三、项目</w:t>
      </w:r>
      <w:bookmarkStart w:id="1" w:name="OLE_LINK7"/>
      <w:r>
        <w:rPr>
          <w:rFonts w:hint="eastAsia" w:ascii="方正黑体_GBK" w:hAnsi="方正黑体_GBK" w:eastAsia="方正黑体_GBK" w:cs="方正黑体_GBK"/>
          <w:kern w:val="0"/>
          <w:sz w:val="32"/>
          <w:szCs w:val="32"/>
        </w:rPr>
        <w:t>涉河建设方案介绍</w:t>
      </w:r>
    </w:p>
    <w:bookmarkEnd w:id="1"/>
    <w:p>
      <w:pPr>
        <w:pStyle w:val="57"/>
        <w:spacing w:after="0" w:line="594" w:lineRule="exact"/>
        <w:ind w:firstLine="640" w:firstLineChars="200"/>
        <w:jc w:val="both"/>
        <w:rPr>
          <w:rFonts w:ascii="Times New Roman" w:cs="Times New Roman"/>
          <w:color w:val="auto"/>
          <w:sz w:val="32"/>
          <w:szCs w:val="32"/>
          <w:lang w:bidi="ar"/>
        </w:rPr>
      </w:pPr>
      <w:r>
        <w:rPr>
          <w:rFonts w:hint="eastAsia" w:ascii="Times New Roman" w:cs="Times New Roman"/>
          <w:color w:val="auto"/>
          <w:sz w:val="32"/>
          <w:szCs w:val="32"/>
          <w:lang w:bidi="ar"/>
        </w:rPr>
        <w:t>涉河建筑物包括A匝道桥及原有道路改移。</w:t>
      </w:r>
    </w:p>
    <w:p>
      <w:pPr>
        <w:pStyle w:val="57"/>
        <w:spacing w:after="0" w:line="594" w:lineRule="exact"/>
        <w:ind w:firstLine="640" w:firstLineChars="200"/>
        <w:jc w:val="both"/>
        <w:rPr>
          <w:rFonts w:ascii="Times New Roman" w:cs="Times New Roman"/>
          <w:color w:val="auto"/>
          <w:sz w:val="32"/>
          <w:szCs w:val="32"/>
          <w:lang w:bidi="ar"/>
        </w:rPr>
      </w:pPr>
      <w:r>
        <w:rPr>
          <w:rFonts w:hint="eastAsia" w:ascii="Times New Roman" w:cs="Times New Roman"/>
          <w:color w:val="auto"/>
          <w:sz w:val="32"/>
          <w:szCs w:val="32"/>
          <w:lang w:bidi="ar"/>
        </w:rPr>
        <w:t>A匝道桥：上跨龙洞河，桥轴线与主河槽走向基本正交，桥梁全长91.00m，宽度27.00m，设计桥面高程442.70m~442.81m，桥梁底缘最低高程440.08m。桥梁共3跨，上部结构采用20m+40m+20m跨度的预应力混凝土先简支后桥面连续T梁。下部构造0号桥台采用U型台，桥台底高程为433.20m，基础为扩大基础；下部构造1号和2号桥墩均采用桩柱一体结构，均设置直径2.00m四柱式墩。</w:t>
      </w:r>
    </w:p>
    <w:p>
      <w:pPr>
        <w:pStyle w:val="57"/>
        <w:spacing w:after="0" w:line="594" w:lineRule="exact"/>
        <w:ind w:firstLine="640" w:firstLineChars="200"/>
        <w:jc w:val="both"/>
        <w:rPr>
          <w:rFonts w:ascii="Times New Roman" w:cs="Times New Roman"/>
          <w:color w:val="auto"/>
          <w:sz w:val="32"/>
          <w:szCs w:val="32"/>
          <w:lang w:bidi="ar"/>
        </w:rPr>
      </w:pPr>
      <w:r>
        <w:rPr>
          <w:rFonts w:hint="eastAsia" w:ascii="Times New Roman" w:cs="Times New Roman"/>
          <w:color w:val="auto"/>
          <w:sz w:val="32"/>
          <w:szCs w:val="32"/>
          <w:lang w:bidi="ar"/>
        </w:rPr>
        <w:t>原有道路改移：改移后道路经由A匝道桥下方穿越，穿越段设计路面与现状地面基本齐平，涉河段长137.70m，路面宽度5.00m，涉河段路面高程434.90m~437.34m。</w:t>
      </w:r>
    </w:p>
    <w:p>
      <w:pPr>
        <w:pStyle w:val="57"/>
        <w:spacing w:after="0" w:line="594" w:lineRule="exact"/>
        <w:ind w:firstLine="640" w:firstLineChars="200"/>
        <w:jc w:val="both"/>
        <w:rPr>
          <w:rFonts w:ascii="Times New Roman" w:cs="Times New Roman"/>
          <w:color w:val="auto"/>
          <w:sz w:val="32"/>
          <w:szCs w:val="32"/>
          <w:lang w:bidi="ar"/>
        </w:rPr>
      </w:pPr>
      <w:r>
        <w:rPr>
          <w:rFonts w:hint="eastAsia" w:ascii="Times New Roman" w:cs="Times New Roman"/>
          <w:color w:val="auto"/>
          <w:sz w:val="32"/>
          <w:szCs w:val="32"/>
          <w:lang w:bidi="ar"/>
        </w:rPr>
        <w:t>主要控制点坐标见附表1。</w:t>
      </w:r>
    </w:p>
    <w:p>
      <w:pPr>
        <w:pStyle w:val="57"/>
        <w:spacing w:after="0" w:line="594" w:lineRule="exact"/>
        <w:ind w:firstLine="640" w:firstLineChars="200"/>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四、补救措施</w:t>
      </w:r>
    </w:p>
    <w:p>
      <w:pPr>
        <w:pStyle w:val="57"/>
        <w:spacing w:after="0" w:line="594" w:lineRule="exact"/>
        <w:ind w:firstLine="640" w:firstLineChars="200"/>
        <w:jc w:val="both"/>
        <w:rPr>
          <w:rFonts w:ascii="Times New Roman" w:cs="Times New Roman"/>
          <w:color w:val="auto"/>
          <w:sz w:val="32"/>
          <w:szCs w:val="32"/>
          <w:lang w:bidi="ar"/>
        </w:rPr>
      </w:pPr>
      <w:r>
        <w:rPr>
          <w:rFonts w:hint="eastAsia" w:ascii="Times New Roman" w:cs="Times New Roman"/>
          <w:color w:val="auto"/>
          <w:sz w:val="32"/>
          <w:szCs w:val="32"/>
          <w:lang w:bidi="ar"/>
        </w:rPr>
        <w:t>为尽可能消除工程建设对河道行洪的影响，《报告》提出了对桥址上下游左岸岸坡进行适当扩挖的补救措施。顺水流方向扩挖长103.08m，保持现状镇脚，坡顶与改移道路相接，坡顶高程434.90m~436.00m，护坡坡比1:2~1:4.05，上、下游两端边坡坡度与现状边坡平顺过渡，岸坡采用植草护岸，与现状一致。</w:t>
      </w:r>
    </w:p>
    <w:p>
      <w:pPr>
        <w:pStyle w:val="57"/>
        <w:spacing w:after="0" w:line="594" w:lineRule="exact"/>
        <w:ind w:firstLine="640" w:firstLineChars="200"/>
        <w:jc w:val="both"/>
        <w:rPr>
          <w:rFonts w:ascii="Times New Roman" w:cs="Times New Roman"/>
          <w:color w:val="auto"/>
          <w:sz w:val="32"/>
          <w:szCs w:val="32"/>
          <w:lang w:bidi="ar"/>
        </w:rPr>
      </w:pPr>
      <w:r>
        <w:rPr>
          <w:rFonts w:hint="eastAsia" w:ascii="Times New Roman" w:cs="Times New Roman"/>
          <w:color w:val="auto"/>
          <w:sz w:val="32"/>
          <w:szCs w:val="32"/>
          <w:lang w:bidi="ar"/>
        </w:rPr>
        <w:t>主要控制点坐标见附表2。</w:t>
      </w:r>
    </w:p>
    <w:p>
      <w:pPr>
        <w:widowControl/>
        <w:spacing w:after="0" w:line="594"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w:t>
      </w:r>
      <w:bookmarkStart w:id="2" w:name="OLE_LINK5"/>
      <w:bookmarkStart w:id="3" w:name="OLE_LINK6"/>
      <w:r>
        <w:rPr>
          <w:rFonts w:hint="eastAsia" w:ascii="方正黑体_GBK" w:hAnsi="方正黑体_GBK" w:eastAsia="方正黑体_GBK" w:cs="方正黑体_GBK"/>
          <w:kern w:val="0"/>
          <w:sz w:val="32"/>
          <w:szCs w:val="32"/>
        </w:rPr>
        <w:t>水文、河道演变及洪水影响分析计算</w:t>
      </w:r>
      <w:bookmarkEnd w:id="2"/>
      <w:bookmarkEnd w:id="3"/>
    </w:p>
    <w:p>
      <w:pPr>
        <w:widowControl/>
        <w:spacing w:after="0" w:line="594" w:lineRule="exact"/>
        <w:ind w:firstLine="640" w:firstLineChars="200"/>
        <w:rPr>
          <w:rFonts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《报告》水文、河道演变及洪水影响分析计算基本合理。</w:t>
      </w:r>
    </w:p>
    <w:p>
      <w:pPr>
        <w:spacing w:after="0" w:line="594"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六、防洪综合评价结论</w:t>
      </w:r>
    </w:p>
    <w:p>
      <w:pPr>
        <w:widowControl/>
        <w:spacing w:after="0" w:line="594" w:lineRule="exact"/>
        <w:ind w:firstLine="640" w:firstLineChars="200"/>
        <w:rPr>
          <w:rFonts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据《报告》，采取补救措施后，工程建设对河道行洪及河势稳定影响较小，评价结论基本恰当。工程对第三人合法水事权益影响分析及结论基本合理。</w:t>
      </w:r>
    </w:p>
    <w:p>
      <w:pPr>
        <w:pStyle w:val="57"/>
        <w:spacing w:line="240" w:lineRule="auto"/>
        <w:rPr>
          <w:rFonts w:ascii="Times New Roman"/>
          <w:color w:val="auto"/>
          <w:sz w:val="32"/>
          <w:szCs w:val="32"/>
          <w:lang w:bidi="ar"/>
        </w:rPr>
      </w:pPr>
      <w:r>
        <w:rPr>
          <w:rFonts w:hint="eastAsia" w:ascii="Times New Roman"/>
          <w:color w:val="auto"/>
          <w:sz w:val="32"/>
          <w:szCs w:val="32"/>
          <w:lang w:bidi="ar"/>
        </w:rPr>
        <w:drawing>
          <wp:anchor distT="0" distB="0" distL="114300" distR="114300" simplePos="0" relativeHeight="251659264" behindDoc="0" locked="0" layoutInCell="1" allowOverlap="1">
            <wp:simplePos x="0" y="0"/>
            <wp:positionH relativeFrom="column">
              <wp:posOffset>4715510</wp:posOffset>
            </wp:positionH>
            <wp:positionV relativeFrom="paragraph">
              <wp:posOffset>386080</wp:posOffset>
            </wp:positionV>
            <wp:extent cx="658495" cy="431800"/>
            <wp:effectExtent l="0" t="0" r="8255" b="6350"/>
            <wp:wrapSquare wrapText="bothSides"/>
            <wp:docPr id="3" name="图片 3" descr="专家签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专家签到"/>
                    <pic:cNvPicPr>
                      <a:picLocks noChangeAspect="1"/>
                    </pic:cNvPicPr>
                  </pic:nvPicPr>
                  <pic:blipFill>
                    <a:blip r:embed="rId5"/>
                    <a:srcRect l="74173" t="36285" r="11718" b="56985"/>
                    <a:stretch>
                      <a:fillRect/>
                    </a:stretch>
                  </pic:blipFill>
                  <pic:spPr>
                    <a:xfrm>
                      <a:off x="0" y="0"/>
                      <a:ext cx="658495" cy="431800"/>
                    </a:xfrm>
                    <a:prstGeom prst="rect">
                      <a:avLst/>
                    </a:prstGeom>
                  </pic:spPr>
                </pic:pic>
              </a:graphicData>
            </a:graphic>
          </wp:anchor>
        </w:drawing>
      </w:r>
    </w:p>
    <w:p>
      <w:pPr>
        <w:widowControl/>
        <w:spacing w:after="0" w:line="560" w:lineRule="exact"/>
        <w:ind w:left="5250" w:leftChars="2500" w:right="1050" w:rightChars="500"/>
        <w:jc w:val="left"/>
        <w:rPr>
          <w:rFonts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专家组组长：</w:t>
      </w:r>
    </w:p>
    <w:p>
      <w:pPr>
        <w:widowControl/>
        <w:wordWrap w:val="0"/>
        <w:spacing w:after="0" w:line="560" w:lineRule="exact"/>
        <w:ind w:firstLine="5440" w:firstLineChars="1700"/>
        <w:jc w:val="right"/>
        <w:rPr>
          <w:rFonts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t xml:space="preserve">2025年12月9日       </w:t>
      </w:r>
    </w:p>
    <w:p>
      <w:pPr>
        <w:rPr>
          <w:rFonts w:ascii="Times New Roman" w:hAnsi="Times New Roman" w:eastAsia="方正仿宋_GBK"/>
          <w:kern w:val="0"/>
          <w:sz w:val="32"/>
          <w:szCs w:val="32"/>
          <w:lang w:bidi="ar"/>
        </w:rPr>
      </w:pPr>
      <w:r>
        <w:rPr>
          <w:rFonts w:hint="eastAsia" w:ascii="Times New Roman" w:hAnsi="Times New Roman" w:eastAsia="方正仿宋_GBK"/>
          <w:kern w:val="0"/>
          <w:sz w:val="32"/>
          <w:szCs w:val="32"/>
          <w:lang w:bidi="ar"/>
        </w:rPr>
        <w:br w:type="page"/>
      </w:r>
    </w:p>
    <w:p>
      <w:pPr>
        <w:pStyle w:val="76"/>
        <w:spacing w:before="0" w:beforeLines="0" w:line="360" w:lineRule="exact"/>
        <w:rPr>
          <w:rFonts w:ascii="Times New Roman" w:hAnsi="Times New Roman" w:eastAsia="方正仿宋_GBK"/>
          <w:sz w:val="32"/>
          <w:szCs w:val="32"/>
          <w:lang w:bidi="ar"/>
        </w:rPr>
      </w:pPr>
      <w:r>
        <w:rPr>
          <w:rFonts w:hint="eastAsia" w:ascii="Times New Roman" w:hAnsi="Times New Roman" w:eastAsia="方正仿宋_GBK"/>
          <w:sz w:val="32"/>
          <w:szCs w:val="32"/>
          <w:lang w:bidi="ar"/>
        </w:rPr>
        <w:t>附表1  涉河工程控制点坐标表</w:t>
      </w:r>
    </w:p>
    <w:p>
      <w:pPr>
        <w:pStyle w:val="76"/>
        <w:spacing w:before="0" w:beforeLines="0" w:line="400" w:lineRule="exact"/>
        <w:rPr>
          <w:rFonts w:ascii="Times New Roman" w:hAnsi="Times New Roman" w:eastAsia="方正仿宋_GBK"/>
          <w:sz w:val="32"/>
          <w:szCs w:val="32"/>
          <w:lang w:bidi="ar"/>
        </w:rPr>
      </w:pPr>
    </w:p>
    <w:tbl>
      <w:tblPr>
        <w:tblStyle w:val="28"/>
        <w:tblW w:w="4996" w:type="pct"/>
        <w:tblInd w:w="0" w:type="dxa"/>
        <w:tblLayout w:type="autofit"/>
        <w:tblCellMar>
          <w:top w:w="0" w:type="dxa"/>
          <w:left w:w="108" w:type="dxa"/>
          <w:bottom w:w="0" w:type="dxa"/>
          <w:right w:w="108" w:type="dxa"/>
        </w:tblCellMar>
      </w:tblPr>
      <w:tblGrid>
        <w:gridCol w:w="2309"/>
        <w:gridCol w:w="1807"/>
        <w:gridCol w:w="1989"/>
        <w:gridCol w:w="1921"/>
        <w:gridCol w:w="1141"/>
      </w:tblGrid>
      <w:tr>
        <w:tblPrEx>
          <w:tblCellMar>
            <w:top w:w="0" w:type="dxa"/>
            <w:left w:w="108" w:type="dxa"/>
            <w:bottom w:w="0" w:type="dxa"/>
            <w:right w:w="108" w:type="dxa"/>
          </w:tblCellMar>
        </w:tblPrEx>
        <w:trPr>
          <w:trHeight w:val="340" w:hRule="atLeast"/>
          <w:tblHeader/>
        </w:trPr>
        <w:tc>
          <w:tcPr>
            <w:tcW w:w="125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b/>
                <w:bCs/>
                <w:color w:val="000000" w:themeColor="text1"/>
                <w:szCs w:val="21"/>
                <w14:textFill>
                  <w14:solidFill>
                    <w14:schemeClr w14:val="tx1"/>
                  </w14:solidFill>
                </w14:textFill>
              </w:rPr>
            </w:pPr>
            <w:r>
              <w:rPr>
                <w:rFonts w:ascii="Times New Roman" w:hAnsi="Times New Roman" w:eastAsia="仿宋_GB2312"/>
                <w:b/>
                <w:bCs/>
                <w:color w:val="000000" w:themeColor="text1"/>
                <w:kern w:val="0"/>
                <w:szCs w:val="21"/>
                <w14:textFill>
                  <w14:solidFill>
                    <w14:schemeClr w14:val="tx1"/>
                  </w14:solidFill>
                </w14:textFill>
              </w:rPr>
              <w:t>工程名称</w:t>
            </w: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b/>
                <w:bCs/>
                <w:color w:val="000000" w:themeColor="text1"/>
                <w:szCs w:val="21"/>
                <w14:textFill>
                  <w14:solidFill>
                    <w14:schemeClr w14:val="tx1"/>
                  </w14:solidFill>
                </w14:textFill>
              </w:rPr>
            </w:pPr>
            <w:r>
              <w:rPr>
                <w:rFonts w:ascii="Times New Roman" w:hAnsi="Times New Roman" w:eastAsia="仿宋_GB2312"/>
                <w:b/>
                <w:bCs/>
                <w:color w:val="000000" w:themeColor="text1"/>
                <w:kern w:val="0"/>
                <w:szCs w:val="21"/>
                <w14:textFill>
                  <w14:solidFill>
                    <w14:schemeClr w14:val="tx1"/>
                  </w14:solidFill>
                </w14:textFill>
              </w:rPr>
              <w:t>控制点编号</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b/>
                <w:bCs/>
                <w:color w:val="000000" w:themeColor="text1"/>
                <w:szCs w:val="21"/>
                <w14:textFill>
                  <w14:solidFill>
                    <w14:schemeClr w14:val="tx1"/>
                  </w14:solidFill>
                </w14:textFill>
              </w:rPr>
            </w:pPr>
            <w:r>
              <w:rPr>
                <w:rFonts w:ascii="Times New Roman" w:hAnsi="Times New Roman" w:eastAsia="仿宋_GB2312"/>
                <w:b/>
                <w:bCs/>
                <w:color w:val="000000" w:themeColor="text1"/>
                <w:kern w:val="0"/>
                <w:szCs w:val="21"/>
                <w14:textFill>
                  <w14:solidFill>
                    <w14:schemeClr w14:val="tx1"/>
                  </w14:solidFill>
                </w14:textFill>
              </w:rPr>
              <w:t>X</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b/>
                <w:bCs/>
                <w:color w:val="000000" w:themeColor="text1"/>
                <w:szCs w:val="21"/>
                <w14:textFill>
                  <w14:solidFill>
                    <w14:schemeClr w14:val="tx1"/>
                  </w14:solidFill>
                </w14:textFill>
              </w:rPr>
            </w:pPr>
            <w:r>
              <w:rPr>
                <w:rFonts w:ascii="Times New Roman" w:hAnsi="Times New Roman" w:eastAsia="仿宋_GB2312"/>
                <w:b/>
                <w:bCs/>
                <w:color w:val="000000" w:themeColor="text1"/>
                <w:kern w:val="0"/>
                <w:szCs w:val="21"/>
                <w14:textFill>
                  <w14:solidFill>
                    <w14:schemeClr w14:val="tx1"/>
                  </w14:solidFill>
                </w14:textFill>
              </w:rPr>
              <w:t>Y</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b/>
                <w:bCs/>
                <w:color w:val="000000" w:themeColor="text1"/>
                <w:szCs w:val="21"/>
                <w14:textFill>
                  <w14:solidFill>
                    <w14:schemeClr w14:val="tx1"/>
                  </w14:solidFill>
                </w14:textFill>
              </w:rPr>
            </w:pPr>
            <w:r>
              <w:rPr>
                <w:rFonts w:ascii="Times New Roman" w:hAnsi="Times New Roman" w:eastAsia="仿宋_GB2312"/>
                <w:b/>
                <w:bCs/>
                <w:color w:val="000000" w:themeColor="text1"/>
                <w:kern w:val="0"/>
                <w:szCs w:val="21"/>
                <w14:textFill>
                  <w14:solidFill>
                    <w14:schemeClr w14:val="tx1"/>
                  </w14:solidFill>
                </w14:textFill>
              </w:rPr>
              <w:t>备注</w:t>
            </w:r>
          </w:p>
        </w:tc>
      </w:tr>
      <w:tr>
        <w:tblPrEx>
          <w:tblCellMar>
            <w:top w:w="0" w:type="dxa"/>
            <w:left w:w="108" w:type="dxa"/>
            <w:bottom w:w="0" w:type="dxa"/>
            <w:right w:w="108" w:type="dxa"/>
          </w:tblCellMar>
        </w:tblPrEx>
        <w:trPr>
          <w:trHeight w:val="340" w:hRule="atLeast"/>
        </w:trPr>
        <w:tc>
          <w:tcPr>
            <w:tcW w:w="1259" w:type="pct"/>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双桂堂互通A匝道桥</w:t>
            </w: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0A</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3387313.883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469524.587 </w:t>
            </w:r>
          </w:p>
        </w:tc>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0号桥台</w:t>
            </w: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0B</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3387336.291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469509.525 </w:t>
            </w:r>
          </w:p>
        </w:tc>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0C</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3387331.142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469501.900 </w:t>
            </w:r>
          </w:p>
        </w:tc>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0D</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3387308.777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469517.052 </w:t>
            </w:r>
          </w:p>
        </w:tc>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1A</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3387326.657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469538.761 </w:t>
            </w:r>
          </w:p>
        </w:tc>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1号桥墩</w:t>
            </w: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1B</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3387332.659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469534.695 </w:t>
            </w:r>
          </w:p>
        </w:tc>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1C</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3387338.661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469530.628 </w:t>
            </w:r>
          </w:p>
        </w:tc>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1D</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3387344.663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469526.561 </w:t>
            </w:r>
          </w:p>
        </w:tc>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2A</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3387349.095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469571.876 </w:t>
            </w:r>
          </w:p>
        </w:tc>
        <w:tc>
          <w:tcPr>
            <w:tcW w:w="62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2号桥墩</w:t>
            </w: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2B</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3387355.097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469567.809 </w:t>
            </w:r>
          </w:p>
        </w:tc>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2C</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3387361.099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469563.742 </w:t>
            </w:r>
          </w:p>
        </w:tc>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2D</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3387367.057 </w:t>
            </w:r>
          </w:p>
        </w:tc>
        <w:tc>
          <w:tcPr>
            <w:tcW w:w="10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469559.670 </w:t>
            </w:r>
          </w:p>
        </w:tc>
        <w:tc>
          <w:tcPr>
            <w:tcW w:w="62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原有道路改移</w:t>
            </w: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G1</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3387272.984 </w:t>
            </w:r>
          </w:p>
        </w:tc>
        <w:tc>
          <w:tcPr>
            <w:tcW w:w="1047" w:type="pct"/>
            <w:tcBorders>
              <w:top w:val="single" w:color="000000" w:sz="4" w:space="0"/>
              <w:left w:val="single" w:color="000000" w:sz="4" w:space="0"/>
              <w:bottom w:val="single" w:color="000000" w:sz="4" w:space="0"/>
              <w:right w:val="nil"/>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469562.938 </w:t>
            </w:r>
          </w:p>
        </w:tc>
        <w:tc>
          <w:tcPr>
            <w:tcW w:w="622" w:type="pct"/>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G2</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3387278.547 </w:t>
            </w:r>
          </w:p>
        </w:tc>
        <w:tc>
          <w:tcPr>
            <w:tcW w:w="1047" w:type="pct"/>
            <w:tcBorders>
              <w:top w:val="single" w:color="000000" w:sz="4" w:space="0"/>
              <w:left w:val="single" w:color="000000" w:sz="4" w:space="0"/>
              <w:bottom w:val="single" w:color="000000" w:sz="4" w:space="0"/>
              <w:right w:val="nil"/>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469559.953 </w:t>
            </w:r>
          </w:p>
        </w:tc>
        <w:tc>
          <w:tcPr>
            <w:tcW w:w="622"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G3</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3387338.268 </w:t>
            </w:r>
          </w:p>
        </w:tc>
        <w:tc>
          <w:tcPr>
            <w:tcW w:w="1047" w:type="pct"/>
            <w:tcBorders>
              <w:top w:val="single" w:color="000000" w:sz="4" w:space="0"/>
              <w:left w:val="single" w:color="000000" w:sz="4" w:space="0"/>
              <w:bottom w:val="single" w:color="000000" w:sz="4" w:space="0"/>
              <w:right w:val="nil"/>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469519.286 </w:t>
            </w:r>
          </w:p>
        </w:tc>
        <w:tc>
          <w:tcPr>
            <w:tcW w:w="622"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G4</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3387342.978 </w:t>
            </w:r>
          </w:p>
        </w:tc>
        <w:tc>
          <w:tcPr>
            <w:tcW w:w="1047" w:type="pct"/>
            <w:tcBorders>
              <w:top w:val="single" w:color="000000" w:sz="4" w:space="0"/>
              <w:left w:val="single" w:color="000000" w:sz="4" w:space="0"/>
              <w:bottom w:val="single" w:color="000000" w:sz="4" w:space="0"/>
              <w:right w:val="nil"/>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469486.391 </w:t>
            </w:r>
          </w:p>
        </w:tc>
        <w:tc>
          <w:tcPr>
            <w:tcW w:w="622"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trPr>
        <w:tc>
          <w:tcPr>
            <w:tcW w:w="125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G5</w:t>
            </w:r>
          </w:p>
        </w:tc>
        <w:tc>
          <w:tcPr>
            <w:tcW w:w="108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3387329.164 </w:t>
            </w:r>
          </w:p>
        </w:tc>
        <w:tc>
          <w:tcPr>
            <w:tcW w:w="1047" w:type="pct"/>
            <w:tcBorders>
              <w:top w:val="single" w:color="000000" w:sz="4" w:space="0"/>
              <w:left w:val="single" w:color="000000" w:sz="4" w:space="0"/>
              <w:bottom w:val="single" w:color="000000" w:sz="4" w:space="0"/>
              <w:right w:val="nil"/>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xml:space="preserve">469469.607 </w:t>
            </w:r>
          </w:p>
        </w:tc>
        <w:tc>
          <w:tcPr>
            <w:tcW w:w="622"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bl>
    <w:p>
      <w:pPr>
        <w:pStyle w:val="76"/>
        <w:spacing w:before="156"/>
        <w:rPr>
          <w:rFonts w:ascii="Times New Roman" w:hAnsi="Times New Roman" w:eastAsia="方正仿宋_GBK"/>
          <w:sz w:val="32"/>
          <w:szCs w:val="32"/>
          <w:lang w:bidi="ar"/>
        </w:rPr>
      </w:pPr>
    </w:p>
    <w:p>
      <w:pPr>
        <w:pStyle w:val="76"/>
        <w:spacing w:before="156"/>
        <w:rPr>
          <w:rFonts w:ascii="Times New Roman" w:hAnsi="Times New Roman" w:eastAsia="方正仿宋_GBK"/>
          <w:sz w:val="32"/>
          <w:szCs w:val="32"/>
          <w:lang w:bidi="ar"/>
        </w:rPr>
        <w:sectPr>
          <w:footerReference r:id="rId3" w:type="default"/>
          <w:pgSz w:w="11850" w:h="16840"/>
          <w:pgMar w:top="1984" w:right="1446" w:bottom="1644" w:left="1446" w:header="851" w:footer="1134" w:gutter="0"/>
          <w:cols w:space="720" w:num="1"/>
          <w:docGrid w:type="lines" w:linePitch="312" w:charSpace="0"/>
        </w:sectPr>
      </w:pPr>
    </w:p>
    <w:p>
      <w:pPr>
        <w:pStyle w:val="76"/>
        <w:spacing w:before="0" w:beforeLines="0" w:line="360" w:lineRule="exact"/>
        <w:rPr>
          <w:rFonts w:ascii="Times New Roman" w:hAnsi="Times New Roman" w:eastAsia="方正仿宋_GBK"/>
          <w:sz w:val="32"/>
          <w:szCs w:val="32"/>
          <w:lang w:bidi="ar"/>
        </w:rPr>
      </w:pPr>
      <w:r>
        <w:rPr>
          <w:rFonts w:hint="eastAsia" w:ascii="Times New Roman" w:hAnsi="Times New Roman" w:eastAsia="方正仿宋_GBK"/>
          <w:sz w:val="32"/>
          <w:szCs w:val="32"/>
          <w:lang w:bidi="ar"/>
        </w:rPr>
        <w:t>附表2  工程补救措施控制点坐标表</w:t>
      </w:r>
    </w:p>
    <w:p>
      <w:pPr>
        <w:pStyle w:val="76"/>
        <w:spacing w:before="0" w:beforeLines="0" w:line="360" w:lineRule="exact"/>
        <w:rPr>
          <w:rFonts w:ascii="Times New Roman" w:hAnsi="Times New Roman" w:eastAsia="方正仿宋_GBK"/>
          <w:sz w:val="32"/>
          <w:szCs w:val="32"/>
          <w:lang w:bidi="ar"/>
        </w:rPr>
      </w:pPr>
    </w:p>
    <w:tbl>
      <w:tblPr>
        <w:tblStyle w:val="28"/>
        <w:tblW w:w="4996" w:type="pct"/>
        <w:jc w:val="center"/>
        <w:tblLayout w:type="autofit"/>
        <w:tblCellMar>
          <w:top w:w="0" w:type="dxa"/>
          <w:left w:w="108" w:type="dxa"/>
          <w:bottom w:w="0" w:type="dxa"/>
          <w:right w:w="108" w:type="dxa"/>
        </w:tblCellMar>
      </w:tblPr>
      <w:tblGrid>
        <w:gridCol w:w="2341"/>
        <w:gridCol w:w="1814"/>
        <w:gridCol w:w="1986"/>
        <w:gridCol w:w="1951"/>
        <w:gridCol w:w="1131"/>
      </w:tblGrid>
      <w:tr>
        <w:tblPrEx>
          <w:tblCellMar>
            <w:top w:w="0" w:type="dxa"/>
            <w:left w:w="108" w:type="dxa"/>
            <w:bottom w:w="0" w:type="dxa"/>
            <w:right w:w="108" w:type="dxa"/>
          </w:tblCellMar>
        </w:tblPrEx>
        <w:trPr>
          <w:trHeight w:val="340" w:hRule="atLeast"/>
          <w:tblHeader/>
          <w:jc w:val="center"/>
        </w:trPr>
        <w:tc>
          <w:tcPr>
            <w:tcW w:w="126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b/>
                <w:bCs/>
                <w:color w:val="000000" w:themeColor="text1"/>
                <w:szCs w:val="21"/>
                <w14:textFill>
                  <w14:solidFill>
                    <w14:schemeClr w14:val="tx1"/>
                  </w14:solidFill>
                </w14:textFill>
              </w:rPr>
            </w:pPr>
            <w:r>
              <w:rPr>
                <w:rFonts w:ascii="Times New Roman" w:hAnsi="Times New Roman" w:eastAsia="仿宋_GB2312"/>
                <w:b/>
                <w:bCs/>
                <w:color w:val="000000" w:themeColor="text1"/>
                <w:kern w:val="0"/>
                <w:szCs w:val="21"/>
                <w14:textFill>
                  <w14:solidFill>
                    <w14:schemeClr w14:val="tx1"/>
                  </w14:solidFill>
                </w14:textFill>
              </w:rPr>
              <w:t>工程名称</w:t>
            </w:r>
          </w:p>
        </w:tc>
        <w:tc>
          <w:tcPr>
            <w:tcW w:w="983"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b/>
                <w:bCs/>
                <w:color w:val="000000" w:themeColor="text1"/>
                <w:szCs w:val="21"/>
                <w14:textFill>
                  <w14:solidFill>
                    <w14:schemeClr w14:val="tx1"/>
                  </w14:solidFill>
                </w14:textFill>
              </w:rPr>
            </w:pPr>
            <w:r>
              <w:rPr>
                <w:rFonts w:ascii="Times New Roman" w:hAnsi="Times New Roman" w:eastAsia="仿宋_GB2312"/>
                <w:b/>
                <w:bCs/>
                <w:color w:val="000000" w:themeColor="text1"/>
                <w:kern w:val="0"/>
                <w:szCs w:val="21"/>
                <w14:textFill>
                  <w14:solidFill>
                    <w14:schemeClr w14:val="tx1"/>
                  </w14:solidFill>
                </w14:textFill>
              </w:rPr>
              <w:t>控制点编号</w:t>
            </w:r>
          </w:p>
        </w:tc>
        <w:tc>
          <w:tcPr>
            <w:tcW w:w="1076"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b/>
                <w:bCs/>
                <w:color w:val="000000" w:themeColor="text1"/>
                <w:szCs w:val="21"/>
                <w14:textFill>
                  <w14:solidFill>
                    <w14:schemeClr w14:val="tx1"/>
                  </w14:solidFill>
                </w14:textFill>
              </w:rPr>
            </w:pPr>
            <w:r>
              <w:rPr>
                <w:rFonts w:ascii="Times New Roman" w:hAnsi="Times New Roman" w:eastAsia="仿宋_GB2312"/>
                <w:b/>
                <w:bCs/>
                <w:color w:val="000000" w:themeColor="text1"/>
                <w:kern w:val="0"/>
                <w:szCs w:val="21"/>
                <w14:textFill>
                  <w14:solidFill>
                    <w14:schemeClr w14:val="tx1"/>
                  </w14:solidFill>
                </w14:textFill>
              </w:rPr>
              <w:t>X</w:t>
            </w:r>
          </w:p>
        </w:tc>
        <w:tc>
          <w:tcPr>
            <w:tcW w:w="105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b/>
                <w:bCs/>
                <w:color w:val="000000" w:themeColor="text1"/>
                <w:szCs w:val="21"/>
                <w14:textFill>
                  <w14:solidFill>
                    <w14:schemeClr w14:val="tx1"/>
                  </w14:solidFill>
                </w14:textFill>
              </w:rPr>
            </w:pPr>
            <w:r>
              <w:rPr>
                <w:rFonts w:ascii="Times New Roman" w:hAnsi="Times New Roman" w:eastAsia="仿宋_GB2312"/>
                <w:b/>
                <w:bCs/>
                <w:color w:val="000000" w:themeColor="text1"/>
                <w:kern w:val="0"/>
                <w:szCs w:val="21"/>
                <w14:textFill>
                  <w14:solidFill>
                    <w14:schemeClr w14:val="tx1"/>
                  </w14:solidFill>
                </w14:textFill>
              </w:rPr>
              <w:t>Y</w:t>
            </w:r>
          </w:p>
        </w:tc>
        <w:tc>
          <w:tcPr>
            <w:tcW w:w="613"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b/>
                <w:bCs/>
                <w:color w:val="000000" w:themeColor="text1"/>
                <w:szCs w:val="21"/>
                <w14:textFill>
                  <w14:solidFill>
                    <w14:schemeClr w14:val="tx1"/>
                  </w14:solidFill>
                </w14:textFill>
              </w:rPr>
            </w:pPr>
            <w:r>
              <w:rPr>
                <w:rFonts w:ascii="Times New Roman" w:hAnsi="Times New Roman" w:eastAsia="仿宋_GB2312"/>
                <w:b/>
                <w:bCs/>
                <w:color w:val="000000" w:themeColor="text1"/>
                <w:kern w:val="0"/>
                <w:szCs w:val="21"/>
                <w14:textFill>
                  <w14:solidFill>
                    <w14:schemeClr w14:val="tx1"/>
                  </w14:solidFill>
                </w14:textFill>
              </w:rPr>
              <w:t>备注</w:t>
            </w:r>
          </w:p>
        </w:tc>
      </w:tr>
      <w:tr>
        <w:tblPrEx>
          <w:tblCellMar>
            <w:top w:w="0" w:type="dxa"/>
            <w:left w:w="108" w:type="dxa"/>
            <w:bottom w:w="0" w:type="dxa"/>
            <w:right w:w="108" w:type="dxa"/>
          </w:tblCellMar>
        </w:tblPrEx>
        <w:trPr>
          <w:trHeight w:val="340" w:hRule="atLeast"/>
          <w:jc w:val="center"/>
        </w:trPr>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双桂堂互通A匝道桥</w:t>
            </w:r>
            <w:r>
              <w:rPr>
                <w:rFonts w:ascii="Times New Roman" w:hAnsi="Times New Roman" w:eastAsia="仿宋_GB2312"/>
                <w:color w:val="000000" w:themeColor="text1"/>
                <w:kern w:val="0"/>
                <w:szCs w:val="21"/>
                <w14:textFill>
                  <w14:solidFill>
                    <w14:schemeClr w14:val="tx1"/>
                  </w14:solidFill>
                </w14:textFill>
              </w:rPr>
              <w:br w:type="textWrapping"/>
            </w:r>
            <w:r>
              <w:rPr>
                <w:rFonts w:ascii="Times New Roman" w:hAnsi="Times New Roman" w:eastAsia="仿宋_GB2312"/>
                <w:color w:val="000000" w:themeColor="text1"/>
                <w:kern w:val="0"/>
                <w:szCs w:val="21"/>
                <w14:textFill>
                  <w14:solidFill>
                    <w14:schemeClr w14:val="tx1"/>
                  </w14:solidFill>
                </w14:textFill>
              </w:rPr>
              <w:t>补救措施</w:t>
            </w:r>
          </w:p>
        </w:tc>
        <w:tc>
          <w:tcPr>
            <w:tcW w:w="983"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L1</w:t>
            </w:r>
          </w:p>
        </w:tc>
        <w:tc>
          <w:tcPr>
            <w:tcW w:w="1076"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3387305.309</w:t>
            </w:r>
          </w:p>
        </w:tc>
        <w:tc>
          <w:tcPr>
            <w:tcW w:w="105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469557.566</w:t>
            </w:r>
          </w:p>
        </w:tc>
        <w:tc>
          <w:tcPr>
            <w:tcW w:w="613" w:type="pct"/>
            <w:vMerge w:val="restart"/>
            <w:tcBorders>
              <w:top w:val="single" w:color="000000" w:sz="4" w:space="0"/>
              <w:left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左岸</w:t>
            </w:r>
          </w:p>
        </w:tc>
      </w:tr>
      <w:tr>
        <w:tblPrEx>
          <w:tblCellMar>
            <w:top w:w="0" w:type="dxa"/>
            <w:left w:w="108" w:type="dxa"/>
            <w:bottom w:w="0" w:type="dxa"/>
            <w:right w:w="108" w:type="dxa"/>
          </w:tblCellMar>
        </w:tblPrEx>
        <w:trPr>
          <w:trHeight w:val="340" w:hRule="atLeast"/>
          <w:jc w:val="center"/>
        </w:trPr>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3"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L2</w:t>
            </w:r>
          </w:p>
        </w:tc>
        <w:tc>
          <w:tcPr>
            <w:tcW w:w="1076"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3387311.754</w:t>
            </w:r>
          </w:p>
        </w:tc>
        <w:tc>
          <w:tcPr>
            <w:tcW w:w="105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469555.176</w:t>
            </w:r>
          </w:p>
        </w:tc>
        <w:tc>
          <w:tcPr>
            <w:tcW w:w="613" w:type="pct"/>
            <w:vMerge w:val="continue"/>
            <w:tcBorders>
              <w:left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jc w:val="center"/>
        </w:trPr>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3"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L3</w:t>
            </w:r>
          </w:p>
        </w:tc>
        <w:tc>
          <w:tcPr>
            <w:tcW w:w="1076"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3387328.268</w:t>
            </w:r>
          </w:p>
        </w:tc>
        <w:tc>
          <w:tcPr>
            <w:tcW w:w="105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469552.459</w:t>
            </w:r>
          </w:p>
        </w:tc>
        <w:tc>
          <w:tcPr>
            <w:tcW w:w="613" w:type="pct"/>
            <w:vMerge w:val="continue"/>
            <w:tcBorders>
              <w:left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jc w:val="center"/>
        </w:trPr>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3"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L4</w:t>
            </w:r>
          </w:p>
        </w:tc>
        <w:tc>
          <w:tcPr>
            <w:tcW w:w="1076"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3387355.095</w:t>
            </w:r>
          </w:p>
        </w:tc>
        <w:tc>
          <w:tcPr>
            <w:tcW w:w="105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469532.055</w:t>
            </w:r>
          </w:p>
        </w:tc>
        <w:tc>
          <w:tcPr>
            <w:tcW w:w="613" w:type="pct"/>
            <w:vMerge w:val="continue"/>
            <w:tcBorders>
              <w:left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jc w:val="center"/>
        </w:trPr>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3"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L5</w:t>
            </w:r>
          </w:p>
        </w:tc>
        <w:tc>
          <w:tcPr>
            <w:tcW w:w="1076"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3387357.749</w:t>
            </w:r>
          </w:p>
        </w:tc>
        <w:tc>
          <w:tcPr>
            <w:tcW w:w="105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469526.320</w:t>
            </w:r>
          </w:p>
        </w:tc>
        <w:tc>
          <w:tcPr>
            <w:tcW w:w="613" w:type="pct"/>
            <w:vMerge w:val="continue"/>
            <w:tcBorders>
              <w:left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jc w:val="center"/>
        </w:trPr>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3"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L6</w:t>
            </w:r>
          </w:p>
        </w:tc>
        <w:tc>
          <w:tcPr>
            <w:tcW w:w="1076"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3387366.363</w:t>
            </w:r>
          </w:p>
        </w:tc>
        <w:tc>
          <w:tcPr>
            <w:tcW w:w="105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469500.201</w:t>
            </w:r>
          </w:p>
        </w:tc>
        <w:tc>
          <w:tcPr>
            <w:tcW w:w="613" w:type="pct"/>
            <w:vMerge w:val="continue"/>
            <w:tcBorders>
              <w:left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40" w:hRule="atLeast"/>
          <w:jc w:val="center"/>
        </w:trPr>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c>
          <w:tcPr>
            <w:tcW w:w="983"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L7</w:t>
            </w:r>
          </w:p>
        </w:tc>
        <w:tc>
          <w:tcPr>
            <w:tcW w:w="1076"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3387368.481</w:t>
            </w:r>
          </w:p>
        </w:tc>
        <w:tc>
          <w:tcPr>
            <w:tcW w:w="105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469489.947</w:t>
            </w:r>
          </w:p>
        </w:tc>
        <w:tc>
          <w:tcPr>
            <w:tcW w:w="613" w:type="pct"/>
            <w:vMerge w:val="continue"/>
            <w:tcBorders>
              <w:left w:val="single" w:color="000000" w:sz="4" w:space="0"/>
              <w:bottom w:val="single" w:color="000000" w:sz="4" w:space="0"/>
              <w:right w:val="single" w:color="000000" w:sz="4" w:space="0"/>
            </w:tcBorders>
            <w:noWrap/>
            <w:vAlign w:val="center"/>
          </w:tcPr>
          <w:p>
            <w:pPr>
              <w:widowControl/>
              <w:adjustRightInd w:val="0"/>
              <w:snapToGrid w:val="0"/>
              <w:jc w:val="center"/>
              <w:rPr>
                <w:rFonts w:ascii="Times New Roman" w:hAnsi="Times New Roman" w:eastAsia="仿宋_GB2312"/>
                <w:color w:val="000000" w:themeColor="text1"/>
                <w:szCs w:val="21"/>
                <w14:textFill>
                  <w14:solidFill>
                    <w14:schemeClr w14:val="tx1"/>
                  </w14:solidFill>
                </w14:textFill>
              </w:rPr>
            </w:pPr>
          </w:p>
        </w:tc>
      </w:tr>
    </w:tbl>
    <w:p>
      <w:pPr>
        <w:pStyle w:val="57"/>
        <w:rPr>
          <w:rFonts w:ascii="Times New Roman" w:eastAsia="仿宋_GB2312" w:cs="Times New Roman"/>
          <w:color w:val="auto"/>
        </w:rPr>
      </w:pPr>
      <w:r>
        <w:rPr>
          <w:rFonts w:ascii="Times New Roman" w:eastAsia="仿宋_GB2312" w:cs="Times New Roman"/>
          <w:color w:val="auto"/>
          <w:kern w:val="2"/>
          <w:sz w:val="21"/>
          <w:szCs w:val="28"/>
        </w:rPr>
        <w:t>备注：坐标系统</w:t>
      </w:r>
      <w:r>
        <w:rPr>
          <w:rFonts w:hint="eastAsia" w:ascii="Times New Roman" w:eastAsia="仿宋_GB2312" w:cs="Times New Roman"/>
          <w:color w:val="auto"/>
          <w:kern w:val="2"/>
          <w:sz w:val="21"/>
          <w:szCs w:val="28"/>
        </w:rPr>
        <w:t>为</w:t>
      </w:r>
      <w:r>
        <w:rPr>
          <w:rFonts w:ascii="Times New Roman" w:eastAsia="仿宋_GB2312" w:cs="Times New Roman"/>
          <w:color w:val="auto"/>
          <w:kern w:val="2"/>
          <w:sz w:val="21"/>
          <w:szCs w:val="28"/>
        </w:rPr>
        <w:t>2000国家大地坐标系，高程系统为1985国家高程基准。</w:t>
      </w:r>
    </w:p>
    <w:p>
      <w:pPr>
        <w:pStyle w:val="57"/>
        <w:jc w:val="center"/>
        <w:rPr>
          <w:color w:val="auto"/>
          <w:lang w:bidi="ar"/>
        </w:rPr>
      </w:pPr>
    </w:p>
    <w:sectPr>
      <w:pgSz w:w="11906" w:h="16838"/>
      <w:pgMar w:top="1984" w:right="1446" w:bottom="1644" w:left="1446"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entury Gothic">
    <w:altName w:val="MV Boli"/>
    <w:panose1 w:val="020B050202020209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ST Song">
    <w:altName w:val="微软雅黑"/>
    <w:panose1 w:val="00000000000000000000"/>
    <w:charset w:val="00"/>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方正姚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9"/>
      <w:rPr>
        <w:rStyle w:val="30"/>
        <w:rFonts w:hint="eastAsia" w:ascii="宋体" w:hAnsi="宋体"/>
        <w:sz w:val="28"/>
        <w:szCs w:val="28"/>
      </w:rPr>
    </w:pPr>
    <w:r>
      <w:rPr>
        <w:rStyle w:val="30"/>
        <w:rFonts w:hint="eastAsia" w:ascii="宋体" w:hAnsi="宋体"/>
        <w:sz w:val="28"/>
        <w:szCs w:val="28"/>
      </w:rPr>
      <w:t xml:space="preserve">— </w:t>
    </w:r>
    <w:r>
      <w:rPr>
        <w:rFonts w:hint="eastAsia" w:ascii="宋体" w:hAnsi="宋体"/>
        <w:sz w:val="28"/>
        <w:szCs w:val="28"/>
      </w:rPr>
      <w:fldChar w:fldCharType="begin"/>
    </w:r>
    <w:r>
      <w:rPr>
        <w:rStyle w:val="30"/>
        <w:rFonts w:hint="eastAsia" w:ascii="宋体" w:hAnsi="宋体"/>
        <w:sz w:val="28"/>
        <w:szCs w:val="28"/>
      </w:rPr>
      <w:instrText xml:space="preserve">PAGE  </w:instrText>
    </w:r>
    <w:r>
      <w:rPr>
        <w:rFonts w:hint="eastAsia" w:ascii="宋体" w:hAnsi="宋体"/>
        <w:sz w:val="28"/>
        <w:szCs w:val="28"/>
      </w:rPr>
      <w:fldChar w:fldCharType="separate"/>
    </w:r>
    <w:r>
      <w:rPr>
        <w:rStyle w:val="30"/>
        <w:rFonts w:ascii="宋体" w:hAnsi="宋体"/>
        <w:sz w:val="28"/>
        <w:szCs w:val="28"/>
      </w:rPr>
      <w:t>2</w:t>
    </w:r>
    <w:r>
      <w:rPr>
        <w:rFonts w:hint="eastAsia" w:ascii="宋体" w:hAnsi="宋体"/>
        <w:sz w:val="28"/>
        <w:szCs w:val="28"/>
      </w:rPr>
      <w:fldChar w:fldCharType="end"/>
    </w:r>
    <w:r>
      <w:rPr>
        <w:rStyle w:val="30"/>
        <w:rFonts w:hint="eastAsia" w:ascii="宋体" w:hAnsi="宋体"/>
        <w:sz w:val="28"/>
        <w:szCs w:val="28"/>
      </w:rPr>
      <w:t xml:space="preserve"> —</w:t>
    </w:r>
  </w:p>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M2U4NzhkYTg5OWE3NmI2MGZiMDZlMTlhODcyY2UifQ=="/>
  </w:docVars>
  <w:rsids>
    <w:rsidRoot w:val="00172A27"/>
    <w:rsid w:val="0000117F"/>
    <w:rsid w:val="000121EA"/>
    <w:rsid w:val="00023F70"/>
    <w:rsid w:val="00054D93"/>
    <w:rsid w:val="00060C48"/>
    <w:rsid w:val="00080DE9"/>
    <w:rsid w:val="00081327"/>
    <w:rsid w:val="000843A3"/>
    <w:rsid w:val="000A0959"/>
    <w:rsid w:val="000A35E3"/>
    <w:rsid w:val="000A4B3F"/>
    <w:rsid w:val="000C041E"/>
    <w:rsid w:val="000D03AD"/>
    <w:rsid w:val="000D31BD"/>
    <w:rsid w:val="000E74E8"/>
    <w:rsid w:val="00106C42"/>
    <w:rsid w:val="0013296D"/>
    <w:rsid w:val="00134825"/>
    <w:rsid w:val="001375F9"/>
    <w:rsid w:val="0015145F"/>
    <w:rsid w:val="00165E1C"/>
    <w:rsid w:val="00172A27"/>
    <w:rsid w:val="00180FE2"/>
    <w:rsid w:val="0018163A"/>
    <w:rsid w:val="001B61A4"/>
    <w:rsid w:val="001D0B75"/>
    <w:rsid w:val="001E1E03"/>
    <w:rsid w:val="001F25D2"/>
    <w:rsid w:val="001F3C41"/>
    <w:rsid w:val="001F795A"/>
    <w:rsid w:val="002075EC"/>
    <w:rsid w:val="002101F6"/>
    <w:rsid w:val="00212506"/>
    <w:rsid w:val="00217CC4"/>
    <w:rsid w:val="002201AF"/>
    <w:rsid w:val="002229DB"/>
    <w:rsid w:val="00230112"/>
    <w:rsid w:val="002304BC"/>
    <w:rsid w:val="002379B1"/>
    <w:rsid w:val="0025316A"/>
    <w:rsid w:val="00255DAB"/>
    <w:rsid w:val="00264B52"/>
    <w:rsid w:val="00266A2F"/>
    <w:rsid w:val="00276667"/>
    <w:rsid w:val="00280325"/>
    <w:rsid w:val="00282D88"/>
    <w:rsid w:val="00285BF0"/>
    <w:rsid w:val="00287876"/>
    <w:rsid w:val="00287AEA"/>
    <w:rsid w:val="002B6113"/>
    <w:rsid w:val="002C18CE"/>
    <w:rsid w:val="002D4BFE"/>
    <w:rsid w:val="002D5C14"/>
    <w:rsid w:val="002E6FD5"/>
    <w:rsid w:val="002F3C0B"/>
    <w:rsid w:val="002F466B"/>
    <w:rsid w:val="00313028"/>
    <w:rsid w:val="00323EA4"/>
    <w:rsid w:val="0033626C"/>
    <w:rsid w:val="00340911"/>
    <w:rsid w:val="00350C46"/>
    <w:rsid w:val="00381C07"/>
    <w:rsid w:val="00387AE9"/>
    <w:rsid w:val="00391EE5"/>
    <w:rsid w:val="00393A49"/>
    <w:rsid w:val="003B67BC"/>
    <w:rsid w:val="003C203A"/>
    <w:rsid w:val="003D2923"/>
    <w:rsid w:val="003E4667"/>
    <w:rsid w:val="003F0304"/>
    <w:rsid w:val="003F6297"/>
    <w:rsid w:val="004051BE"/>
    <w:rsid w:val="00407ABF"/>
    <w:rsid w:val="00411B68"/>
    <w:rsid w:val="004334E4"/>
    <w:rsid w:val="00433D36"/>
    <w:rsid w:val="00435C99"/>
    <w:rsid w:val="004531FA"/>
    <w:rsid w:val="004602F0"/>
    <w:rsid w:val="004647E0"/>
    <w:rsid w:val="00476004"/>
    <w:rsid w:val="00496C26"/>
    <w:rsid w:val="004B7558"/>
    <w:rsid w:val="004C1BDE"/>
    <w:rsid w:val="004C7905"/>
    <w:rsid w:val="004E1E5A"/>
    <w:rsid w:val="004E577A"/>
    <w:rsid w:val="004E61F0"/>
    <w:rsid w:val="004F7B03"/>
    <w:rsid w:val="00504315"/>
    <w:rsid w:val="00530D39"/>
    <w:rsid w:val="005558BD"/>
    <w:rsid w:val="00557069"/>
    <w:rsid w:val="00583DF1"/>
    <w:rsid w:val="005C580E"/>
    <w:rsid w:val="005D35FE"/>
    <w:rsid w:val="005E299A"/>
    <w:rsid w:val="005E6ABD"/>
    <w:rsid w:val="00615598"/>
    <w:rsid w:val="00617D40"/>
    <w:rsid w:val="00623975"/>
    <w:rsid w:val="00630BE9"/>
    <w:rsid w:val="0063606C"/>
    <w:rsid w:val="00637F0E"/>
    <w:rsid w:val="00655A91"/>
    <w:rsid w:val="0066273F"/>
    <w:rsid w:val="00667886"/>
    <w:rsid w:val="00672EE1"/>
    <w:rsid w:val="006747BA"/>
    <w:rsid w:val="00693B6D"/>
    <w:rsid w:val="00704CAB"/>
    <w:rsid w:val="00726076"/>
    <w:rsid w:val="0074170A"/>
    <w:rsid w:val="007661C2"/>
    <w:rsid w:val="0077030A"/>
    <w:rsid w:val="00770C95"/>
    <w:rsid w:val="007823EC"/>
    <w:rsid w:val="0078331B"/>
    <w:rsid w:val="007878F4"/>
    <w:rsid w:val="007B10F8"/>
    <w:rsid w:val="007B4470"/>
    <w:rsid w:val="007B79B4"/>
    <w:rsid w:val="007C1DA0"/>
    <w:rsid w:val="007D3B6B"/>
    <w:rsid w:val="007F6DC3"/>
    <w:rsid w:val="008012AF"/>
    <w:rsid w:val="00803100"/>
    <w:rsid w:val="00805511"/>
    <w:rsid w:val="00810A21"/>
    <w:rsid w:val="00813CDB"/>
    <w:rsid w:val="00830B9D"/>
    <w:rsid w:val="00835842"/>
    <w:rsid w:val="008364FA"/>
    <w:rsid w:val="0085735A"/>
    <w:rsid w:val="00857D4C"/>
    <w:rsid w:val="008614CB"/>
    <w:rsid w:val="00867A3E"/>
    <w:rsid w:val="00882DF1"/>
    <w:rsid w:val="00896C53"/>
    <w:rsid w:val="008B248D"/>
    <w:rsid w:val="008B2716"/>
    <w:rsid w:val="008B4DD8"/>
    <w:rsid w:val="008C0A49"/>
    <w:rsid w:val="008E4A17"/>
    <w:rsid w:val="008F34A9"/>
    <w:rsid w:val="008F4D69"/>
    <w:rsid w:val="00900B18"/>
    <w:rsid w:val="00916EF1"/>
    <w:rsid w:val="00917A14"/>
    <w:rsid w:val="00940C7E"/>
    <w:rsid w:val="0095770F"/>
    <w:rsid w:val="00971630"/>
    <w:rsid w:val="00973853"/>
    <w:rsid w:val="0097779F"/>
    <w:rsid w:val="00980B14"/>
    <w:rsid w:val="009A5F66"/>
    <w:rsid w:val="009C5C4F"/>
    <w:rsid w:val="009E2A89"/>
    <w:rsid w:val="009E6BC2"/>
    <w:rsid w:val="009F1E1F"/>
    <w:rsid w:val="009F4298"/>
    <w:rsid w:val="009F6234"/>
    <w:rsid w:val="00A11FD4"/>
    <w:rsid w:val="00A25361"/>
    <w:rsid w:val="00A41E88"/>
    <w:rsid w:val="00A42211"/>
    <w:rsid w:val="00A45625"/>
    <w:rsid w:val="00A57216"/>
    <w:rsid w:val="00A66532"/>
    <w:rsid w:val="00A901FF"/>
    <w:rsid w:val="00AA0881"/>
    <w:rsid w:val="00AA0E5E"/>
    <w:rsid w:val="00AA5915"/>
    <w:rsid w:val="00AA6A6E"/>
    <w:rsid w:val="00AC3A2D"/>
    <w:rsid w:val="00AC4F05"/>
    <w:rsid w:val="00AD3F15"/>
    <w:rsid w:val="00AD46BF"/>
    <w:rsid w:val="00AD5497"/>
    <w:rsid w:val="00AE3AA0"/>
    <w:rsid w:val="00AE6A21"/>
    <w:rsid w:val="00AE6A8B"/>
    <w:rsid w:val="00AF7923"/>
    <w:rsid w:val="00B07216"/>
    <w:rsid w:val="00B1153C"/>
    <w:rsid w:val="00B1263B"/>
    <w:rsid w:val="00B131F9"/>
    <w:rsid w:val="00B22C6B"/>
    <w:rsid w:val="00B22F6E"/>
    <w:rsid w:val="00B37731"/>
    <w:rsid w:val="00B42916"/>
    <w:rsid w:val="00B54807"/>
    <w:rsid w:val="00B6313A"/>
    <w:rsid w:val="00B75C65"/>
    <w:rsid w:val="00B75EBC"/>
    <w:rsid w:val="00B83961"/>
    <w:rsid w:val="00B86558"/>
    <w:rsid w:val="00BA37E2"/>
    <w:rsid w:val="00BA5290"/>
    <w:rsid w:val="00BB14EF"/>
    <w:rsid w:val="00BB1C7C"/>
    <w:rsid w:val="00BB5F0E"/>
    <w:rsid w:val="00BC141E"/>
    <w:rsid w:val="00BC1CEC"/>
    <w:rsid w:val="00BD312C"/>
    <w:rsid w:val="00BD5373"/>
    <w:rsid w:val="00BD5FB7"/>
    <w:rsid w:val="00BD6988"/>
    <w:rsid w:val="00BE34BF"/>
    <w:rsid w:val="00C004EA"/>
    <w:rsid w:val="00C06EE5"/>
    <w:rsid w:val="00C36952"/>
    <w:rsid w:val="00C45AD1"/>
    <w:rsid w:val="00C55ED9"/>
    <w:rsid w:val="00C70DB6"/>
    <w:rsid w:val="00C95B7A"/>
    <w:rsid w:val="00CC7A73"/>
    <w:rsid w:val="00CE2892"/>
    <w:rsid w:val="00CE6234"/>
    <w:rsid w:val="00D010EA"/>
    <w:rsid w:val="00D037E9"/>
    <w:rsid w:val="00D0412F"/>
    <w:rsid w:val="00D335D5"/>
    <w:rsid w:val="00D469CE"/>
    <w:rsid w:val="00D475FA"/>
    <w:rsid w:val="00D61881"/>
    <w:rsid w:val="00D61BA3"/>
    <w:rsid w:val="00D70FC5"/>
    <w:rsid w:val="00D95523"/>
    <w:rsid w:val="00DA2211"/>
    <w:rsid w:val="00DA51B8"/>
    <w:rsid w:val="00DB36DA"/>
    <w:rsid w:val="00DB7766"/>
    <w:rsid w:val="00DC5CD5"/>
    <w:rsid w:val="00DC635F"/>
    <w:rsid w:val="00DC63F8"/>
    <w:rsid w:val="00DD7863"/>
    <w:rsid w:val="00DE43C1"/>
    <w:rsid w:val="00DF1980"/>
    <w:rsid w:val="00DF6728"/>
    <w:rsid w:val="00E16D94"/>
    <w:rsid w:val="00E25F69"/>
    <w:rsid w:val="00E267F1"/>
    <w:rsid w:val="00E3611E"/>
    <w:rsid w:val="00E42B68"/>
    <w:rsid w:val="00E53C48"/>
    <w:rsid w:val="00E60BF0"/>
    <w:rsid w:val="00E63056"/>
    <w:rsid w:val="00E76D33"/>
    <w:rsid w:val="00E83AC6"/>
    <w:rsid w:val="00E846C6"/>
    <w:rsid w:val="00EA2041"/>
    <w:rsid w:val="00EB1B7B"/>
    <w:rsid w:val="00EC252B"/>
    <w:rsid w:val="00ED0325"/>
    <w:rsid w:val="00EE1AFD"/>
    <w:rsid w:val="00EF5D1B"/>
    <w:rsid w:val="00F07B15"/>
    <w:rsid w:val="00F137BD"/>
    <w:rsid w:val="00F164EB"/>
    <w:rsid w:val="00F1763B"/>
    <w:rsid w:val="00F261E3"/>
    <w:rsid w:val="00F35A5D"/>
    <w:rsid w:val="00F55A22"/>
    <w:rsid w:val="00F56E8E"/>
    <w:rsid w:val="00F62E0D"/>
    <w:rsid w:val="00F64D36"/>
    <w:rsid w:val="00F661FF"/>
    <w:rsid w:val="00F81368"/>
    <w:rsid w:val="00F93FA5"/>
    <w:rsid w:val="00FA2369"/>
    <w:rsid w:val="00FA2BC2"/>
    <w:rsid w:val="00FA63A5"/>
    <w:rsid w:val="00FB42D1"/>
    <w:rsid w:val="00FC1D47"/>
    <w:rsid w:val="00FC5CF4"/>
    <w:rsid w:val="00FC7585"/>
    <w:rsid w:val="00FD2693"/>
    <w:rsid w:val="00FD6BD6"/>
    <w:rsid w:val="00FE0319"/>
    <w:rsid w:val="00FF3C09"/>
    <w:rsid w:val="01331F7A"/>
    <w:rsid w:val="038D00BF"/>
    <w:rsid w:val="065772B0"/>
    <w:rsid w:val="06A73081"/>
    <w:rsid w:val="06E25862"/>
    <w:rsid w:val="06EC5F66"/>
    <w:rsid w:val="07E8334B"/>
    <w:rsid w:val="086A6BEE"/>
    <w:rsid w:val="08DF3DF3"/>
    <w:rsid w:val="08F80184"/>
    <w:rsid w:val="097F55EA"/>
    <w:rsid w:val="09E67273"/>
    <w:rsid w:val="0A1310FF"/>
    <w:rsid w:val="0B4658F2"/>
    <w:rsid w:val="0C112E71"/>
    <w:rsid w:val="0C8353F1"/>
    <w:rsid w:val="0C956C30"/>
    <w:rsid w:val="0CA87562"/>
    <w:rsid w:val="0D660F9A"/>
    <w:rsid w:val="0D955399"/>
    <w:rsid w:val="0E1E0DCC"/>
    <w:rsid w:val="0E1F3B66"/>
    <w:rsid w:val="11752D49"/>
    <w:rsid w:val="1261744C"/>
    <w:rsid w:val="12672122"/>
    <w:rsid w:val="12F21793"/>
    <w:rsid w:val="13DE5E5E"/>
    <w:rsid w:val="145558C5"/>
    <w:rsid w:val="14FBA8CC"/>
    <w:rsid w:val="155142DE"/>
    <w:rsid w:val="161A526B"/>
    <w:rsid w:val="17FAD88C"/>
    <w:rsid w:val="185D2B2E"/>
    <w:rsid w:val="195F22DA"/>
    <w:rsid w:val="1A6E76E0"/>
    <w:rsid w:val="1A815622"/>
    <w:rsid w:val="1ACFBAEE"/>
    <w:rsid w:val="1B486183"/>
    <w:rsid w:val="1BCD0CAE"/>
    <w:rsid w:val="1BFF1176"/>
    <w:rsid w:val="1D3F7112"/>
    <w:rsid w:val="1DBDE8AD"/>
    <w:rsid w:val="1DDF9591"/>
    <w:rsid w:val="1F3F10C2"/>
    <w:rsid w:val="21553F1F"/>
    <w:rsid w:val="23065491"/>
    <w:rsid w:val="23580F2E"/>
    <w:rsid w:val="24853FA4"/>
    <w:rsid w:val="25755DC7"/>
    <w:rsid w:val="25FBF37C"/>
    <w:rsid w:val="267E0CAB"/>
    <w:rsid w:val="26991430"/>
    <w:rsid w:val="26CFD309"/>
    <w:rsid w:val="27383550"/>
    <w:rsid w:val="27B84691"/>
    <w:rsid w:val="28563F38"/>
    <w:rsid w:val="2A243B99"/>
    <w:rsid w:val="2ABBA9B4"/>
    <w:rsid w:val="2B8B3A90"/>
    <w:rsid w:val="2D08505D"/>
    <w:rsid w:val="2D3C366E"/>
    <w:rsid w:val="2E6F9124"/>
    <w:rsid w:val="2E8A21C5"/>
    <w:rsid w:val="2EBB1D0E"/>
    <w:rsid w:val="2FBAF687"/>
    <w:rsid w:val="30E7C571"/>
    <w:rsid w:val="313F372D"/>
    <w:rsid w:val="31D2634F"/>
    <w:rsid w:val="320078BE"/>
    <w:rsid w:val="337A6C9E"/>
    <w:rsid w:val="33F51B76"/>
    <w:rsid w:val="342C0774"/>
    <w:rsid w:val="34BF705E"/>
    <w:rsid w:val="35DFE3DA"/>
    <w:rsid w:val="36FF1994"/>
    <w:rsid w:val="37DE0EE6"/>
    <w:rsid w:val="37EDB4AC"/>
    <w:rsid w:val="38EA4481"/>
    <w:rsid w:val="39376333"/>
    <w:rsid w:val="395E769F"/>
    <w:rsid w:val="39EC87EC"/>
    <w:rsid w:val="3AA06FEA"/>
    <w:rsid w:val="3AF79F18"/>
    <w:rsid w:val="3B907DAB"/>
    <w:rsid w:val="3BFDEE4A"/>
    <w:rsid w:val="3BFFC9F4"/>
    <w:rsid w:val="3C1557B6"/>
    <w:rsid w:val="3C241E9D"/>
    <w:rsid w:val="3CC11CFC"/>
    <w:rsid w:val="3CFDE2AF"/>
    <w:rsid w:val="3DB88094"/>
    <w:rsid w:val="3DDB75B6"/>
    <w:rsid w:val="3E4DC997"/>
    <w:rsid w:val="3E6FE2DE"/>
    <w:rsid w:val="3EB63280"/>
    <w:rsid w:val="3EBCF394"/>
    <w:rsid w:val="3F5F73E4"/>
    <w:rsid w:val="3FEA3450"/>
    <w:rsid w:val="3FEBCDAE"/>
    <w:rsid w:val="3FFE5000"/>
    <w:rsid w:val="40507671"/>
    <w:rsid w:val="413840B2"/>
    <w:rsid w:val="4205007B"/>
    <w:rsid w:val="43324E9F"/>
    <w:rsid w:val="43797681"/>
    <w:rsid w:val="43CF0D40"/>
    <w:rsid w:val="441E651F"/>
    <w:rsid w:val="44F74837"/>
    <w:rsid w:val="45F76116"/>
    <w:rsid w:val="476580E3"/>
    <w:rsid w:val="47D253E2"/>
    <w:rsid w:val="47DF6D08"/>
    <w:rsid w:val="47E15733"/>
    <w:rsid w:val="49115EF0"/>
    <w:rsid w:val="4AFF7D5D"/>
    <w:rsid w:val="4B896C11"/>
    <w:rsid w:val="4BFA8F46"/>
    <w:rsid w:val="4D27359B"/>
    <w:rsid w:val="4D9805D7"/>
    <w:rsid w:val="4E7D345A"/>
    <w:rsid w:val="4F2A4E95"/>
    <w:rsid w:val="4F542A54"/>
    <w:rsid w:val="4F5FA6C0"/>
    <w:rsid w:val="4FFFB3EC"/>
    <w:rsid w:val="51FED7AB"/>
    <w:rsid w:val="53C262BA"/>
    <w:rsid w:val="53D837D7"/>
    <w:rsid w:val="55A677AF"/>
    <w:rsid w:val="56B5119C"/>
    <w:rsid w:val="57CE1512"/>
    <w:rsid w:val="58170F85"/>
    <w:rsid w:val="584F3173"/>
    <w:rsid w:val="594E13B8"/>
    <w:rsid w:val="59C64517"/>
    <w:rsid w:val="5B74484E"/>
    <w:rsid w:val="5B7C849B"/>
    <w:rsid w:val="5BCF2642"/>
    <w:rsid w:val="5BFB0CE9"/>
    <w:rsid w:val="5BFDAB39"/>
    <w:rsid w:val="5C45B520"/>
    <w:rsid w:val="5CD72E5E"/>
    <w:rsid w:val="5CE5011D"/>
    <w:rsid w:val="5CFB5570"/>
    <w:rsid w:val="5CFBD928"/>
    <w:rsid w:val="5D3165EA"/>
    <w:rsid w:val="5E6E1681"/>
    <w:rsid w:val="5EFA7CCD"/>
    <w:rsid w:val="5F2C6066"/>
    <w:rsid w:val="5F3F70D5"/>
    <w:rsid w:val="5F4B86B0"/>
    <w:rsid w:val="5F6E5307"/>
    <w:rsid w:val="5FAE3C55"/>
    <w:rsid w:val="5FDEA4B1"/>
    <w:rsid w:val="5FF30A75"/>
    <w:rsid w:val="5FF5F01E"/>
    <w:rsid w:val="5FFD16D2"/>
    <w:rsid w:val="5FFEE4ED"/>
    <w:rsid w:val="60BD7CE2"/>
    <w:rsid w:val="60F15968"/>
    <w:rsid w:val="61D165F8"/>
    <w:rsid w:val="62DB7F20"/>
    <w:rsid w:val="63116615"/>
    <w:rsid w:val="63803269"/>
    <w:rsid w:val="64321FFC"/>
    <w:rsid w:val="64653699"/>
    <w:rsid w:val="654900FB"/>
    <w:rsid w:val="66DD26A3"/>
    <w:rsid w:val="66E7806C"/>
    <w:rsid w:val="677FE8BA"/>
    <w:rsid w:val="67C959E5"/>
    <w:rsid w:val="67CFA1FD"/>
    <w:rsid w:val="69674FF3"/>
    <w:rsid w:val="69C67F6C"/>
    <w:rsid w:val="6AAA68D6"/>
    <w:rsid w:val="6AFD996C"/>
    <w:rsid w:val="6BBF6CD5"/>
    <w:rsid w:val="6BF6A192"/>
    <w:rsid w:val="6BFC6733"/>
    <w:rsid w:val="6C076A02"/>
    <w:rsid w:val="6CDBAFD5"/>
    <w:rsid w:val="6CE6C3F7"/>
    <w:rsid w:val="6E35746E"/>
    <w:rsid w:val="6EF14F2B"/>
    <w:rsid w:val="6EFE0A19"/>
    <w:rsid w:val="6EFE23B2"/>
    <w:rsid w:val="6F1277AF"/>
    <w:rsid w:val="6F79782E"/>
    <w:rsid w:val="6F7D82F4"/>
    <w:rsid w:val="6F9BA59E"/>
    <w:rsid w:val="6FBC65D3"/>
    <w:rsid w:val="6FC22F83"/>
    <w:rsid w:val="6FFD65BE"/>
    <w:rsid w:val="6FFF438D"/>
    <w:rsid w:val="70922587"/>
    <w:rsid w:val="71233EF6"/>
    <w:rsid w:val="717A5C87"/>
    <w:rsid w:val="71FBF9A1"/>
    <w:rsid w:val="731425BA"/>
    <w:rsid w:val="73DFF394"/>
    <w:rsid w:val="73EBEB32"/>
    <w:rsid w:val="74AD0E7E"/>
    <w:rsid w:val="753FCD54"/>
    <w:rsid w:val="75BA6222"/>
    <w:rsid w:val="75EA771F"/>
    <w:rsid w:val="76FEBE0E"/>
    <w:rsid w:val="76FFAC04"/>
    <w:rsid w:val="77523508"/>
    <w:rsid w:val="7757D41C"/>
    <w:rsid w:val="777D786F"/>
    <w:rsid w:val="779B0C6F"/>
    <w:rsid w:val="77EC7B96"/>
    <w:rsid w:val="77F7EFF3"/>
    <w:rsid w:val="77FB3E6F"/>
    <w:rsid w:val="78BD5141"/>
    <w:rsid w:val="78CD2AC8"/>
    <w:rsid w:val="79FA623D"/>
    <w:rsid w:val="79FDE708"/>
    <w:rsid w:val="79FF26DA"/>
    <w:rsid w:val="7A2DC5C3"/>
    <w:rsid w:val="7A5B6E19"/>
    <w:rsid w:val="7A6D1E97"/>
    <w:rsid w:val="7ACC115A"/>
    <w:rsid w:val="7ADB139D"/>
    <w:rsid w:val="7ADC7BCA"/>
    <w:rsid w:val="7B231E60"/>
    <w:rsid w:val="7B7FEA82"/>
    <w:rsid w:val="7BC438F3"/>
    <w:rsid w:val="7BF9BD45"/>
    <w:rsid w:val="7BFF6F47"/>
    <w:rsid w:val="7CF83BAB"/>
    <w:rsid w:val="7D6D79AA"/>
    <w:rsid w:val="7DBC326D"/>
    <w:rsid w:val="7DBF36D1"/>
    <w:rsid w:val="7DD77660"/>
    <w:rsid w:val="7EB5D0FC"/>
    <w:rsid w:val="7EBFC450"/>
    <w:rsid w:val="7EDDB14A"/>
    <w:rsid w:val="7EEE1F73"/>
    <w:rsid w:val="7F2565C7"/>
    <w:rsid w:val="7F580054"/>
    <w:rsid w:val="7F76A414"/>
    <w:rsid w:val="7F7D58EC"/>
    <w:rsid w:val="7F86727E"/>
    <w:rsid w:val="7FBC7175"/>
    <w:rsid w:val="7FBEA39F"/>
    <w:rsid w:val="7FDF72B8"/>
    <w:rsid w:val="7FEC7045"/>
    <w:rsid w:val="7FEF198B"/>
    <w:rsid w:val="7FEF5842"/>
    <w:rsid w:val="7FEFC1B5"/>
    <w:rsid w:val="7FF74777"/>
    <w:rsid w:val="7FF78938"/>
    <w:rsid w:val="7FFB6946"/>
    <w:rsid w:val="7FFB94B4"/>
    <w:rsid w:val="7FFEF3DB"/>
    <w:rsid w:val="7FFF7A50"/>
    <w:rsid w:val="9D4B5CFF"/>
    <w:rsid w:val="9D7A8DFD"/>
    <w:rsid w:val="9DFD6D0B"/>
    <w:rsid w:val="9F36E316"/>
    <w:rsid w:val="A4FF8CCF"/>
    <w:rsid w:val="A5D2D812"/>
    <w:rsid w:val="A5DDEC2F"/>
    <w:rsid w:val="ABBAF70A"/>
    <w:rsid w:val="ABDC60BD"/>
    <w:rsid w:val="ABEF33DC"/>
    <w:rsid w:val="ACF595DE"/>
    <w:rsid w:val="AE05E106"/>
    <w:rsid w:val="AEE408B9"/>
    <w:rsid w:val="AF6EB606"/>
    <w:rsid w:val="AF9F9521"/>
    <w:rsid w:val="AFCB4859"/>
    <w:rsid w:val="B1BE65FF"/>
    <w:rsid w:val="BB73C608"/>
    <w:rsid w:val="BCBCF862"/>
    <w:rsid w:val="BD7FEEA7"/>
    <w:rsid w:val="BDF564E7"/>
    <w:rsid w:val="BECFDE02"/>
    <w:rsid w:val="BF5F07ED"/>
    <w:rsid w:val="BF795C06"/>
    <w:rsid w:val="BF7D996C"/>
    <w:rsid w:val="BFEFE13D"/>
    <w:rsid w:val="BFF7A101"/>
    <w:rsid w:val="BFFD0B47"/>
    <w:rsid w:val="C1FE2B1F"/>
    <w:rsid w:val="C3FC858A"/>
    <w:rsid w:val="CCFAF5C1"/>
    <w:rsid w:val="CEE7B7EE"/>
    <w:rsid w:val="CFB5222B"/>
    <w:rsid w:val="CFFF7263"/>
    <w:rsid w:val="D3DB9C93"/>
    <w:rsid w:val="D41F9B05"/>
    <w:rsid w:val="D53FEF47"/>
    <w:rsid w:val="D72B81BF"/>
    <w:rsid w:val="D75FADAD"/>
    <w:rsid w:val="D7F9EA25"/>
    <w:rsid w:val="D7FB530A"/>
    <w:rsid w:val="DBD715B9"/>
    <w:rsid w:val="DBFAAFEC"/>
    <w:rsid w:val="DDF7DBAE"/>
    <w:rsid w:val="DF65E710"/>
    <w:rsid w:val="DF7E0401"/>
    <w:rsid w:val="DF9ECC6D"/>
    <w:rsid w:val="DFB37940"/>
    <w:rsid w:val="DFF972D1"/>
    <w:rsid w:val="DFFC5816"/>
    <w:rsid w:val="E7E54671"/>
    <w:rsid w:val="E95AEC3E"/>
    <w:rsid w:val="E9F71EFB"/>
    <w:rsid w:val="EAEF79AB"/>
    <w:rsid w:val="EB9ACE09"/>
    <w:rsid w:val="EBD74508"/>
    <w:rsid w:val="EBEF4AC6"/>
    <w:rsid w:val="EBFE6B43"/>
    <w:rsid w:val="EDBF405C"/>
    <w:rsid w:val="EDE6EED6"/>
    <w:rsid w:val="EDF69E28"/>
    <w:rsid w:val="EE7BD475"/>
    <w:rsid w:val="EF37D7E5"/>
    <w:rsid w:val="EFBDBFC6"/>
    <w:rsid w:val="EFF79DF6"/>
    <w:rsid w:val="EFF7DC69"/>
    <w:rsid w:val="EFFF8A90"/>
    <w:rsid w:val="F3F4DFF1"/>
    <w:rsid w:val="F3F5802F"/>
    <w:rsid w:val="F4F72F81"/>
    <w:rsid w:val="F6772227"/>
    <w:rsid w:val="F6DEEE12"/>
    <w:rsid w:val="F6FB6AA9"/>
    <w:rsid w:val="F73E0855"/>
    <w:rsid w:val="F76359BB"/>
    <w:rsid w:val="F77F4026"/>
    <w:rsid w:val="F7F4D78B"/>
    <w:rsid w:val="F7F630EF"/>
    <w:rsid w:val="F7FF8D5F"/>
    <w:rsid w:val="F7FF9610"/>
    <w:rsid w:val="F8B9FD19"/>
    <w:rsid w:val="F9EF7B80"/>
    <w:rsid w:val="FA7B32CA"/>
    <w:rsid w:val="FAB9996D"/>
    <w:rsid w:val="FABAC67A"/>
    <w:rsid w:val="FB6FFC19"/>
    <w:rsid w:val="FB9EBCD1"/>
    <w:rsid w:val="FBBFC4B7"/>
    <w:rsid w:val="FBBFE24B"/>
    <w:rsid w:val="FBF52DEC"/>
    <w:rsid w:val="FC7913B0"/>
    <w:rsid w:val="FCDE21AE"/>
    <w:rsid w:val="FD9BDDB2"/>
    <w:rsid w:val="FD9EEAB7"/>
    <w:rsid w:val="FDBF6DAA"/>
    <w:rsid w:val="FDDFC456"/>
    <w:rsid w:val="FDF38A27"/>
    <w:rsid w:val="FDFD12A6"/>
    <w:rsid w:val="FDFF5B40"/>
    <w:rsid w:val="FDFF9520"/>
    <w:rsid w:val="FE7F9AEA"/>
    <w:rsid w:val="FEDB6F5F"/>
    <w:rsid w:val="FEFA26E3"/>
    <w:rsid w:val="FEFF21DA"/>
    <w:rsid w:val="FF7FB730"/>
    <w:rsid w:val="FF8A67E5"/>
    <w:rsid w:val="FF8D6557"/>
    <w:rsid w:val="FF911EFE"/>
    <w:rsid w:val="FF9D91BC"/>
    <w:rsid w:val="FFA35854"/>
    <w:rsid w:val="FFD75BA9"/>
    <w:rsid w:val="FFDB5C3C"/>
    <w:rsid w:val="FFEFF84A"/>
    <w:rsid w:val="FFF27F28"/>
    <w:rsid w:val="FFF3279C"/>
    <w:rsid w:val="FFFB9266"/>
    <w:rsid w:val="FFFD1B90"/>
    <w:rsid w:val="FFFE6418"/>
    <w:rsid w:val="FFFECED5"/>
    <w:rsid w:val="FFFEEBE8"/>
    <w:rsid w:val="FFFF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uiPriority w:val="0"/>
    <w:pPr>
      <w:keepNext/>
      <w:keepLines/>
      <w:widowControl/>
      <w:spacing w:before="360" w:after="360"/>
      <w:jc w:val="left"/>
      <w:outlineLvl w:val="0"/>
    </w:pPr>
    <w:rPr>
      <w:rFonts w:ascii="宋体" w:hAnsi="宋体" w:eastAsia="黑体"/>
      <w:bCs/>
      <w:kern w:val="44"/>
      <w:sz w:val="32"/>
      <w:szCs w:val="30"/>
    </w:rPr>
  </w:style>
  <w:style w:type="paragraph" w:styleId="5">
    <w:name w:val="heading 2"/>
    <w:basedOn w:val="1"/>
    <w:next w:val="1"/>
    <w:link w:val="37"/>
    <w:qFormat/>
    <w:uiPriority w:val="0"/>
    <w:pPr>
      <w:keepNext/>
      <w:keepLines/>
      <w:widowControl/>
      <w:spacing w:before="240" w:after="240"/>
      <w:jc w:val="left"/>
      <w:outlineLvl w:val="1"/>
    </w:pPr>
    <w:rPr>
      <w:rFonts w:ascii="宋体" w:hAnsi="宋体" w:eastAsia="黑体"/>
      <w:bCs/>
      <w:kern w:val="0"/>
      <w:sz w:val="30"/>
      <w:szCs w:val="28"/>
    </w:rPr>
  </w:style>
  <w:style w:type="paragraph" w:styleId="6">
    <w:name w:val="heading 3"/>
    <w:basedOn w:val="1"/>
    <w:next w:val="1"/>
    <w:link w:val="38"/>
    <w:qFormat/>
    <w:uiPriority w:val="0"/>
    <w:pPr>
      <w:keepNext/>
      <w:keepLines/>
      <w:spacing w:before="260" w:after="260" w:line="416" w:lineRule="auto"/>
      <w:outlineLvl w:val="2"/>
    </w:pPr>
    <w:rPr>
      <w:b/>
      <w:bCs/>
      <w:sz w:val="32"/>
      <w:szCs w:val="32"/>
    </w:rPr>
  </w:style>
  <w:style w:type="paragraph" w:styleId="7">
    <w:name w:val="heading 4"/>
    <w:basedOn w:val="1"/>
    <w:next w:val="1"/>
    <w:link w:val="39"/>
    <w:qFormat/>
    <w:uiPriority w:val="0"/>
    <w:pPr>
      <w:keepNext/>
      <w:keepLines/>
      <w:widowControl/>
      <w:spacing w:line="500" w:lineRule="exact"/>
      <w:outlineLvl w:val="3"/>
    </w:pPr>
    <w:rPr>
      <w:rFonts w:ascii="宋体" w:hAnsi="宋体" w:eastAsia="黑体"/>
      <w:bCs/>
      <w:kern w:val="0"/>
      <w:sz w:val="24"/>
      <w:szCs w:val="28"/>
    </w:rPr>
  </w:style>
  <w:style w:type="paragraph" w:styleId="8">
    <w:name w:val="heading 5"/>
    <w:basedOn w:val="1"/>
    <w:next w:val="1"/>
    <w:link w:val="40"/>
    <w:qFormat/>
    <w:uiPriority w:val="0"/>
    <w:pPr>
      <w:keepNext/>
      <w:keepLines/>
      <w:widowControl/>
      <w:spacing w:line="500" w:lineRule="exact"/>
      <w:jc w:val="left"/>
      <w:outlineLvl w:val="4"/>
    </w:pPr>
    <w:rPr>
      <w:rFonts w:ascii="宋体" w:hAnsi="宋体" w:eastAsia="黑体"/>
      <w:bCs/>
      <w:kern w:val="0"/>
      <w:sz w:val="24"/>
      <w:szCs w:val="28"/>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4"/>
    <w:qFormat/>
    <w:uiPriority w:val="0"/>
    <w:pPr>
      <w:spacing w:after="120"/>
    </w:pPr>
    <w:rPr>
      <w:rFonts w:ascii="Times New Roman" w:hAnsi="Times New Roman"/>
      <w:kern w:val="0"/>
      <w:sz w:val="28"/>
      <w:szCs w:val="28"/>
    </w:rPr>
  </w:style>
  <w:style w:type="paragraph" w:styleId="3">
    <w:name w:val="Body Text First Indent"/>
    <w:basedOn w:val="2"/>
    <w:link w:val="45"/>
    <w:unhideWhenUsed/>
    <w:qFormat/>
    <w:uiPriority w:val="0"/>
    <w:pPr>
      <w:ind w:firstLine="420" w:firstLineChars="100"/>
    </w:pPr>
    <w:rPr>
      <w:kern w:val="2"/>
    </w:rPr>
  </w:style>
  <w:style w:type="paragraph" w:styleId="9">
    <w:name w:val="Normal Indent"/>
    <w:basedOn w:val="1"/>
    <w:link w:val="41"/>
    <w:qFormat/>
    <w:uiPriority w:val="0"/>
    <w:pPr>
      <w:widowControl/>
      <w:adjustRightInd w:val="0"/>
      <w:spacing w:line="312" w:lineRule="atLeast"/>
      <w:ind w:firstLine="420"/>
      <w:jc w:val="left"/>
      <w:textAlignment w:val="baseline"/>
    </w:pPr>
    <w:rPr>
      <w:rFonts w:ascii="宋体" w:hAnsi="宋体"/>
      <w:kern w:val="0"/>
      <w:sz w:val="28"/>
      <w:szCs w:val="20"/>
    </w:rPr>
  </w:style>
  <w:style w:type="paragraph" w:styleId="10">
    <w:name w:val="caption"/>
    <w:basedOn w:val="1"/>
    <w:next w:val="1"/>
    <w:qFormat/>
    <w:uiPriority w:val="0"/>
    <w:pPr>
      <w:keepNext/>
      <w:jc w:val="center"/>
    </w:pPr>
    <w:rPr>
      <w:rFonts w:ascii="Cambria" w:hAnsi="Cambria"/>
      <w:b/>
      <w:kern w:val="0"/>
      <w:sz w:val="24"/>
      <w:szCs w:val="20"/>
    </w:rPr>
  </w:style>
  <w:style w:type="paragraph" w:styleId="11">
    <w:name w:val="Document Map"/>
    <w:basedOn w:val="1"/>
    <w:link w:val="42"/>
    <w:semiHidden/>
    <w:qFormat/>
    <w:uiPriority w:val="0"/>
    <w:pPr>
      <w:widowControl/>
      <w:shd w:val="clear" w:color="auto" w:fill="000080"/>
      <w:jc w:val="left"/>
    </w:pPr>
    <w:rPr>
      <w:rFonts w:ascii="宋体" w:hAnsi="宋体"/>
      <w:kern w:val="0"/>
      <w:sz w:val="24"/>
      <w:szCs w:val="24"/>
    </w:rPr>
  </w:style>
  <w:style w:type="paragraph" w:styleId="12">
    <w:name w:val="annotation text"/>
    <w:basedOn w:val="1"/>
    <w:link w:val="43"/>
    <w:qFormat/>
    <w:uiPriority w:val="0"/>
    <w:pPr>
      <w:widowControl/>
      <w:jc w:val="left"/>
    </w:pPr>
    <w:rPr>
      <w:rFonts w:ascii="宋体" w:hAnsi="宋体"/>
      <w:kern w:val="0"/>
      <w:sz w:val="24"/>
      <w:szCs w:val="24"/>
    </w:rPr>
  </w:style>
  <w:style w:type="paragraph" w:styleId="13">
    <w:name w:val="Body Text Indent"/>
    <w:basedOn w:val="1"/>
    <w:link w:val="46"/>
    <w:qFormat/>
    <w:uiPriority w:val="0"/>
    <w:pPr>
      <w:widowControl/>
      <w:spacing w:beforeLines="10" w:afterLines="10" w:line="460" w:lineRule="exact"/>
      <w:ind w:firstLine="480"/>
      <w:jc w:val="left"/>
    </w:pPr>
    <w:rPr>
      <w:rFonts w:ascii="宋体" w:hAnsi="宋体"/>
      <w:kern w:val="0"/>
      <w:sz w:val="24"/>
      <w:szCs w:val="24"/>
    </w:rPr>
  </w:style>
  <w:style w:type="paragraph" w:styleId="14">
    <w:name w:val="toc 5"/>
    <w:basedOn w:val="1"/>
    <w:next w:val="1"/>
    <w:qFormat/>
    <w:uiPriority w:val="39"/>
    <w:pPr>
      <w:widowControl/>
      <w:ind w:left="1120"/>
      <w:jc w:val="left"/>
    </w:pPr>
    <w:rPr>
      <w:rFonts w:cs="宋体"/>
      <w:kern w:val="0"/>
      <w:sz w:val="18"/>
      <w:szCs w:val="18"/>
    </w:rPr>
  </w:style>
  <w:style w:type="paragraph" w:styleId="15">
    <w:name w:val="Plain Text"/>
    <w:basedOn w:val="1"/>
    <w:link w:val="47"/>
    <w:qFormat/>
    <w:uiPriority w:val="0"/>
    <w:pPr>
      <w:widowControl/>
      <w:jc w:val="left"/>
    </w:pPr>
    <w:rPr>
      <w:rFonts w:ascii="宋体" w:hAnsi="Courier New"/>
      <w:kern w:val="0"/>
      <w:sz w:val="24"/>
      <w:szCs w:val="20"/>
    </w:rPr>
  </w:style>
  <w:style w:type="paragraph" w:styleId="16">
    <w:name w:val="Date"/>
    <w:basedOn w:val="1"/>
    <w:next w:val="1"/>
    <w:link w:val="48"/>
    <w:qFormat/>
    <w:uiPriority w:val="0"/>
    <w:pPr>
      <w:widowControl/>
      <w:ind w:left="100" w:leftChars="2500"/>
      <w:jc w:val="left"/>
    </w:pPr>
    <w:rPr>
      <w:rFonts w:ascii="宋体" w:hAnsi="宋体"/>
      <w:kern w:val="0"/>
      <w:sz w:val="24"/>
      <w:szCs w:val="24"/>
    </w:rPr>
  </w:style>
  <w:style w:type="paragraph" w:styleId="17">
    <w:name w:val="Body Text Indent 2"/>
    <w:basedOn w:val="1"/>
    <w:link w:val="49"/>
    <w:qFormat/>
    <w:uiPriority w:val="0"/>
    <w:pPr>
      <w:widowControl/>
      <w:spacing w:beforeLines="10" w:afterLines="10" w:line="460" w:lineRule="exact"/>
      <w:ind w:firstLine="480"/>
      <w:jc w:val="left"/>
    </w:pPr>
    <w:rPr>
      <w:rFonts w:ascii="宋体" w:hAnsi="宋体"/>
      <w:color w:val="000000"/>
      <w:kern w:val="0"/>
      <w:sz w:val="24"/>
      <w:szCs w:val="24"/>
    </w:rPr>
  </w:style>
  <w:style w:type="paragraph" w:styleId="18">
    <w:name w:val="Balloon Text"/>
    <w:basedOn w:val="1"/>
    <w:link w:val="50"/>
    <w:unhideWhenUsed/>
    <w:qFormat/>
    <w:uiPriority w:val="0"/>
    <w:rPr>
      <w:rFonts w:ascii="Times New Roman" w:hAnsi="Times New Roman"/>
      <w:kern w:val="0"/>
      <w:sz w:val="18"/>
      <w:szCs w:val="18"/>
    </w:rPr>
  </w:style>
  <w:style w:type="paragraph" w:styleId="19">
    <w:name w:val="footer"/>
    <w:basedOn w:val="1"/>
    <w:next w:val="1"/>
    <w:link w:val="5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52"/>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qFormat/>
    <w:uiPriority w:val="39"/>
    <w:pPr>
      <w:widowControl/>
      <w:tabs>
        <w:tab w:val="left" w:pos="480"/>
        <w:tab w:val="right" w:leader="dot" w:pos="8493"/>
      </w:tabs>
      <w:jc w:val="left"/>
    </w:pPr>
    <w:rPr>
      <w:rFonts w:ascii="宋体" w:hAnsi="宋体" w:cs="宋体"/>
      <w:b/>
      <w:bCs/>
      <w:color w:val="000000"/>
      <w:kern w:val="0"/>
      <w:sz w:val="24"/>
      <w:szCs w:val="28"/>
    </w:rPr>
  </w:style>
  <w:style w:type="paragraph" w:styleId="22">
    <w:name w:val="Body Text Indent 3"/>
    <w:basedOn w:val="1"/>
    <w:link w:val="53"/>
    <w:qFormat/>
    <w:uiPriority w:val="0"/>
    <w:pPr>
      <w:widowControl/>
      <w:spacing w:after="120"/>
      <w:ind w:left="420" w:leftChars="200"/>
      <w:jc w:val="left"/>
    </w:pPr>
    <w:rPr>
      <w:rFonts w:ascii="宋体" w:hAnsi="宋体"/>
      <w:kern w:val="0"/>
      <w:sz w:val="16"/>
      <w:szCs w:val="16"/>
    </w:rPr>
  </w:style>
  <w:style w:type="paragraph" w:styleId="23">
    <w:name w:val="toc 2"/>
    <w:basedOn w:val="1"/>
    <w:next w:val="1"/>
    <w:qFormat/>
    <w:uiPriority w:val="39"/>
    <w:pPr>
      <w:widowControl/>
      <w:ind w:left="480" w:leftChars="200"/>
      <w:jc w:val="left"/>
    </w:pPr>
    <w:rPr>
      <w:rFonts w:ascii="宋体" w:hAnsi="宋体" w:cs="宋体"/>
      <w:kern w:val="0"/>
      <w:sz w:val="24"/>
      <w:szCs w:val="24"/>
    </w:rPr>
  </w:style>
  <w:style w:type="paragraph" w:styleId="24">
    <w:name w:val="Normal (Web)"/>
    <w:basedOn w:val="1"/>
    <w:unhideWhenUsed/>
    <w:qFormat/>
    <w:uiPriority w:val="99"/>
    <w:pPr>
      <w:spacing w:beforeAutospacing="1" w:afterAutospacing="1"/>
      <w:jc w:val="left"/>
    </w:pPr>
    <w:rPr>
      <w:kern w:val="0"/>
      <w:sz w:val="24"/>
    </w:rPr>
  </w:style>
  <w:style w:type="paragraph" w:styleId="25">
    <w:name w:val="Title"/>
    <w:basedOn w:val="1"/>
    <w:next w:val="1"/>
    <w:link w:val="54"/>
    <w:qFormat/>
    <w:uiPriority w:val="0"/>
    <w:pPr>
      <w:widowControl/>
      <w:spacing w:beforeLines="10" w:afterLines="10" w:line="400" w:lineRule="exact"/>
      <w:jc w:val="center"/>
    </w:pPr>
    <w:rPr>
      <w:rFonts w:ascii="宋体" w:hAnsi="宋体" w:eastAsia="黑体"/>
      <w:bCs/>
      <w:kern w:val="0"/>
      <w:sz w:val="24"/>
      <w:szCs w:val="32"/>
    </w:rPr>
  </w:style>
  <w:style w:type="paragraph" w:styleId="26">
    <w:name w:val="annotation subject"/>
    <w:basedOn w:val="12"/>
    <w:next w:val="12"/>
    <w:link w:val="55"/>
    <w:qFormat/>
    <w:uiPriority w:val="0"/>
    <w:rPr>
      <w:b/>
      <w:bCs/>
    </w:rPr>
  </w:style>
  <w:style w:type="paragraph" w:styleId="27">
    <w:name w:val="Body Text First Indent 2"/>
    <w:basedOn w:val="13"/>
    <w:link w:val="56"/>
    <w:unhideWhenUsed/>
    <w:qFormat/>
    <w:uiPriority w:val="0"/>
    <w:pPr>
      <w:spacing w:beforeLines="0" w:after="120" w:afterLines="0" w:line="500" w:lineRule="exact"/>
      <w:ind w:left="420" w:leftChars="200" w:firstLine="420" w:firstLineChars="200"/>
    </w:pPr>
    <w:rPr>
      <w:kern w:val="2"/>
    </w:rPr>
  </w:style>
  <w:style w:type="character" w:styleId="30">
    <w:name w:val="page number"/>
    <w:qFormat/>
    <w:uiPriority w:val="0"/>
  </w:style>
  <w:style w:type="character" w:styleId="31">
    <w:name w:val="FollowedHyperlink"/>
    <w:unhideWhenUsed/>
    <w:qFormat/>
    <w:uiPriority w:val="99"/>
    <w:rPr>
      <w:color w:val="800080"/>
      <w:u w:val="single"/>
    </w:rPr>
  </w:style>
  <w:style w:type="character" w:styleId="32">
    <w:name w:val="Emphasis"/>
    <w:qFormat/>
    <w:uiPriority w:val="2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paragraph" w:customStyle="1" w:styleId="35">
    <w:name w:val="K正文"/>
    <w:basedOn w:val="1"/>
    <w:next w:val="1"/>
    <w:qFormat/>
    <w:uiPriority w:val="0"/>
    <w:pPr>
      <w:ind w:firstLine="200"/>
    </w:pPr>
    <w:rPr>
      <w:rFonts w:ascii="仿宋" w:eastAsia="仿宋"/>
      <w:szCs w:val="21"/>
    </w:rPr>
  </w:style>
  <w:style w:type="character" w:customStyle="1" w:styleId="36">
    <w:name w:val="标题 1 字符"/>
    <w:link w:val="4"/>
    <w:qFormat/>
    <w:uiPriority w:val="0"/>
    <w:rPr>
      <w:rFonts w:ascii="宋体" w:hAnsi="宋体" w:eastAsia="黑体" w:cs="宋体"/>
      <w:bCs/>
      <w:kern w:val="44"/>
      <w:sz w:val="32"/>
      <w:szCs w:val="30"/>
    </w:rPr>
  </w:style>
  <w:style w:type="character" w:customStyle="1" w:styleId="37">
    <w:name w:val="标题 2 字符"/>
    <w:link w:val="5"/>
    <w:qFormat/>
    <w:uiPriority w:val="0"/>
    <w:rPr>
      <w:rFonts w:ascii="宋体" w:hAnsi="宋体" w:eastAsia="黑体" w:cs="宋体"/>
      <w:bCs/>
      <w:sz w:val="30"/>
      <w:szCs w:val="28"/>
    </w:rPr>
  </w:style>
  <w:style w:type="character" w:customStyle="1" w:styleId="38">
    <w:name w:val="标题 3 字符"/>
    <w:link w:val="6"/>
    <w:qFormat/>
    <w:uiPriority w:val="0"/>
    <w:rPr>
      <w:rFonts w:ascii="Calibri" w:hAnsi="Calibri"/>
      <w:b/>
      <w:bCs/>
      <w:kern w:val="2"/>
      <w:sz w:val="32"/>
      <w:szCs w:val="32"/>
    </w:rPr>
  </w:style>
  <w:style w:type="character" w:customStyle="1" w:styleId="39">
    <w:name w:val="标题 4 字符"/>
    <w:link w:val="7"/>
    <w:qFormat/>
    <w:uiPriority w:val="0"/>
    <w:rPr>
      <w:rFonts w:ascii="宋体" w:hAnsi="宋体" w:eastAsia="黑体" w:cs="宋体"/>
      <w:bCs/>
      <w:sz w:val="24"/>
      <w:szCs w:val="28"/>
    </w:rPr>
  </w:style>
  <w:style w:type="character" w:customStyle="1" w:styleId="40">
    <w:name w:val="标题 5 字符"/>
    <w:link w:val="8"/>
    <w:qFormat/>
    <w:uiPriority w:val="0"/>
    <w:rPr>
      <w:rFonts w:ascii="宋体" w:hAnsi="宋体" w:eastAsia="黑体" w:cs="宋体"/>
      <w:bCs/>
      <w:sz w:val="24"/>
      <w:szCs w:val="28"/>
    </w:rPr>
  </w:style>
  <w:style w:type="character" w:customStyle="1" w:styleId="41">
    <w:name w:val="正文缩进 字符"/>
    <w:link w:val="9"/>
    <w:qFormat/>
    <w:locked/>
    <w:uiPriority w:val="0"/>
    <w:rPr>
      <w:rFonts w:ascii="宋体" w:hAnsi="宋体" w:cs="宋体"/>
      <w:sz w:val="28"/>
    </w:rPr>
  </w:style>
  <w:style w:type="character" w:customStyle="1" w:styleId="42">
    <w:name w:val="文档结构图 字符"/>
    <w:link w:val="11"/>
    <w:semiHidden/>
    <w:qFormat/>
    <w:uiPriority w:val="0"/>
    <w:rPr>
      <w:rFonts w:ascii="宋体" w:hAnsi="宋体" w:cs="宋体"/>
      <w:sz w:val="24"/>
      <w:szCs w:val="24"/>
      <w:shd w:val="clear" w:color="auto" w:fill="000080"/>
    </w:rPr>
  </w:style>
  <w:style w:type="character" w:customStyle="1" w:styleId="43">
    <w:name w:val="批注文字 字符"/>
    <w:link w:val="12"/>
    <w:qFormat/>
    <w:uiPriority w:val="0"/>
    <w:rPr>
      <w:rFonts w:ascii="宋体" w:hAnsi="宋体" w:cs="宋体"/>
      <w:sz w:val="24"/>
      <w:szCs w:val="24"/>
    </w:rPr>
  </w:style>
  <w:style w:type="character" w:customStyle="1" w:styleId="44">
    <w:name w:val="正文文本 字符"/>
    <w:link w:val="2"/>
    <w:qFormat/>
    <w:uiPriority w:val="0"/>
    <w:rPr>
      <w:rFonts w:ascii="Times New Roman" w:hAnsi="Times New Roman" w:eastAsia="宋体" w:cs="Times New Roman"/>
      <w:sz w:val="28"/>
      <w:szCs w:val="28"/>
    </w:rPr>
  </w:style>
  <w:style w:type="character" w:customStyle="1" w:styleId="45">
    <w:name w:val="正文文本首行缩进 字符"/>
    <w:link w:val="3"/>
    <w:qFormat/>
    <w:uiPriority w:val="0"/>
    <w:rPr>
      <w:kern w:val="2"/>
      <w:sz w:val="28"/>
      <w:szCs w:val="28"/>
    </w:rPr>
  </w:style>
  <w:style w:type="character" w:customStyle="1" w:styleId="46">
    <w:name w:val="正文文本缩进 字符"/>
    <w:link w:val="13"/>
    <w:qFormat/>
    <w:uiPriority w:val="0"/>
    <w:rPr>
      <w:rFonts w:ascii="宋体" w:hAnsi="宋体" w:cs="宋体"/>
      <w:sz w:val="24"/>
      <w:szCs w:val="24"/>
    </w:rPr>
  </w:style>
  <w:style w:type="character" w:customStyle="1" w:styleId="47">
    <w:name w:val="纯文本 字符"/>
    <w:link w:val="15"/>
    <w:qFormat/>
    <w:uiPriority w:val="0"/>
    <w:rPr>
      <w:rFonts w:ascii="宋体" w:hAnsi="Courier New" w:cs="宋体"/>
      <w:sz w:val="24"/>
    </w:rPr>
  </w:style>
  <w:style w:type="character" w:customStyle="1" w:styleId="48">
    <w:name w:val="日期 字符"/>
    <w:link w:val="16"/>
    <w:qFormat/>
    <w:uiPriority w:val="0"/>
    <w:rPr>
      <w:rFonts w:ascii="宋体" w:hAnsi="宋体" w:cs="宋体"/>
      <w:sz w:val="24"/>
      <w:szCs w:val="24"/>
    </w:rPr>
  </w:style>
  <w:style w:type="character" w:customStyle="1" w:styleId="49">
    <w:name w:val="正文文本缩进 2 字符"/>
    <w:link w:val="17"/>
    <w:qFormat/>
    <w:uiPriority w:val="0"/>
    <w:rPr>
      <w:rFonts w:ascii="宋体" w:hAnsi="宋体" w:cs="宋体"/>
      <w:color w:val="000000"/>
      <w:sz w:val="24"/>
      <w:szCs w:val="24"/>
    </w:rPr>
  </w:style>
  <w:style w:type="character" w:customStyle="1" w:styleId="50">
    <w:name w:val="批注框文本 字符"/>
    <w:link w:val="18"/>
    <w:semiHidden/>
    <w:qFormat/>
    <w:uiPriority w:val="0"/>
    <w:rPr>
      <w:sz w:val="18"/>
      <w:szCs w:val="18"/>
    </w:rPr>
  </w:style>
  <w:style w:type="character" w:customStyle="1" w:styleId="51">
    <w:name w:val="页脚 字符"/>
    <w:link w:val="19"/>
    <w:qFormat/>
    <w:uiPriority w:val="99"/>
    <w:rPr>
      <w:sz w:val="18"/>
      <w:szCs w:val="18"/>
    </w:rPr>
  </w:style>
  <w:style w:type="character" w:customStyle="1" w:styleId="52">
    <w:name w:val="页眉 字符"/>
    <w:link w:val="20"/>
    <w:qFormat/>
    <w:uiPriority w:val="99"/>
    <w:rPr>
      <w:sz w:val="18"/>
      <w:szCs w:val="18"/>
    </w:rPr>
  </w:style>
  <w:style w:type="character" w:customStyle="1" w:styleId="53">
    <w:name w:val="正文文本缩进 3 字符"/>
    <w:link w:val="22"/>
    <w:qFormat/>
    <w:uiPriority w:val="0"/>
    <w:rPr>
      <w:rFonts w:ascii="宋体" w:hAnsi="宋体" w:cs="宋体"/>
      <w:sz w:val="16"/>
      <w:szCs w:val="16"/>
    </w:rPr>
  </w:style>
  <w:style w:type="character" w:customStyle="1" w:styleId="54">
    <w:name w:val="标题 字符"/>
    <w:link w:val="25"/>
    <w:qFormat/>
    <w:uiPriority w:val="0"/>
    <w:rPr>
      <w:rFonts w:ascii="宋体" w:hAnsi="宋体" w:eastAsia="黑体" w:cs="宋体"/>
      <w:bCs/>
      <w:sz w:val="24"/>
      <w:szCs w:val="32"/>
    </w:rPr>
  </w:style>
  <w:style w:type="character" w:customStyle="1" w:styleId="55">
    <w:name w:val="批注主题 字符"/>
    <w:link w:val="26"/>
    <w:qFormat/>
    <w:uiPriority w:val="0"/>
    <w:rPr>
      <w:rFonts w:ascii="宋体" w:hAnsi="宋体" w:cs="宋体"/>
      <w:b/>
      <w:bCs/>
      <w:sz w:val="24"/>
      <w:szCs w:val="24"/>
    </w:rPr>
  </w:style>
  <w:style w:type="character" w:customStyle="1" w:styleId="56">
    <w:name w:val="正文文本首行缩进 2 字符"/>
    <w:link w:val="27"/>
    <w:semiHidden/>
    <w:qFormat/>
    <w:uiPriority w:val="0"/>
    <w:rPr>
      <w:rFonts w:ascii="宋体" w:hAnsi="宋体" w:cs="宋体"/>
      <w:kern w:val="2"/>
      <w:sz w:val="24"/>
      <w:szCs w:val="24"/>
    </w:rPr>
  </w:style>
  <w:style w:type="paragraph" w:customStyle="1" w:styleId="57">
    <w:name w:val="Default"/>
    <w:qFormat/>
    <w:uiPriority w:val="0"/>
    <w:pPr>
      <w:widowControl w:val="0"/>
      <w:autoSpaceDE w:val="0"/>
      <w:autoSpaceDN w:val="0"/>
      <w:adjustRightInd w:val="0"/>
      <w:spacing w:after="160" w:line="278" w:lineRule="auto"/>
    </w:pPr>
    <w:rPr>
      <w:rFonts w:ascii="方正仿宋_GBK" w:hAnsi="Times New Roman" w:eastAsia="方正仿宋_GBK" w:cs="方正仿宋_GBK"/>
      <w:color w:val="000000"/>
      <w:sz w:val="24"/>
      <w:szCs w:val="24"/>
      <w:lang w:val="en-US" w:eastAsia="zh-CN" w:bidi="ar-SA"/>
    </w:rPr>
  </w:style>
  <w:style w:type="character" w:customStyle="1" w:styleId="58">
    <w:name w:val="Q表格标题 Char"/>
    <w:link w:val="59"/>
    <w:qFormat/>
    <w:uiPriority w:val="0"/>
    <w:rPr>
      <w:rFonts w:eastAsia="黑体" w:cs="宋体"/>
      <w:bCs/>
      <w:color w:val="000000"/>
      <w:sz w:val="24"/>
      <w:szCs w:val="24"/>
    </w:rPr>
  </w:style>
  <w:style w:type="paragraph" w:customStyle="1" w:styleId="59">
    <w:name w:val="Q表格标题"/>
    <w:basedOn w:val="1"/>
    <w:link w:val="58"/>
    <w:qFormat/>
    <w:uiPriority w:val="0"/>
    <w:pPr>
      <w:widowControl/>
      <w:adjustRightInd w:val="0"/>
      <w:snapToGrid w:val="0"/>
      <w:jc w:val="center"/>
    </w:pPr>
    <w:rPr>
      <w:rFonts w:ascii="Times New Roman" w:hAnsi="Times New Roman" w:eastAsia="黑体"/>
      <w:bCs/>
      <w:color w:val="000000"/>
      <w:kern w:val="0"/>
      <w:sz w:val="24"/>
      <w:szCs w:val="24"/>
    </w:rPr>
  </w:style>
  <w:style w:type="character" w:customStyle="1" w:styleId="60">
    <w:name w:val="正文文本 (2)_"/>
    <w:link w:val="61"/>
    <w:qFormat/>
    <w:locked/>
    <w:uiPriority w:val="99"/>
    <w:rPr>
      <w:rFonts w:ascii="微软雅黑" w:hAnsi="微软雅黑" w:eastAsia="微软雅黑" w:cs="微软雅黑"/>
      <w:spacing w:val="20"/>
      <w:sz w:val="13"/>
      <w:szCs w:val="13"/>
      <w:shd w:val="clear" w:color="auto" w:fill="FFFFFF"/>
    </w:rPr>
  </w:style>
  <w:style w:type="paragraph" w:customStyle="1" w:styleId="61">
    <w:name w:val="正文文本 (2)"/>
    <w:basedOn w:val="1"/>
    <w:link w:val="60"/>
    <w:qFormat/>
    <w:uiPriority w:val="99"/>
    <w:pPr>
      <w:shd w:val="clear" w:color="auto" w:fill="FFFFFF"/>
      <w:spacing w:line="261" w:lineRule="exact"/>
      <w:ind w:firstLine="340"/>
      <w:jc w:val="distribute"/>
    </w:pPr>
    <w:rPr>
      <w:rFonts w:ascii="微软雅黑" w:hAnsi="微软雅黑" w:eastAsia="微软雅黑"/>
      <w:spacing w:val="20"/>
      <w:kern w:val="0"/>
      <w:sz w:val="13"/>
      <w:szCs w:val="13"/>
    </w:rPr>
  </w:style>
  <w:style w:type="paragraph" w:customStyle="1" w:styleId="62">
    <w:name w:val="TY-表格"/>
    <w:basedOn w:val="1"/>
    <w:qFormat/>
    <w:uiPriority w:val="0"/>
    <w:pPr>
      <w:spacing w:line="240" w:lineRule="auto"/>
      <w:jc w:val="center"/>
      <w:textAlignment w:val="center"/>
    </w:pPr>
    <w:rPr>
      <w:rFonts w:hint="eastAsia" w:ascii="Times New Roman" w:hAnsi="Times New Roman"/>
      <w:color w:val="000000"/>
      <w:kern w:val="0"/>
      <w:szCs w:val="21"/>
    </w:rPr>
  </w:style>
  <w:style w:type="paragraph" w:customStyle="1" w:styleId="63">
    <w:name w:val="标准正文格式"/>
    <w:basedOn w:val="1"/>
    <w:link w:val="64"/>
    <w:qFormat/>
    <w:uiPriority w:val="0"/>
    <w:pPr>
      <w:spacing w:line="520" w:lineRule="exact"/>
      <w:ind w:firstLine="480" w:firstLineChars="200"/>
    </w:pPr>
    <w:rPr>
      <w:rFonts w:ascii="宋体" w:hAnsi="宋体"/>
      <w:color w:val="FF0000"/>
      <w:sz w:val="24"/>
      <w:szCs w:val="24"/>
    </w:rPr>
  </w:style>
  <w:style w:type="character" w:customStyle="1" w:styleId="64">
    <w:name w:val="标准正文格式 Char Char1"/>
    <w:link w:val="63"/>
    <w:qFormat/>
    <w:uiPriority w:val="0"/>
    <w:rPr>
      <w:rFonts w:ascii="宋体" w:hAnsi="宋体"/>
      <w:color w:val="FF0000"/>
      <w:kern w:val="2"/>
      <w:sz w:val="24"/>
      <w:szCs w:val="24"/>
    </w:rPr>
  </w:style>
  <w:style w:type="paragraph" w:customStyle="1" w:styleId="65">
    <w:name w:val="_Style 1"/>
    <w:basedOn w:val="1"/>
    <w:qFormat/>
    <w:uiPriority w:val="0"/>
    <w:pPr>
      <w:ind w:firstLine="420" w:firstLineChars="200"/>
    </w:pPr>
    <w:rPr>
      <w:rFonts w:ascii="Times New Roman" w:hAnsi="Times New Roman"/>
    </w:rPr>
  </w:style>
  <w:style w:type="paragraph" w:customStyle="1" w:styleId="66">
    <w:name w:val="表内容"/>
    <w:qFormat/>
    <w:uiPriority w:val="0"/>
    <w:pPr>
      <w:widowControl w:val="0"/>
      <w:adjustRightInd w:val="0"/>
      <w:snapToGrid w:val="0"/>
      <w:spacing w:after="160" w:line="278" w:lineRule="auto"/>
      <w:jc w:val="center"/>
      <w:textAlignment w:val="baseline"/>
    </w:pPr>
    <w:rPr>
      <w:rFonts w:ascii="Times New Roman" w:hAnsi="Times New Roman" w:eastAsia="宋体" w:cs="Times New Roman"/>
      <w:sz w:val="21"/>
      <w:szCs w:val="22"/>
      <w:lang w:val="en-US" w:eastAsia="zh-CN" w:bidi="ar-SA"/>
    </w:rPr>
  </w:style>
  <w:style w:type="paragraph" w:customStyle="1" w:styleId="67">
    <w:name w:val="TY-正文"/>
    <w:basedOn w:val="1"/>
    <w:qFormat/>
    <w:uiPriority w:val="0"/>
    <w:pPr>
      <w:spacing w:line="520" w:lineRule="exact"/>
      <w:ind w:firstLine="643" w:firstLineChars="200"/>
      <w:jc w:val="left"/>
    </w:pPr>
    <w:rPr>
      <w:rFonts w:ascii="Times New Roman" w:hAnsi="Times New Roman"/>
      <w:color w:val="000000"/>
    </w:rPr>
  </w:style>
  <w:style w:type="paragraph" w:customStyle="1" w:styleId="68">
    <w:name w:val="p0"/>
    <w:basedOn w:val="1"/>
    <w:qFormat/>
    <w:uiPriority w:val="0"/>
    <w:pPr>
      <w:widowControl/>
      <w:spacing w:line="360" w:lineRule="auto"/>
      <w:ind w:firstLine="420"/>
    </w:pPr>
    <w:rPr>
      <w:rFonts w:ascii="宋体" w:hAnsi="宋体" w:cs="宋体"/>
      <w:kern w:val="0"/>
      <w:sz w:val="24"/>
      <w:szCs w:val="24"/>
    </w:rPr>
  </w:style>
  <w:style w:type="paragraph" w:styleId="69">
    <w:name w:val="List Paragraph"/>
    <w:basedOn w:val="1"/>
    <w:qFormat/>
    <w:uiPriority w:val="34"/>
    <w:pPr>
      <w:ind w:firstLine="420" w:firstLineChars="200"/>
    </w:pPr>
  </w:style>
  <w:style w:type="paragraph" w:customStyle="1" w:styleId="70">
    <w:name w:val="正文 首行缩进:  2 字符"/>
    <w:basedOn w:val="1"/>
    <w:qFormat/>
    <w:uiPriority w:val="0"/>
    <w:pPr>
      <w:spacing w:line="500" w:lineRule="exact"/>
      <w:ind w:firstLine="560" w:firstLineChars="200"/>
      <w:jc w:val="left"/>
    </w:pPr>
    <w:rPr>
      <w:rFonts w:cs="宋体"/>
      <w:sz w:val="28"/>
      <w:szCs w:val="28"/>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_Style 7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73">
    <w:name w:val="表格文本"/>
    <w:basedOn w:val="1"/>
    <w:next w:val="1"/>
    <w:link w:val="74"/>
    <w:qFormat/>
    <w:uiPriority w:val="0"/>
    <w:pPr>
      <w:widowControl/>
      <w:adjustRightInd w:val="0"/>
      <w:snapToGrid w:val="0"/>
      <w:jc w:val="center"/>
    </w:pPr>
    <w:rPr>
      <w:rFonts w:ascii="宋体" w:hAnsi="宋体"/>
      <w:color w:val="000000"/>
      <w:kern w:val="0"/>
      <w:szCs w:val="21"/>
    </w:rPr>
  </w:style>
  <w:style w:type="character" w:customStyle="1" w:styleId="74">
    <w:name w:val="表格文本 Char"/>
    <w:link w:val="73"/>
    <w:qFormat/>
    <w:uiPriority w:val="0"/>
    <w:rPr>
      <w:rFonts w:ascii="宋体" w:hAnsi="宋体" w:cs="宋体"/>
      <w:color w:val="000000"/>
      <w:sz w:val="21"/>
      <w:szCs w:val="21"/>
    </w:rPr>
  </w:style>
  <w:style w:type="paragraph" w:customStyle="1" w:styleId="75">
    <w:name w:val="正文+首行缩进2字符"/>
    <w:basedOn w:val="1"/>
    <w:qFormat/>
    <w:uiPriority w:val="0"/>
    <w:pPr>
      <w:adjustRightInd w:val="0"/>
      <w:spacing w:line="500" w:lineRule="exact"/>
      <w:ind w:firstLine="480" w:firstLineChars="200"/>
    </w:pPr>
    <w:rPr>
      <w:rFonts w:ascii="宋体" w:hAnsi="宋体" w:cs="宋体"/>
      <w:color w:val="000000"/>
      <w:kern w:val="0"/>
      <w:sz w:val="24"/>
      <w:szCs w:val="24"/>
    </w:rPr>
  </w:style>
  <w:style w:type="paragraph" w:customStyle="1" w:styleId="76">
    <w:name w:val="图表名"/>
    <w:basedOn w:val="10"/>
    <w:link w:val="77"/>
    <w:qFormat/>
    <w:uiPriority w:val="0"/>
    <w:pPr>
      <w:keepNext w:val="0"/>
      <w:widowControl/>
      <w:spacing w:before="120" w:beforeLines="50"/>
    </w:pPr>
    <w:rPr>
      <w:rFonts w:ascii="宋体" w:hAnsi="宋体" w:eastAsia="黑体"/>
      <w:b w:val="0"/>
    </w:rPr>
  </w:style>
  <w:style w:type="character" w:customStyle="1" w:styleId="77">
    <w:name w:val="图表名 字符"/>
    <w:link w:val="76"/>
    <w:qFormat/>
    <w:uiPriority w:val="0"/>
    <w:rPr>
      <w:rFonts w:ascii="宋体" w:hAnsi="宋体" w:eastAsia="黑体" w:cs="宋体"/>
      <w:sz w:val="24"/>
    </w:rPr>
  </w:style>
  <w:style w:type="paragraph" w:customStyle="1" w:styleId="78">
    <w:name w:val="正文缩进（自定义）"/>
    <w:basedOn w:val="1"/>
    <w:qFormat/>
    <w:uiPriority w:val="0"/>
    <w:pPr>
      <w:widowControl/>
      <w:spacing w:before="120" w:after="120" w:line="360" w:lineRule="auto"/>
      <w:ind w:firstLine="480" w:firstLineChars="200"/>
      <w:jc w:val="left"/>
    </w:pPr>
    <w:rPr>
      <w:rFonts w:ascii="Century Gothic" w:hAnsi="Century Gothic" w:cs="宋体"/>
      <w:kern w:val="0"/>
      <w:sz w:val="24"/>
      <w:szCs w:val="24"/>
    </w:rPr>
  </w:style>
  <w:style w:type="paragraph" w:customStyle="1" w:styleId="79">
    <w:name w:val="样式36"/>
    <w:basedOn w:val="1"/>
    <w:qFormat/>
    <w:uiPriority w:val="0"/>
    <w:pPr>
      <w:widowControl/>
      <w:ind w:firstLine="480" w:firstLineChars="200"/>
      <w:jc w:val="left"/>
    </w:pPr>
    <w:rPr>
      <w:rFonts w:ascii="宋体" w:hAnsi="宋体" w:eastAsia="华文中宋" w:cs="宋体"/>
      <w:kern w:val="0"/>
      <w:sz w:val="24"/>
      <w:szCs w:val="24"/>
    </w:rPr>
  </w:style>
  <w:style w:type="paragraph" w:customStyle="1" w:styleId="80">
    <w:name w:val="表文"/>
    <w:basedOn w:val="1"/>
    <w:link w:val="81"/>
    <w:qFormat/>
    <w:uiPriority w:val="0"/>
    <w:pPr>
      <w:widowControl/>
      <w:spacing w:line="360" w:lineRule="exact"/>
      <w:jc w:val="center"/>
    </w:pPr>
    <w:rPr>
      <w:rFonts w:ascii="宋体" w:hAnsi="宋体"/>
      <w:kern w:val="0"/>
      <w:sz w:val="24"/>
      <w:szCs w:val="20"/>
    </w:rPr>
  </w:style>
  <w:style w:type="character" w:customStyle="1" w:styleId="81">
    <w:name w:val="表文 Char2"/>
    <w:link w:val="80"/>
    <w:qFormat/>
    <w:uiPriority w:val="0"/>
    <w:rPr>
      <w:rFonts w:ascii="宋体" w:hAnsi="宋体" w:cs="宋体"/>
      <w:sz w:val="24"/>
    </w:rPr>
  </w:style>
  <w:style w:type="paragraph" w:customStyle="1" w:styleId="82">
    <w:name w:val="样式11"/>
    <w:basedOn w:val="16"/>
    <w:qFormat/>
    <w:uiPriority w:val="0"/>
    <w:pPr>
      <w:ind w:left="0" w:leftChars="0" w:firstLine="472" w:firstLineChars="200"/>
      <w:outlineLvl w:val="0"/>
    </w:pPr>
    <w:rPr>
      <w:rFonts w:eastAsia="华文中宋"/>
      <w:bCs/>
      <w:szCs w:val="28"/>
    </w:rPr>
  </w:style>
  <w:style w:type="paragraph" w:customStyle="1" w:styleId="83">
    <w:name w:val="Char4 Char Char 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84">
    <w:name w:val="样式26"/>
    <w:basedOn w:val="1"/>
    <w:qFormat/>
    <w:uiPriority w:val="0"/>
    <w:pPr>
      <w:widowControl/>
      <w:ind w:firstLine="489" w:firstLineChars="200"/>
      <w:jc w:val="left"/>
    </w:pPr>
    <w:rPr>
      <w:rFonts w:ascii="宋体" w:hAnsi="宋体" w:eastAsia="华文中宋" w:cs="宋体"/>
      <w:color w:val="000000"/>
      <w:kern w:val="0"/>
      <w:sz w:val="24"/>
      <w:szCs w:val="24"/>
    </w:rPr>
  </w:style>
  <w:style w:type="paragraph" w:customStyle="1" w:styleId="85">
    <w:name w:val="CM17"/>
    <w:basedOn w:val="1"/>
    <w:next w:val="1"/>
    <w:qFormat/>
    <w:uiPriority w:val="0"/>
    <w:pPr>
      <w:widowControl/>
      <w:autoSpaceDE w:val="0"/>
      <w:autoSpaceDN w:val="0"/>
      <w:adjustRightInd w:val="0"/>
      <w:spacing w:after="112"/>
      <w:jc w:val="left"/>
    </w:pPr>
    <w:rPr>
      <w:rFonts w:ascii="ST Song" w:hAnsi="宋体" w:eastAsia="ST Song" w:cs="宋体"/>
      <w:kern w:val="0"/>
      <w:sz w:val="24"/>
      <w:szCs w:val="24"/>
    </w:rPr>
  </w:style>
  <w:style w:type="paragraph" w:customStyle="1" w:styleId="86">
    <w:name w:val="标题4"/>
    <w:basedOn w:val="1"/>
    <w:qFormat/>
    <w:uiPriority w:val="0"/>
    <w:pPr>
      <w:widowControl/>
      <w:wordWrap w:val="0"/>
      <w:spacing w:beforeLines="50" w:line="360" w:lineRule="auto"/>
      <w:ind w:firstLine="100" w:firstLineChars="100"/>
      <w:jc w:val="left"/>
    </w:pPr>
    <w:rPr>
      <w:rFonts w:ascii="宋体" w:hAnsi="宋体" w:cs="宋体"/>
      <w:kern w:val="0"/>
      <w:sz w:val="28"/>
      <w:szCs w:val="24"/>
    </w:rPr>
  </w:style>
  <w:style w:type="paragraph" w:customStyle="1" w:styleId="87">
    <w:name w:val="标题1"/>
    <w:basedOn w:val="21"/>
    <w:qFormat/>
    <w:uiPriority w:val="0"/>
    <w:pPr>
      <w:tabs>
        <w:tab w:val="right" w:leader="dot" w:pos="9016"/>
      </w:tabs>
      <w:overflowPunct w:val="0"/>
      <w:topLinePunct/>
      <w:spacing w:line="324" w:lineRule="auto"/>
      <w:jc w:val="center"/>
      <w:outlineLvl w:val="0"/>
    </w:pPr>
    <w:rPr>
      <w:rFonts w:eastAsia="华文中宋"/>
      <w:b w:val="0"/>
      <w:bCs w:val="0"/>
      <w:color w:val="auto"/>
      <w:sz w:val="36"/>
      <w:szCs w:val="32"/>
    </w:rPr>
  </w:style>
  <w:style w:type="paragraph" w:customStyle="1" w:styleId="88">
    <w:name w:val="Char"/>
    <w:basedOn w:val="1"/>
    <w:qFormat/>
    <w:uiPriority w:val="0"/>
    <w:pPr>
      <w:widowControl/>
      <w:spacing w:line="240" w:lineRule="exact"/>
      <w:jc w:val="left"/>
    </w:pPr>
    <w:rPr>
      <w:rFonts w:ascii="Verdana" w:hAnsi="Verdana" w:eastAsia="仿宋_GB2312" w:cs="宋体"/>
      <w:kern w:val="0"/>
      <w:sz w:val="30"/>
      <w:szCs w:val="30"/>
      <w:lang w:eastAsia="en-US"/>
    </w:rPr>
  </w:style>
  <w:style w:type="character" w:customStyle="1" w:styleId="89">
    <w:name w:val="font_21"/>
    <w:qFormat/>
    <w:uiPriority w:val="0"/>
    <w:rPr>
      <w:b/>
      <w:bCs/>
      <w:sz w:val="21"/>
      <w:szCs w:val="21"/>
    </w:rPr>
  </w:style>
  <w:style w:type="character" w:customStyle="1" w:styleId="90">
    <w:name w:val="12-5/6-1文"/>
    <w:qFormat/>
    <w:uiPriority w:val="0"/>
    <w:rPr>
      <w:rFonts w:cs="Times New Roman"/>
      <w:kern w:val="28"/>
      <w:position w:val="-2"/>
      <w:sz w:val="15"/>
    </w:rPr>
  </w:style>
  <w:style w:type="character" w:customStyle="1" w:styleId="91">
    <w:name w:val="14-6/6-2题"/>
    <w:qFormat/>
    <w:uiPriority w:val="0"/>
    <w:rPr>
      <w:rFonts w:cs="Times New Roman"/>
      <w:spacing w:val="0"/>
      <w:kern w:val="28"/>
      <w:position w:val="-4"/>
      <w:sz w:val="15"/>
    </w:rPr>
  </w:style>
  <w:style w:type="paragraph" w:customStyle="1" w:styleId="92">
    <w:name w:val="缩四"/>
    <w:basedOn w:val="1"/>
    <w:link w:val="93"/>
    <w:qFormat/>
    <w:uiPriority w:val="0"/>
    <w:pPr>
      <w:widowControl/>
      <w:tabs>
        <w:tab w:val="right" w:pos="8222"/>
      </w:tabs>
      <w:spacing w:line="360" w:lineRule="auto"/>
      <w:ind w:firstLine="567"/>
      <w:jc w:val="left"/>
    </w:pPr>
    <w:rPr>
      <w:rFonts w:ascii="宋体" w:hAnsi="宋体"/>
      <w:kern w:val="4"/>
      <w:sz w:val="24"/>
      <w:szCs w:val="28"/>
    </w:rPr>
  </w:style>
  <w:style w:type="character" w:customStyle="1" w:styleId="93">
    <w:name w:val="缩四 Char"/>
    <w:link w:val="92"/>
    <w:qFormat/>
    <w:uiPriority w:val="0"/>
    <w:rPr>
      <w:rFonts w:ascii="宋体" w:hAnsi="宋体" w:cs="宋体"/>
      <w:kern w:val="4"/>
      <w:sz w:val="24"/>
      <w:szCs w:val="28"/>
    </w:rPr>
  </w:style>
  <w:style w:type="paragraph" w:customStyle="1" w:styleId="94">
    <w:name w:val="默认段落字体 Para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5">
    <w:name w:val="样式 宋体 小四"/>
    <w:qFormat/>
    <w:uiPriority w:val="0"/>
    <w:rPr>
      <w:rFonts w:ascii="Times New Roman" w:hAnsi="Times New Roman" w:eastAsia="宋体"/>
      <w:sz w:val="24"/>
    </w:rPr>
  </w:style>
  <w:style w:type="paragraph" w:customStyle="1" w:styleId="96">
    <w:name w:val="样式1"/>
    <w:basedOn w:val="20"/>
    <w:link w:val="97"/>
    <w:qFormat/>
    <w:uiPriority w:val="0"/>
    <w:pPr>
      <w:widowControl/>
      <w:spacing w:beforeLines="10" w:afterLines="10" w:line="480" w:lineRule="exact"/>
      <w:ind w:firstLine="360" w:firstLineChars="200"/>
    </w:pPr>
    <w:rPr>
      <w:rFonts w:ascii="宋体" w:hAnsi="宋体"/>
    </w:rPr>
  </w:style>
  <w:style w:type="character" w:customStyle="1" w:styleId="97">
    <w:name w:val="样式1 Char"/>
    <w:link w:val="96"/>
    <w:qFormat/>
    <w:uiPriority w:val="0"/>
    <w:rPr>
      <w:rFonts w:ascii="宋体" w:hAnsi="宋体" w:cs="宋体"/>
      <w:sz w:val="18"/>
      <w:szCs w:val="18"/>
    </w:rPr>
  </w:style>
  <w:style w:type="paragraph" w:customStyle="1" w:styleId="98">
    <w:name w:val="无间隔1"/>
    <w:qFormat/>
    <w:uiPriority w:val="1"/>
    <w:pPr>
      <w:keepNext/>
      <w:widowControl w:val="0"/>
      <w:spacing w:after="160" w:line="278" w:lineRule="auto"/>
      <w:ind w:firstLine="200" w:firstLineChars="200"/>
      <w:jc w:val="both"/>
    </w:pPr>
    <w:rPr>
      <w:rFonts w:ascii="Times New Roman" w:hAnsi="Times New Roman" w:eastAsia="黑体" w:cs="Times New Roman"/>
      <w:kern w:val="2"/>
      <w:sz w:val="24"/>
      <w:szCs w:val="22"/>
      <w:lang w:val="en-US" w:eastAsia="zh-CN" w:bidi="ar-SA"/>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0">
    <w:name w:val="正文1"/>
    <w:basedOn w:val="1"/>
    <w:link w:val="101"/>
    <w:qFormat/>
    <w:uiPriority w:val="0"/>
    <w:pPr>
      <w:widowControl/>
      <w:spacing w:line="480" w:lineRule="exact"/>
      <w:ind w:firstLine="200" w:firstLineChars="200"/>
      <w:jc w:val="left"/>
    </w:pPr>
    <w:rPr>
      <w:rFonts w:ascii="宋体" w:hAnsi="宋体" w:eastAsia="华文中宋"/>
      <w:kern w:val="0"/>
      <w:sz w:val="24"/>
      <w:szCs w:val="24"/>
    </w:rPr>
  </w:style>
  <w:style w:type="character" w:customStyle="1" w:styleId="101">
    <w:name w:val="正文1 Char"/>
    <w:link w:val="100"/>
    <w:qFormat/>
    <w:uiPriority w:val="0"/>
    <w:rPr>
      <w:rFonts w:ascii="宋体" w:hAnsi="宋体" w:eastAsia="华文中宋" w:cs="宋体"/>
      <w:sz w:val="24"/>
      <w:szCs w:val="24"/>
    </w:rPr>
  </w:style>
  <w:style w:type="paragraph" w:customStyle="1" w:styleId="102">
    <w:name w:val="表格抬头"/>
    <w:basedOn w:val="1"/>
    <w:qFormat/>
    <w:uiPriority w:val="0"/>
    <w:pPr>
      <w:widowControl/>
      <w:jc w:val="center"/>
    </w:pPr>
    <w:rPr>
      <w:rFonts w:ascii="宋体" w:hAnsi="宋体" w:eastAsia="黑体" w:cs="宋体"/>
      <w:kern w:val="0"/>
      <w:sz w:val="28"/>
      <w:szCs w:val="24"/>
    </w:rPr>
  </w:style>
  <w:style w:type="paragraph" w:customStyle="1" w:styleId="103">
    <w:name w:val="表格编号"/>
    <w:basedOn w:val="1"/>
    <w:qFormat/>
    <w:uiPriority w:val="0"/>
    <w:pPr>
      <w:widowControl/>
      <w:ind w:firstLine="480" w:firstLineChars="200"/>
      <w:jc w:val="right"/>
    </w:pPr>
    <w:rPr>
      <w:rFonts w:ascii="宋体" w:hAnsi="宋体" w:cs="宋体"/>
      <w:kern w:val="0"/>
      <w:sz w:val="24"/>
      <w:szCs w:val="24"/>
    </w:rPr>
  </w:style>
  <w:style w:type="paragraph" w:customStyle="1" w:styleId="104">
    <w:name w:val="样式17"/>
    <w:basedOn w:val="1"/>
    <w:qFormat/>
    <w:uiPriority w:val="0"/>
    <w:pPr>
      <w:widowControl/>
      <w:spacing w:line="300" w:lineRule="exact"/>
      <w:jc w:val="center"/>
    </w:pPr>
    <w:rPr>
      <w:rFonts w:ascii="宋体" w:hAnsi="宋体" w:eastAsia="华文中宋" w:cs="宋体"/>
      <w:kern w:val="0"/>
      <w:sz w:val="24"/>
      <w:szCs w:val="24"/>
    </w:rPr>
  </w:style>
  <w:style w:type="paragraph" w:customStyle="1" w:styleId="105">
    <w:name w:val="样式7"/>
    <w:basedOn w:val="1"/>
    <w:qFormat/>
    <w:uiPriority w:val="0"/>
    <w:pPr>
      <w:widowControl/>
      <w:jc w:val="left"/>
    </w:pPr>
    <w:rPr>
      <w:rFonts w:ascii="宋体" w:hAnsi="宋体" w:eastAsia="华文中宋" w:cs="宋体"/>
      <w:kern w:val="0"/>
      <w:sz w:val="24"/>
      <w:szCs w:val="21"/>
    </w:rPr>
  </w:style>
  <w:style w:type="paragraph" w:customStyle="1" w:styleId="106">
    <w:name w:val="表题"/>
    <w:basedOn w:val="1"/>
    <w:qFormat/>
    <w:uiPriority w:val="0"/>
    <w:pPr>
      <w:widowControl/>
      <w:snapToGrid w:val="0"/>
      <w:spacing w:line="460" w:lineRule="exact"/>
      <w:ind w:right="480"/>
      <w:jc w:val="center"/>
    </w:pPr>
    <w:rPr>
      <w:rFonts w:ascii="宋体" w:hAnsi="宋体" w:cs="宋体"/>
      <w:b/>
      <w:snapToGrid w:val="0"/>
      <w:kern w:val="0"/>
      <w:sz w:val="28"/>
      <w:szCs w:val="28"/>
    </w:rPr>
  </w:style>
  <w:style w:type="paragraph" w:customStyle="1" w:styleId="107">
    <w:name w:val="样式8"/>
    <w:basedOn w:val="1"/>
    <w:qFormat/>
    <w:uiPriority w:val="0"/>
    <w:pPr>
      <w:widowControl/>
      <w:jc w:val="center"/>
    </w:pPr>
    <w:rPr>
      <w:rFonts w:ascii="黑体" w:hAnsi="Courier New" w:eastAsia="黑体" w:cs="宋体"/>
      <w:color w:val="000000"/>
      <w:kern w:val="0"/>
      <w:sz w:val="24"/>
      <w:szCs w:val="20"/>
    </w:rPr>
  </w:style>
  <w:style w:type="paragraph" w:customStyle="1" w:styleId="108">
    <w:name w:val="样式12"/>
    <w:basedOn w:val="1"/>
    <w:qFormat/>
    <w:uiPriority w:val="0"/>
    <w:pPr>
      <w:widowControl/>
      <w:spacing w:beforeLines="50" w:afterLines="50"/>
      <w:ind w:firstLine="475" w:firstLineChars="200"/>
      <w:jc w:val="left"/>
    </w:pPr>
    <w:rPr>
      <w:rFonts w:ascii="宋体" w:hAnsi="宋体" w:eastAsia="华文中宋" w:cs="宋体"/>
      <w:color w:val="000000"/>
      <w:kern w:val="0"/>
      <w:sz w:val="24"/>
      <w:szCs w:val="24"/>
    </w:rPr>
  </w:style>
  <w:style w:type="paragraph" w:customStyle="1" w:styleId="109">
    <w:name w:val="xl24"/>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cs="宋体"/>
      <w:kern w:val="0"/>
      <w:sz w:val="24"/>
      <w:szCs w:val="21"/>
    </w:rPr>
  </w:style>
  <w:style w:type="character" w:customStyle="1" w:styleId="110">
    <w:name w:val="apple-converted-space"/>
    <w:qFormat/>
    <w:uiPriority w:val="0"/>
  </w:style>
  <w:style w:type="paragraph" w:customStyle="1" w:styleId="111">
    <w:name w:val="图片、公式"/>
    <w:basedOn w:val="75"/>
    <w:qFormat/>
    <w:uiPriority w:val="0"/>
    <w:pPr>
      <w:spacing w:line="240" w:lineRule="auto"/>
      <w:ind w:firstLine="0" w:firstLineChars="0"/>
      <w:jc w:val="center"/>
    </w:pPr>
    <w:rPr>
      <w:rFonts w:ascii="Cambria Math" w:hAnsi="Cambria Math"/>
      <w:snapToGrid w:val="0"/>
      <w:w w:val="0"/>
      <w:shd w:val="clear" w:color="000000" w:fill="000000"/>
      <w:lang w:val="zh-CN"/>
    </w:rPr>
  </w:style>
  <w:style w:type="paragraph" w:customStyle="1" w:styleId="112">
    <w:name w:val="表格"/>
    <w:basedOn w:val="76"/>
    <w:qFormat/>
    <w:uiPriority w:val="0"/>
    <w:pPr>
      <w:ind w:firstLine="420" w:firstLineChars="200"/>
      <w:jc w:val="both"/>
    </w:pPr>
    <w:rPr>
      <w:rFonts w:eastAsia="宋体"/>
      <w:sz w:val="21"/>
    </w:rPr>
  </w:style>
  <w:style w:type="paragraph" w:customStyle="1" w:styleId="113">
    <w:name w:val="Char Char3"/>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14">
    <w:name w:val="样式4"/>
    <w:basedOn w:val="1"/>
    <w:qFormat/>
    <w:uiPriority w:val="0"/>
    <w:pPr>
      <w:widowControl/>
      <w:ind w:firstLine="480" w:firstLineChars="200"/>
      <w:jc w:val="left"/>
    </w:pPr>
    <w:rPr>
      <w:rFonts w:ascii="宋体" w:hAnsi="宋体" w:eastAsia="华文中宋" w:cs="宋体"/>
      <w:color w:val="000000"/>
      <w:kern w:val="0"/>
      <w:sz w:val="24"/>
      <w:szCs w:val="24"/>
    </w:rPr>
  </w:style>
  <w:style w:type="paragraph" w:customStyle="1" w:styleId="115">
    <w:name w:val="表格文字"/>
    <w:basedOn w:val="1"/>
    <w:qFormat/>
    <w:uiPriority w:val="0"/>
    <w:pPr>
      <w:widowControl/>
      <w:wordWrap w:val="0"/>
      <w:spacing w:before="10" w:after="10" w:line="0" w:lineRule="atLeast"/>
      <w:jc w:val="center"/>
    </w:pPr>
    <w:rPr>
      <w:rFonts w:ascii="宋体" w:hAnsi="宋体" w:cs="宋体"/>
      <w:kern w:val="0"/>
      <w:sz w:val="28"/>
      <w:szCs w:val="24"/>
    </w:rPr>
  </w:style>
  <w:style w:type="paragraph" w:customStyle="1" w:styleId="116">
    <w:name w:val="样式 样式 正文文本缩进 + 行距: 1.5 倍行距 + 首行缩进:  2 字符 Char Char"/>
    <w:basedOn w:val="1"/>
    <w:qFormat/>
    <w:uiPriority w:val="0"/>
    <w:pPr>
      <w:widowControl/>
      <w:adjustRightInd w:val="0"/>
      <w:snapToGrid w:val="0"/>
      <w:spacing w:line="360" w:lineRule="auto"/>
      <w:ind w:firstLine="480" w:firstLineChars="200"/>
      <w:jc w:val="left"/>
    </w:pPr>
    <w:rPr>
      <w:rFonts w:ascii="宋体" w:hAnsi="宋体" w:cs="宋体"/>
      <w:kern w:val="0"/>
      <w:sz w:val="24"/>
      <w:szCs w:val="20"/>
    </w:rPr>
  </w:style>
  <w:style w:type="paragraph" w:customStyle="1" w:styleId="117">
    <w:name w:val="表格注释"/>
    <w:basedOn w:val="116"/>
    <w:qFormat/>
    <w:uiPriority w:val="0"/>
    <w:pPr>
      <w:spacing w:line="240" w:lineRule="atLeast"/>
      <w:ind w:firstLine="200"/>
    </w:pPr>
    <w:rPr>
      <w:rFonts w:ascii="Times New Roman" w:hAnsi="Times New Roman"/>
      <w:b/>
      <w:sz w:val="21"/>
      <w:szCs w:val="21"/>
    </w:rPr>
  </w:style>
  <w:style w:type="paragraph" w:customStyle="1" w:styleId="118">
    <w:name w:val="样式 样式 首行缩进:  2 字符2 + Times New Roman 首行缩进:  2 字符"/>
    <w:basedOn w:val="1"/>
    <w:qFormat/>
    <w:uiPriority w:val="0"/>
    <w:pPr>
      <w:widowControl/>
      <w:spacing w:line="560" w:lineRule="exact"/>
      <w:ind w:firstLine="200" w:firstLineChars="200"/>
      <w:jc w:val="left"/>
    </w:pPr>
    <w:rPr>
      <w:rFonts w:ascii="宋体" w:hAnsi="宋体" w:eastAsia="仿宋_GB2312" w:cs="宋体"/>
      <w:kern w:val="0"/>
      <w:sz w:val="28"/>
      <w:szCs w:val="20"/>
    </w:rPr>
  </w:style>
  <w:style w:type="paragraph" w:customStyle="1" w:styleId="119">
    <w:name w:val="CM37"/>
    <w:basedOn w:val="1"/>
    <w:next w:val="1"/>
    <w:qFormat/>
    <w:uiPriority w:val="0"/>
    <w:pPr>
      <w:widowControl/>
      <w:autoSpaceDE w:val="0"/>
      <w:autoSpaceDN w:val="0"/>
      <w:adjustRightInd w:val="0"/>
      <w:jc w:val="left"/>
    </w:pPr>
    <w:rPr>
      <w:rFonts w:ascii="黑体" w:hAnsi="宋体" w:eastAsia="黑体" w:cs="宋体"/>
      <w:kern w:val="0"/>
      <w:sz w:val="24"/>
      <w:szCs w:val="24"/>
    </w:rPr>
  </w:style>
  <w:style w:type="character" w:customStyle="1" w:styleId="120">
    <w:name w:val="报告正文 Char1"/>
    <w:qFormat/>
    <w:uiPriority w:val="0"/>
    <w:rPr>
      <w:rFonts w:ascii="宋体" w:hAnsi="Courier New"/>
      <w:color w:val="000000"/>
      <w:kern w:val="2"/>
      <w:sz w:val="24"/>
      <w:szCs w:val="24"/>
      <w:lang w:bidi="ar-SA"/>
    </w:rPr>
  </w:style>
  <w:style w:type="paragraph" w:customStyle="1" w:styleId="121">
    <w:name w:val="样式 样式 样式 行距: 固定值 22 磅 + 首行缩进:  2 字符 + 首行缩进:  2 字符"/>
    <w:basedOn w:val="1"/>
    <w:qFormat/>
    <w:uiPriority w:val="0"/>
    <w:pPr>
      <w:widowControl/>
      <w:ind w:firstLine="200" w:firstLineChars="200"/>
      <w:jc w:val="left"/>
    </w:pPr>
    <w:rPr>
      <w:rFonts w:ascii="宋体" w:hAnsi="宋体" w:eastAsia="华文中宋" w:cs="宋体"/>
      <w:kern w:val="0"/>
      <w:sz w:val="24"/>
      <w:szCs w:val="20"/>
    </w:rPr>
  </w:style>
  <w:style w:type="paragraph" w:customStyle="1" w:styleId="122">
    <w:name w:val="图表注明"/>
    <w:basedOn w:val="75"/>
    <w:qFormat/>
    <w:uiPriority w:val="0"/>
    <w:pPr>
      <w:spacing w:line="240" w:lineRule="auto"/>
      <w:ind w:firstLine="0" w:firstLineChars="0"/>
    </w:pPr>
    <w:rPr>
      <w:b/>
      <w:sz w:val="21"/>
    </w:rPr>
  </w:style>
  <w:style w:type="paragraph" w:customStyle="1" w:styleId="123">
    <w:name w:val="1.1.1"/>
    <w:basedOn w:val="1"/>
    <w:link w:val="124"/>
    <w:qFormat/>
    <w:uiPriority w:val="0"/>
    <w:pPr>
      <w:widowControl/>
      <w:spacing w:line="360" w:lineRule="auto"/>
      <w:ind w:left="1797" w:leftChars="313" w:hanging="1140" w:hangingChars="475"/>
      <w:jc w:val="left"/>
    </w:pPr>
    <w:rPr>
      <w:rFonts w:ascii="宋体" w:hAnsi="宋体"/>
      <w:bCs/>
      <w:kern w:val="0"/>
      <w:sz w:val="24"/>
      <w:szCs w:val="24"/>
    </w:rPr>
  </w:style>
  <w:style w:type="character" w:customStyle="1" w:styleId="124">
    <w:name w:val="1.1.1 Char"/>
    <w:link w:val="123"/>
    <w:qFormat/>
    <w:uiPriority w:val="0"/>
    <w:rPr>
      <w:rFonts w:ascii="宋体" w:hAnsi="宋体" w:cs="宋体"/>
      <w:bCs/>
      <w:sz w:val="24"/>
      <w:szCs w:val="24"/>
    </w:rPr>
  </w:style>
  <w:style w:type="character" w:customStyle="1" w:styleId="125">
    <w:name w:val="样式 小四"/>
    <w:qFormat/>
    <w:uiPriority w:val="0"/>
    <w:rPr>
      <w:sz w:val="28"/>
    </w:rPr>
  </w:style>
  <w:style w:type="paragraph" w:customStyle="1" w:styleId="126">
    <w:name w:val="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27">
    <w:name w:val="F防洪评价"/>
    <w:basedOn w:val="1"/>
    <w:next w:val="1"/>
    <w:link w:val="128"/>
    <w:qFormat/>
    <w:uiPriority w:val="0"/>
    <w:pPr>
      <w:widowControl/>
      <w:tabs>
        <w:tab w:val="right" w:pos="8298"/>
      </w:tabs>
      <w:overflowPunct w:val="0"/>
      <w:autoSpaceDE w:val="0"/>
      <w:autoSpaceDN w:val="0"/>
      <w:adjustRightInd w:val="0"/>
      <w:snapToGrid w:val="0"/>
      <w:spacing w:line="360" w:lineRule="auto"/>
      <w:ind w:firstLine="482"/>
      <w:jc w:val="left"/>
      <w:textAlignment w:val="baseline"/>
    </w:pPr>
    <w:rPr>
      <w:rFonts w:ascii="宋体" w:hAnsi="宋体"/>
      <w:kern w:val="0"/>
      <w:sz w:val="24"/>
      <w:szCs w:val="24"/>
      <w:lang w:val="zh-CN"/>
    </w:rPr>
  </w:style>
  <w:style w:type="character" w:customStyle="1" w:styleId="128">
    <w:name w:val="F防洪评价 Char"/>
    <w:link w:val="127"/>
    <w:qFormat/>
    <w:uiPriority w:val="0"/>
    <w:rPr>
      <w:rFonts w:ascii="宋体" w:hAnsi="宋体" w:cs="宋体"/>
      <w:sz w:val="24"/>
      <w:szCs w:val="24"/>
      <w:lang w:val="zh-CN"/>
    </w:rPr>
  </w:style>
  <w:style w:type="paragraph" w:customStyle="1" w:styleId="129">
    <w:name w:val="样式 (符号) 宋体 黑色 左 首行缩进:  2 字符 行距: 1.5 倍行距1"/>
    <w:basedOn w:val="1"/>
    <w:qFormat/>
    <w:uiPriority w:val="0"/>
    <w:pPr>
      <w:widowControl/>
      <w:adjustRightInd w:val="0"/>
      <w:snapToGrid w:val="0"/>
      <w:spacing w:line="360" w:lineRule="auto"/>
      <w:ind w:firstLine="200" w:firstLineChars="200"/>
      <w:jc w:val="left"/>
    </w:pPr>
    <w:rPr>
      <w:rFonts w:ascii="宋体" w:hAnsi="宋体" w:cs="宋体"/>
      <w:snapToGrid w:val="0"/>
      <w:color w:val="000000"/>
      <w:kern w:val="24"/>
      <w:sz w:val="24"/>
      <w:szCs w:val="20"/>
    </w:rPr>
  </w:style>
  <w:style w:type="paragraph" w:customStyle="1" w:styleId="130">
    <w:name w:val="样式 样式 000正文 + 首行缩进:  2 字符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31">
    <w:name w:val="样式 样式 00 楷体 + 首行缩进:  2 字符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2">
    <w:name w:val="样式 样式 样式 00 楷体 + 首行缩进:  2 字符 + 首行缩进:  2 字符 + 首行缩进:  2 字符"/>
    <w:basedOn w:val="131"/>
    <w:qFormat/>
    <w:uiPriority w:val="0"/>
    <w:pPr>
      <w:ind w:firstLine="560"/>
    </w:pPr>
  </w:style>
  <w:style w:type="paragraph" w:customStyle="1" w:styleId="133">
    <w:name w:val="大君 表内"/>
    <w:basedOn w:val="1"/>
    <w:qFormat/>
    <w:uiPriority w:val="0"/>
    <w:pPr>
      <w:widowControl/>
      <w:spacing w:line="0" w:lineRule="atLeast"/>
      <w:jc w:val="center"/>
    </w:pPr>
    <w:rPr>
      <w:rFonts w:ascii="楷体_GB2312" w:hAnsi="宋体" w:eastAsia="楷体_GB2312" w:cs="宋体"/>
      <w:kern w:val="0"/>
      <w:szCs w:val="28"/>
    </w:rPr>
  </w:style>
  <w:style w:type="paragraph" w:customStyle="1" w:styleId="134">
    <w:name w:val="Char Char Char Char Char Char Char Char Char Char Char Char Char Char Char Char"/>
    <w:basedOn w:val="1"/>
    <w:qFormat/>
    <w:uiPriority w:val="0"/>
    <w:pPr>
      <w:widowControl/>
      <w:spacing w:line="240" w:lineRule="exact"/>
      <w:jc w:val="left"/>
    </w:pPr>
    <w:rPr>
      <w:rFonts w:ascii="Verdana" w:hAnsi="Verdana" w:cs="宋体"/>
      <w:kern w:val="0"/>
      <w:sz w:val="20"/>
      <w:szCs w:val="24"/>
      <w:lang w:eastAsia="en-US"/>
    </w:rPr>
  </w:style>
  <w:style w:type="paragraph" w:customStyle="1" w:styleId="135">
    <w:name w:val="正文正文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36">
    <w:name w:val="样式 大君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7">
    <w:name w:val="样式 样式 样式 00 表名 + 首行缩进:  1 字符 + 首行缩进:  1 字符 + 首行缩进:  1 字符"/>
    <w:basedOn w:val="1"/>
    <w:qFormat/>
    <w:uiPriority w:val="0"/>
    <w:pPr>
      <w:widowControl/>
      <w:spacing w:after="60" w:line="560" w:lineRule="exact"/>
      <w:ind w:firstLine="100" w:firstLineChars="100"/>
      <w:jc w:val="left"/>
      <w:outlineLvl w:val="6"/>
    </w:pPr>
    <w:rPr>
      <w:rFonts w:ascii="黑体" w:hAnsi="宋体" w:eastAsia="黑体" w:cs="宋体"/>
      <w:kern w:val="0"/>
      <w:sz w:val="24"/>
      <w:szCs w:val="20"/>
    </w:rPr>
  </w:style>
  <w:style w:type="paragraph" w:customStyle="1" w:styleId="138">
    <w:name w:val="大君 表名"/>
    <w:basedOn w:val="1"/>
    <w:qFormat/>
    <w:uiPriority w:val="0"/>
    <w:pPr>
      <w:widowControl/>
      <w:spacing w:after="60" w:line="560" w:lineRule="exact"/>
      <w:ind w:firstLine="100" w:firstLineChars="100"/>
      <w:jc w:val="left"/>
      <w:outlineLvl w:val="6"/>
    </w:pPr>
    <w:rPr>
      <w:rFonts w:ascii="黑体" w:hAnsi="宋体" w:eastAsia="黑体" w:cs="宋体"/>
      <w:bCs/>
      <w:kern w:val="0"/>
      <w:sz w:val="24"/>
      <w:szCs w:val="28"/>
    </w:rPr>
  </w:style>
  <w:style w:type="paragraph" w:customStyle="1" w:styleId="139">
    <w:name w:val="样式 样式 样式 样式 000正文 + 首行缩进:  2 字符 + 首行缩进:  2 字符 + 首行缩进:  2 字符 + 首行..."/>
    <w:basedOn w:val="1"/>
    <w:qFormat/>
    <w:uiPriority w:val="0"/>
    <w:pPr>
      <w:widowControl/>
      <w:spacing w:line="560" w:lineRule="exact"/>
      <w:ind w:firstLine="560" w:firstLineChars="200"/>
      <w:jc w:val="left"/>
    </w:pPr>
    <w:rPr>
      <w:rFonts w:ascii="仿宋_GB2312" w:hAnsi="宋体" w:eastAsia="仿宋_GB2312" w:cs="宋体"/>
      <w:kern w:val="0"/>
      <w:sz w:val="28"/>
      <w:szCs w:val="20"/>
    </w:rPr>
  </w:style>
  <w:style w:type="paragraph" w:customStyle="1" w:styleId="140">
    <w:name w:val="样式 大君 正文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1">
    <w:name w:val="样式 样式 样式 000正文 + 首行缩进:  2 字符 + 首行缩进:  2 字符 + 首行缩进:  2 字符"/>
    <w:basedOn w:val="130"/>
    <w:qFormat/>
    <w:uiPriority w:val="0"/>
  </w:style>
  <w:style w:type="paragraph" w:customStyle="1" w:styleId="142">
    <w:name w:val="样式 样式 样式 样式 00 楷体 + 首行缩进:  2 字符 + 首行缩进:  2 字符 + 首行缩进:  2 字符1 + 首..."/>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3">
    <w:name w:val="Char Char31"/>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44">
    <w:name w:val="大君 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5">
    <w:name w:val="大君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6">
    <w:name w:val="样式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7">
    <w:name w:val="表格格"/>
    <w:basedOn w:val="1"/>
    <w:link w:val="148"/>
    <w:qFormat/>
    <w:uiPriority w:val="0"/>
    <w:pPr>
      <w:widowControl/>
      <w:adjustRightInd w:val="0"/>
      <w:snapToGrid w:val="0"/>
      <w:spacing w:line="0" w:lineRule="atLeast"/>
      <w:jc w:val="center"/>
    </w:pPr>
    <w:rPr>
      <w:rFonts w:ascii="楷体_GB2312" w:hAnsi="宋体" w:eastAsia="楷体_GB2312"/>
      <w:kern w:val="0"/>
      <w:szCs w:val="21"/>
    </w:rPr>
  </w:style>
  <w:style w:type="character" w:customStyle="1" w:styleId="148">
    <w:name w:val="表格格 Char"/>
    <w:link w:val="147"/>
    <w:qFormat/>
    <w:uiPriority w:val="0"/>
    <w:rPr>
      <w:rFonts w:ascii="楷体_GB2312" w:hAnsi="宋体" w:eastAsia="楷体_GB2312" w:cs="宋体"/>
      <w:sz w:val="21"/>
      <w:szCs w:val="21"/>
    </w:rPr>
  </w:style>
  <w:style w:type="paragraph" w:customStyle="1" w:styleId="149">
    <w:name w:val="01正文"/>
    <w:basedOn w:val="1"/>
    <w:link w:val="150"/>
    <w:qFormat/>
    <w:uiPriority w:val="0"/>
    <w:pPr>
      <w:widowControl/>
      <w:adjustRightInd w:val="0"/>
      <w:snapToGrid w:val="0"/>
      <w:spacing w:line="360" w:lineRule="auto"/>
      <w:ind w:firstLine="368" w:firstLineChars="200"/>
      <w:jc w:val="left"/>
    </w:pPr>
    <w:rPr>
      <w:rFonts w:ascii="宋体" w:hAnsi="宋体"/>
      <w:color w:val="000000"/>
      <w:spacing w:val="2"/>
      <w:kern w:val="0"/>
      <w:sz w:val="18"/>
      <w:szCs w:val="18"/>
      <w:lang w:val="zh-CN"/>
    </w:rPr>
  </w:style>
  <w:style w:type="character" w:customStyle="1" w:styleId="150">
    <w:name w:val="01正文 Char"/>
    <w:link w:val="149"/>
    <w:qFormat/>
    <w:uiPriority w:val="0"/>
    <w:rPr>
      <w:rFonts w:ascii="宋体" w:hAnsi="宋体" w:cs="宋体"/>
      <w:color w:val="000000"/>
      <w:spacing w:val="2"/>
      <w:sz w:val="18"/>
      <w:szCs w:val="18"/>
      <w:lang w:val="zh-CN"/>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153">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154">
    <w:name w:val="xl65"/>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5">
    <w:name w:val="xl66"/>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56">
    <w:name w:val="xl67"/>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7">
    <w:name w:val="xl68"/>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8">
    <w:name w:val="xl69"/>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9">
    <w:name w:val="xl70"/>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0">
    <w:name w:val="xl71"/>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1">
    <w:name w:val="xl72"/>
    <w:basedOn w:val="1"/>
    <w:qFormat/>
    <w:uiPriority w:val="0"/>
    <w:pPr>
      <w:widowControl/>
      <w:spacing w:before="100" w:beforeAutospacing="1" w:after="100" w:afterAutospacing="1"/>
      <w:jc w:val="center"/>
    </w:pPr>
    <w:rPr>
      <w:rFonts w:ascii="宋体" w:hAnsi="宋体" w:cs="宋体"/>
      <w:color w:val="FF0000"/>
      <w:kern w:val="0"/>
      <w:sz w:val="22"/>
    </w:rPr>
  </w:style>
  <w:style w:type="character" w:customStyle="1" w:styleId="162">
    <w:name w:val="font11"/>
    <w:qFormat/>
    <w:uiPriority w:val="0"/>
    <w:rPr>
      <w:rFonts w:hint="eastAsia" w:ascii="宋体" w:hAnsi="宋体" w:eastAsia="宋体" w:cs="宋体"/>
      <w:color w:val="000000"/>
      <w:sz w:val="20"/>
      <w:szCs w:val="20"/>
      <w:u w:val="none"/>
      <w:vertAlign w:val="subscript"/>
    </w:rPr>
  </w:style>
  <w:style w:type="character" w:customStyle="1" w:styleId="163">
    <w:name w:val="font21"/>
    <w:qFormat/>
    <w:uiPriority w:val="0"/>
    <w:rPr>
      <w:rFonts w:hint="eastAsia" w:ascii="宋体" w:hAnsi="宋体" w:eastAsia="宋体" w:cs="宋体"/>
      <w:i/>
      <w:color w:val="000000"/>
      <w:sz w:val="20"/>
      <w:szCs w:val="20"/>
      <w:u w:val="none"/>
    </w:rPr>
  </w:style>
  <w:style w:type="paragraph" w:customStyle="1" w:styleId="164">
    <w:name w:val="图片公式"/>
    <w:basedOn w:val="1"/>
    <w:qFormat/>
    <w:uiPriority w:val="0"/>
    <w:pPr>
      <w:widowControl/>
      <w:jc w:val="center"/>
    </w:pPr>
    <w:rPr>
      <w:rFonts w:ascii="Cambria Math" w:hAnsi="Cambria Math" w:cs="宋体"/>
      <w:i/>
      <w:kern w:val="0"/>
      <w:sz w:val="24"/>
      <w:szCs w:val="24"/>
    </w:rPr>
  </w:style>
  <w:style w:type="character" w:customStyle="1" w:styleId="165">
    <w:name w:val="无间隔 字符"/>
    <w:link w:val="166"/>
    <w:qFormat/>
    <w:uiPriority w:val="0"/>
    <w:rPr>
      <w:rFonts w:eastAsia="仿宋_GB2312"/>
      <w:b/>
      <w:kern w:val="2"/>
      <w:sz w:val="21"/>
      <w:szCs w:val="21"/>
      <w:lang w:val="en-US" w:eastAsia="zh-CN" w:bidi="ar-SA"/>
    </w:rPr>
  </w:style>
  <w:style w:type="paragraph" w:styleId="166">
    <w:name w:val="No Spacing"/>
    <w:next w:val="1"/>
    <w:link w:val="165"/>
    <w:qFormat/>
    <w:uiPriority w:val="0"/>
    <w:pPr>
      <w:spacing w:after="160" w:line="480" w:lineRule="exact"/>
      <w:jc w:val="center"/>
    </w:pPr>
    <w:rPr>
      <w:rFonts w:ascii="Times New Roman" w:hAnsi="Times New Roman" w:eastAsia="仿宋_GB2312" w:cs="Times New Roman"/>
      <w:b/>
      <w:kern w:val="2"/>
      <w:sz w:val="21"/>
      <w:szCs w:val="21"/>
      <w:lang w:val="en-US" w:eastAsia="zh-CN" w:bidi="ar-SA"/>
    </w:rPr>
  </w:style>
  <w:style w:type="paragraph" w:customStyle="1" w:styleId="167">
    <w:name w:val="样式 正文+首行缩进2字符 + 首行缩进:  2 字符1"/>
    <w:basedOn w:val="75"/>
    <w:qFormat/>
    <w:uiPriority w:val="0"/>
    <w:pPr>
      <w:spacing w:line="360" w:lineRule="auto"/>
      <w:ind w:firstLine="420"/>
    </w:pPr>
    <w:rPr>
      <w:szCs w:val="20"/>
    </w:rPr>
  </w:style>
  <w:style w:type="character" w:customStyle="1" w:styleId="168">
    <w:name w:val="font01"/>
    <w:qFormat/>
    <w:uiPriority w:val="0"/>
    <w:rPr>
      <w:rFonts w:hint="eastAsia" w:ascii="宋体" w:hAnsi="宋体" w:eastAsia="宋体" w:cs="宋体"/>
      <w:color w:val="000000"/>
      <w:sz w:val="18"/>
      <w:szCs w:val="18"/>
      <w:u w:val="none"/>
    </w:rPr>
  </w:style>
  <w:style w:type="paragraph" w:customStyle="1" w:styleId="16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7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7">
    <w:name w:val="xl7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8">
    <w:name w:val="xl7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xl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表格内容"/>
    <w:basedOn w:val="1"/>
    <w:next w:val="1"/>
    <w:link w:val="192"/>
    <w:qFormat/>
    <w:uiPriority w:val="9"/>
    <w:pPr>
      <w:widowControl/>
      <w:adjustRightInd w:val="0"/>
      <w:snapToGrid w:val="0"/>
      <w:spacing w:line="360" w:lineRule="exact"/>
      <w:jc w:val="center"/>
    </w:pPr>
    <w:rPr>
      <w:rFonts w:ascii="宋体" w:hAnsi="宋体" w:eastAsia="楷体_GB2312"/>
      <w:kern w:val="0"/>
      <w:szCs w:val="21"/>
    </w:rPr>
  </w:style>
  <w:style w:type="character" w:customStyle="1" w:styleId="192">
    <w:name w:val="表格内容 Char"/>
    <w:link w:val="191"/>
    <w:qFormat/>
    <w:uiPriority w:val="9"/>
    <w:rPr>
      <w:rFonts w:ascii="宋体" w:hAnsi="宋体" w:eastAsia="楷体_GB2312" w:cs="Courier New"/>
      <w:sz w:val="21"/>
      <w:szCs w:val="21"/>
    </w:rPr>
  </w:style>
  <w:style w:type="paragraph" w:customStyle="1" w:styleId="193">
    <w:name w:val="图名"/>
    <w:basedOn w:val="1"/>
    <w:next w:val="1"/>
    <w:link w:val="194"/>
    <w:qFormat/>
    <w:uiPriority w:val="9"/>
    <w:pPr>
      <w:widowControl/>
      <w:jc w:val="center"/>
    </w:pPr>
    <w:rPr>
      <w:rFonts w:ascii="宋体" w:hAnsi="宋体" w:eastAsia="黑体"/>
      <w:kern w:val="0"/>
      <w:sz w:val="24"/>
      <w:szCs w:val="21"/>
    </w:rPr>
  </w:style>
  <w:style w:type="character" w:customStyle="1" w:styleId="194">
    <w:name w:val="图名 Char"/>
    <w:link w:val="193"/>
    <w:qFormat/>
    <w:uiPriority w:val="9"/>
    <w:rPr>
      <w:rFonts w:ascii="宋体" w:hAnsi="宋体" w:eastAsia="黑体"/>
      <w:sz w:val="24"/>
      <w:szCs w:val="21"/>
    </w:rPr>
  </w:style>
  <w:style w:type="paragraph" w:customStyle="1" w:styleId="195">
    <w:name w:val="图片"/>
    <w:basedOn w:val="1"/>
    <w:next w:val="1"/>
    <w:link w:val="196"/>
    <w:qFormat/>
    <w:uiPriority w:val="9"/>
    <w:pPr>
      <w:widowControl/>
      <w:jc w:val="center"/>
    </w:pPr>
    <w:rPr>
      <w:rFonts w:ascii="宋体" w:hAnsi="宋体" w:eastAsia="黑体"/>
      <w:kern w:val="0"/>
      <w:sz w:val="24"/>
      <w:szCs w:val="21"/>
    </w:rPr>
  </w:style>
  <w:style w:type="character" w:customStyle="1" w:styleId="196">
    <w:name w:val="图片 Char"/>
    <w:link w:val="195"/>
    <w:qFormat/>
    <w:uiPriority w:val="9"/>
    <w:rPr>
      <w:rFonts w:ascii="宋体" w:hAnsi="宋体" w:eastAsia="黑体"/>
      <w:sz w:val="24"/>
      <w:szCs w:val="21"/>
    </w:rPr>
  </w:style>
  <w:style w:type="paragraph" w:customStyle="1" w:styleId="197">
    <w:name w:val="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98">
    <w:name w:val="Char Char Char Char Char Char Char Char Char"/>
    <w:basedOn w:val="1"/>
    <w:qFormat/>
    <w:uiPriority w:val="0"/>
    <w:pPr>
      <w:keepNext/>
      <w:widowControl/>
      <w:tabs>
        <w:tab w:val="left" w:pos="425"/>
      </w:tabs>
      <w:autoSpaceDE w:val="0"/>
      <w:autoSpaceDN w:val="0"/>
      <w:adjustRightInd w:val="0"/>
      <w:spacing w:before="80" w:after="80" w:line="360" w:lineRule="auto"/>
      <w:ind w:hanging="425"/>
      <w:jc w:val="left"/>
    </w:pPr>
    <w:rPr>
      <w:rFonts w:ascii="Arial" w:hAnsi="Arial" w:cs="Arial"/>
      <w:kern w:val="0"/>
      <w:sz w:val="20"/>
      <w:szCs w:val="20"/>
    </w:rPr>
  </w:style>
  <w:style w:type="paragraph" w:customStyle="1" w:styleId="199">
    <w:name w:val="表内文字"/>
    <w:basedOn w:val="1"/>
    <w:next w:val="1"/>
    <w:qFormat/>
    <w:uiPriority w:val="0"/>
    <w:pPr>
      <w:widowControl/>
      <w:spacing w:line="360" w:lineRule="auto"/>
      <w:jc w:val="center"/>
    </w:pPr>
    <w:rPr>
      <w:rFonts w:ascii="宋体" w:hAnsi="宋体" w:cs="宋体"/>
      <w:kern w:val="0"/>
      <w:sz w:val="24"/>
      <w:szCs w:val="24"/>
    </w:rPr>
  </w:style>
  <w:style w:type="character" w:customStyle="1" w:styleId="200">
    <w:name w:val="表格文本 Char Char"/>
    <w:qFormat/>
    <w:uiPriority w:val="0"/>
    <w:rPr>
      <w:rFonts w:eastAsia="方正仿宋_GBK"/>
      <w:color w:val="000000"/>
      <w:kern w:val="21"/>
      <w:sz w:val="24"/>
      <w:szCs w:val="21"/>
      <w:lang w:val="zh-CN" w:eastAsia="zh-CN"/>
    </w:rPr>
  </w:style>
  <w:style w:type="character" w:customStyle="1" w:styleId="201">
    <w:name w:val="text_jayku"/>
    <w:qFormat/>
    <w:uiPriority w:val="0"/>
  </w:style>
  <w:style w:type="character" w:customStyle="1" w:styleId="202">
    <w:name w:val="supwrap_a9wtz"/>
    <w:qFormat/>
    <w:uiPriority w:val="0"/>
  </w:style>
  <w:style w:type="paragraph" w:customStyle="1" w:styleId="203">
    <w:name w:val="Char Char Char Char1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4">
    <w:name w:val="Char Char Char Char2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5">
    <w:name w:val="图表名称"/>
    <w:basedOn w:val="1"/>
    <w:next w:val="206"/>
    <w:link w:val="207"/>
    <w:qFormat/>
    <w:uiPriority w:val="0"/>
    <w:pPr>
      <w:widowControl/>
      <w:jc w:val="center"/>
    </w:pPr>
    <w:rPr>
      <w:rFonts w:ascii="宋体" w:hAnsi="宋体" w:eastAsia="黑体"/>
      <w:kern w:val="0"/>
      <w:sz w:val="24"/>
      <w:szCs w:val="24"/>
    </w:rPr>
  </w:style>
  <w:style w:type="paragraph" w:customStyle="1" w:styleId="206">
    <w:name w:val="表头编号"/>
    <w:basedOn w:val="205"/>
    <w:next w:val="73"/>
    <w:link w:val="208"/>
    <w:qFormat/>
    <w:uiPriority w:val="0"/>
    <w:pPr>
      <w:adjustRightInd w:val="0"/>
      <w:snapToGrid w:val="0"/>
      <w:jc w:val="left"/>
    </w:pPr>
  </w:style>
  <w:style w:type="character" w:customStyle="1" w:styleId="207">
    <w:name w:val="图表名称 Char"/>
    <w:link w:val="205"/>
    <w:qFormat/>
    <w:uiPriority w:val="0"/>
    <w:rPr>
      <w:rFonts w:ascii="宋体" w:hAnsi="宋体" w:eastAsia="黑体" w:cs="宋体"/>
      <w:sz w:val="24"/>
      <w:szCs w:val="24"/>
    </w:rPr>
  </w:style>
  <w:style w:type="character" w:customStyle="1" w:styleId="208">
    <w:name w:val="表头编号 Char"/>
    <w:link w:val="206"/>
    <w:qFormat/>
    <w:uiPriority w:val="0"/>
    <w:rPr>
      <w:rFonts w:ascii="宋体" w:hAnsi="宋体" w:eastAsia="黑体" w:cs="宋体"/>
      <w:sz w:val="24"/>
      <w:szCs w:val="24"/>
    </w:rPr>
  </w:style>
  <w:style w:type="character" w:customStyle="1" w:styleId="209">
    <w:name w:val="纯文本 字符3"/>
    <w:qFormat/>
    <w:uiPriority w:val="99"/>
    <w:rPr>
      <w:rFonts w:ascii="宋体" w:hAnsi="Courier New" w:eastAsia="宋体" w:cs="Courier New"/>
      <w:kern w:val="2"/>
      <w:sz w:val="21"/>
      <w:szCs w:val="21"/>
      <w:lang w:val="en-US" w:eastAsia="zh-CN" w:bidi="ar-SA"/>
    </w:rPr>
  </w:style>
  <w:style w:type="character" w:customStyle="1" w:styleId="210">
    <w:name w:val="图表编号 字符"/>
    <w:link w:val="211"/>
    <w:qFormat/>
    <w:uiPriority w:val="0"/>
    <w:rPr>
      <w:rFonts w:eastAsia="黑体"/>
      <w:kern w:val="2"/>
      <w:sz w:val="24"/>
      <w:szCs w:val="24"/>
    </w:rPr>
  </w:style>
  <w:style w:type="paragraph" w:customStyle="1" w:styleId="211">
    <w:name w:val="图表编号"/>
    <w:basedOn w:val="1"/>
    <w:link w:val="210"/>
    <w:qFormat/>
    <w:uiPriority w:val="0"/>
    <w:pPr>
      <w:widowControl/>
      <w:jc w:val="left"/>
    </w:pPr>
    <w:rPr>
      <w:rFonts w:ascii="Times New Roman" w:hAnsi="Times New Roman" w:eastAsia="黑体"/>
      <w:sz w:val="24"/>
      <w:szCs w:val="24"/>
    </w:rPr>
  </w:style>
  <w:style w:type="character" w:customStyle="1" w:styleId="212">
    <w:name w:val="表格标题_"/>
    <w:link w:val="213"/>
    <w:qFormat/>
    <w:locked/>
    <w:uiPriority w:val="0"/>
    <w:rPr>
      <w:rFonts w:eastAsia="黑体"/>
      <w:bCs/>
      <w:sz w:val="24"/>
      <w:szCs w:val="28"/>
    </w:rPr>
  </w:style>
  <w:style w:type="paragraph" w:customStyle="1" w:styleId="213">
    <w:name w:val="表格标题"/>
    <w:basedOn w:val="1"/>
    <w:link w:val="212"/>
    <w:qFormat/>
    <w:uiPriority w:val="0"/>
    <w:pPr>
      <w:widowControl/>
      <w:tabs>
        <w:tab w:val="left" w:pos="540"/>
        <w:tab w:val="left" w:pos="2700"/>
      </w:tabs>
      <w:adjustRightInd w:val="0"/>
      <w:snapToGrid w:val="0"/>
      <w:spacing w:before="50" w:beforeLines="50"/>
      <w:jc w:val="center"/>
      <w:textAlignment w:val="center"/>
    </w:pPr>
    <w:rPr>
      <w:rFonts w:ascii="Times New Roman" w:hAnsi="Times New Roman" w:eastAsia="黑体"/>
      <w:bCs/>
      <w:kern w:val="0"/>
      <w:sz w:val="24"/>
      <w:szCs w:val="28"/>
    </w:rPr>
  </w:style>
  <w:style w:type="character" w:customStyle="1" w:styleId="214">
    <w:name w:val="标题 字符1"/>
    <w:qFormat/>
    <w:uiPriority w:val="0"/>
    <w:rPr>
      <w:rFonts w:ascii="Cambria" w:hAnsi="Cambria" w:eastAsia="宋体" w:cs="Times New Roman"/>
      <w:b/>
      <w:bCs/>
      <w:sz w:val="32"/>
      <w:szCs w:val="32"/>
    </w:rPr>
  </w:style>
  <w:style w:type="paragraph" w:customStyle="1" w:styleId="215">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1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character" w:customStyle="1" w:styleId="217">
    <w:name w:val="02表文 Char"/>
    <w:link w:val="218"/>
    <w:qFormat/>
    <w:uiPriority w:val="0"/>
    <w:rPr>
      <w:kern w:val="2"/>
      <w:sz w:val="21"/>
    </w:rPr>
  </w:style>
  <w:style w:type="paragraph" w:customStyle="1" w:styleId="218">
    <w:name w:val="02表文"/>
    <w:basedOn w:val="1"/>
    <w:link w:val="217"/>
    <w:qFormat/>
    <w:uiPriority w:val="0"/>
    <w:pPr>
      <w:widowControl/>
      <w:snapToGrid w:val="0"/>
      <w:jc w:val="center"/>
    </w:pPr>
    <w:rPr>
      <w:rFonts w:ascii="Times New Roman" w:hAnsi="Times New Roman"/>
      <w:szCs w:val="20"/>
    </w:rPr>
  </w:style>
  <w:style w:type="paragraph" w:customStyle="1" w:styleId="219">
    <w:name w:val="001表名"/>
    <w:basedOn w:val="1"/>
    <w:next w:val="1"/>
    <w:qFormat/>
    <w:uiPriority w:val="0"/>
    <w:pPr>
      <w:widowControl/>
      <w:snapToGrid w:val="0"/>
      <w:spacing w:line="360" w:lineRule="auto"/>
      <w:jc w:val="center"/>
    </w:pPr>
    <w:rPr>
      <w:rFonts w:ascii="宋体" w:hAnsi="宋体" w:eastAsia="黑体" w:cs="宋体"/>
      <w:color w:val="000000"/>
      <w:kern w:val="0"/>
      <w:sz w:val="24"/>
      <w:szCs w:val="44"/>
    </w:rPr>
  </w:style>
  <w:style w:type="paragraph" w:customStyle="1" w:styleId="220">
    <w:name w:val="xl50"/>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8"/>
    </w:rPr>
  </w:style>
  <w:style w:type="paragraph" w:customStyle="1" w:styleId="221">
    <w:name w:val="报告正文"/>
    <w:basedOn w:val="1"/>
    <w:qFormat/>
    <w:uiPriority w:val="0"/>
    <w:pPr>
      <w:widowControl/>
      <w:spacing w:line="460" w:lineRule="exact"/>
      <w:ind w:firstLine="480" w:firstLineChars="200"/>
      <w:jc w:val="left"/>
    </w:pPr>
    <w:rPr>
      <w:rFonts w:ascii="宋体" w:hAnsi="宋体" w:cs="宋体"/>
      <w:kern w:val="0"/>
      <w:sz w:val="24"/>
      <w:szCs w:val="24"/>
    </w:rPr>
  </w:style>
  <w:style w:type="paragraph" w:customStyle="1" w:styleId="222">
    <w:name w:val="图表头"/>
    <w:basedOn w:val="1"/>
    <w:link w:val="223"/>
    <w:qFormat/>
    <w:uiPriority w:val="0"/>
    <w:pPr>
      <w:widowControl/>
      <w:spacing w:before="120"/>
      <w:jc w:val="center"/>
    </w:pPr>
    <w:rPr>
      <w:rFonts w:ascii="宋体" w:hAnsi="宋体" w:eastAsia="黑体"/>
      <w:kern w:val="0"/>
      <w:sz w:val="24"/>
      <w:szCs w:val="24"/>
    </w:rPr>
  </w:style>
  <w:style w:type="character" w:customStyle="1" w:styleId="223">
    <w:name w:val="图表头 字符"/>
    <w:link w:val="222"/>
    <w:qFormat/>
    <w:uiPriority w:val="0"/>
    <w:rPr>
      <w:rFonts w:ascii="宋体" w:hAnsi="宋体" w:eastAsia="黑体" w:cs="宋体"/>
      <w:sz w:val="24"/>
      <w:szCs w:val="24"/>
    </w:rPr>
  </w:style>
  <w:style w:type="paragraph" w:customStyle="1" w:styleId="224">
    <w:name w:val="01图表名"/>
    <w:basedOn w:val="1"/>
    <w:next w:val="1"/>
    <w:qFormat/>
    <w:uiPriority w:val="0"/>
    <w:pPr>
      <w:widowControl/>
      <w:snapToGrid w:val="0"/>
      <w:spacing w:line="360" w:lineRule="auto"/>
      <w:jc w:val="center"/>
    </w:pPr>
    <w:rPr>
      <w:rFonts w:ascii="宋体" w:hAnsi="宋体" w:eastAsia="黑体" w:cs="宋体"/>
      <w:kern w:val="0"/>
      <w:sz w:val="24"/>
      <w:szCs w:val="24"/>
    </w:rPr>
  </w:style>
  <w:style w:type="paragraph" w:customStyle="1" w:styleId="225">
    <w:name w:val="001标题3"/>
    <w:basedOn w:val="6"/>
    <w:next w:val="1"/>
    <w:qFormat/>
    <w:uiPriority w:val="0"/>
    <w:pPr>
      <w:snapToGrid w:val="0"/>
      <w:spacing w:before="0" w:after="0" w:line="360" w:lineRule="auto"/>
    </w:pPr>
    <w:rPr>
      <w:rFonts w:ascii="宋体" w:hAnsi="宋体" w:eastAsia="黑体" w:cs="宋体"/>
      <w:b w:val="0"/>
      <w:kern w:val="0"/>
      <w:sz w:val="28"/>
    </w:rPr>
  </w:style>
  <w:style w:type="character" w:customStyle="1" w:styleId="226">
    <w:name w:val="font31"/>
    <w:qFormat/>
    <w:uiPriority w:val="0"/>
    <w:rPr>
      <w:rFonts w:hint="eastAsia" w:ascii="宋体" w:hAnsi="宋体" w:eastAsia="宋体" w:cs="宋体"/>
      <w:b/>
      <w:bCs/>
      <w:color w:val="FF0000"/>
      <w:sz w:val="22"/>
      <w:szCs w:val="22"/>
      <w:u w:val="none"/>
    </w:rPr>
  </w:style>
  <w:style w:type="character" w:customStyle="1" w:styleId="227">
    <w:name w:val="font41"/>
    <w:qFormat/>
    <w:uiPriority w:val="0"/>
    <w:rPr>
      <w:rFonts w:hint="default" w:ascii="Times New Roman" w:hAnsi="Times New Roman" w:cs="Times New Roman"/>
      <w:color w:val="000000"/>
      <w:sz w:val="22"/>
      <w:szCs w:val="22"/>
      <w:u w:val="none"/>
    </w:rPr>
  </w:style>
  <w:style w:type="character" w:customStyle="1" w:styleId="228">
    <w:name w:val="font51"/>
    <w:qFormat/>
    <w:uiPriority w:val="0"/>
    <w:rPr>
      <w:rFonts w:hint="eastAsia" w:ascii="宋体" w:hAnsi="宋体" w:eastAsia="宋体" w:cs="宋体"/>
      <w:color w:val="000000"/>
      <w:sz w:val="22"/>
      <w:szCs w:val="22"/>
      <w:u w:val="none"/>
    </w:rPr>
  </w:style>
  <w:style w:type="paragraph" w:customStyle="1" w:styleId="229">
    <w:name w:val="font0"/>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230">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1">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3">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36">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7">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39">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xl103"/>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42">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3">
    <w:name w:val="xl10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4">
    <w:name w:val="xl10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5">
    <w:name w:val="xl106"/>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center"/>
    </w:pPr>
    <w:rPr>
      <w:rFonts w:ascii="宋体" w:hAnsi="宋体" w:cs="宋体"/>
      <w:kern w:val="0"/>
      <w:sz w:val="24"/>
      <w:szCs w:val="24"/>
    </w:rPr>
  </w:style>
  <w:style w:type="paragraph" w:customStyle="1" w:styleId="246">
    <w:name w:val="xl107"/>
    <w:basedOn w:val="1"/>
    <w:qFormat/>
    <w:uiPriority w:val="0"/>
    <w:pPr>
      <w:widowControl/>
      <w:spacing w:before="100" w:beforeAutospacing="1" w:after="100" w:afterAutospacing="1"/>
      <w:jc w:val="left"/>
      <w:textAlignment w:val="bottom"/>
    </w:pPr>
    <w:rPr>
      <w:rFonts w:ascii="宋体" w:hAnsi="宋体" w:cs="宋体"/>
      <w:kern w:val="0"/>
      <w:szCs w:val="21"/>
    </w:rPr>
  </w:style>
  <w:style w:type="character" w:customStyle="1" w:styleId="247">
    <w:name w:val="001正文 Char"/>
    <w:link w:val="248"/>
    <w:qFormat/>
    <w:uiPriority w:val="0"/>
    <w:rPr>
      <w:bCs/>
      <w:color w:val="000000"/>
      <w:kern w:val="2"/>
      <w:sz w:val="24"/>
    </w:rPr>
  </w:style>
  <w:style w:type="paragraph" w:customStyle="1" w:styleId="248">
    <w:name w:val="001正文"/>
    <w:basedOn w:val="1"/>
    <w:link w:val="247"/>
    <w:qFormat/>
    <w:uiPriority w:val="0"/>
    <w:pPr>
      <w:widowControl/>
      <w:wordWrap w:val="0"/>
      <w:snapToGrid w:val="0"/>
      <w:spacing w:line="360" w:lineRule="auto"/>
      <w:ind w:firstLine="480" w:firstLineChars="200"/>
      <w:jc w:val="left"/>
    </w:pPr>
    <w:rPr>
      <w:rFonts w:ascii="Times New Roman" w:hAnsi="Times New Roman"/>
      <w:bCs/>
      <w:color w:val="000000"/>
      <w:sz w:val="24"/>
      <w:szCs w:val="20"/>
    </w:rPr>
  </w:style>
  <w:style w:type="paragraph" w:customStyle="1" w:styleId="249">
    <w:name w:val="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50">
    <w:name w:val="Char Char Char Char2"/>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251">
    <w:name w:val="font61"/>
    <w:qFormat/>
    <w:uiPriority w:val="0"/>
    <w:rPr>
      <w:rFonts w:hint="default" w:ascii="Times New Roman" w:hAnsi="Times New Roman" w:cs="Times New Roman"/>
      <w:color w:val="000000"/>
      <w:sz w:val="22"/>
      <w:szCs w:val="22"/>
      <w:u w:val="none"/>
    </w:rPr>
  </w:style>
  <w:style w:type="character" w:customStyle="1" w:styleId="252">
    <w:name w:val="2.正文2222 Char"/>
    <w:qFormat/>
    <w:uiPriority w:val="0"/>
    <w:rPr>
      <w:rFonts w:ascii="宋体" w:hAnsi="宋体" w:cs="宋体"/>
      <w:sz w:val="24"/>
      <w:lang w:val="en-US" w:eastAsia="zh-CN" w:bidi="ar-SA"/>
    </w:rPr>
  </w:style>
  <w:style w:type="paragraph" w:customStyle="1" w:styleId="253">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4">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5">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6">
    <w:name w:val="xl11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7">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8">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59">
    <w:name w:val="xl1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60">
    <w:name w:val="xl115"/>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Cs w:val="21"/>
    </w:rPr>
  </w:style>
  <w:style w:type="paragraph" w:customStyle="1" w:styleId="261">
    <w:name w:val="xl116"/>
    <w:basedOn w:val="1"/>
    <w:qFormat/>
    <w:uiPriority w:val="0"/>
    <w:pPr>
      <w:widowControl/>
      <w:pBdr>
        <w:top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2">
    <w:name w:val="xl117"/>
    <w:basedOn w:val="1"/>
    <w:qFormat/>
    <w:uiPriority w:val="0"/>
    <w:pPr>
      <w:widowControl/>
      <w:pBdr>
        <w:top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3">
    <w:name w:val="xl118"/>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kern w:val="0"/>
      <w:szCs w:val="21"/>
    </w:rPr>
  </w:style>
  <w:style w:type="paragraph" w:customStyle="1" w:styleId="264">
    <w:name w:val="xl1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65">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ottom"/>
    </w:pPr>
    <w:rPr>
      <w:rFonts w:ascii="宋体" w:hAnsi="宋体" w:cs="宋体"/>
      <w:kern w:val="0"/>
      <w:szCs w:val="21"/>
    </w:rPr>
  </w:style>
  <w:style w:type="paragraph" w:customStyle="1" w:styleId="266">
    <w:name w:val="xl121"/>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0">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1">
    <w:name w:val="xl1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2">
    <w:name w:val="xl1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3">
    <w:name w:val="xl1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4">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5">
    <w:name w:val="xl131"/>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76">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7">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8">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9">
    <w:name w:val="xl1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0">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1">
    <w:name w:val="xl1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2">
    <w:name w:val="xl13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3">
    <w:name w:val="xl13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4">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5">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6">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7">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88">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9">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0">
    <w:name w:val="xl14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91">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2">
    <w:name w:val="xl1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3">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4">
    <w:name w:val="标准"/>
    <w:qFormat/>
    <w:uiPriority w:val="0"/>
    <w:pPr>
      <w:widowControl w:val="0"/>
      <w:spacing w:after="160" w:line="278" w:lineRule="auto"/>
      <w:ind w:firstLine="200" w:firstLineChars="200"/>
      <w:jc w:val="both"/>
    </w:pPr>
    <w:rPr>
      <w:rFonts w:ascii="仿宋_GB2312" w:hAnsi="宋体" w:eastAsia="仿宋_GB2312" w:cs="Times New Roman"/>
      <w:kern w:val="2"/>
      <w:sz w:val="28"/>
      <w:szCs w:val="28"/>
      <w:lang w:val="en-US" w:eastAsia="zh-CN" w:bidi="ar-SA"/>
    </w:rPr>
  </w:style>
  <w:style w:type="paragraph" w:customStyle="1" w:styleId="295">
    <w:name w:val="Char Char Char Char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6">
    <w:name w:val="Char Char Char Char2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7">
    <w:name w:val="表格1"/>
    <w:basedOn w:val="15"/>
    <w:qFormat/>
    <w:uiPriority w:val="0"/>
    <w:pPr>
      <w:jc w:val="center"/>
    </w:pPr>
    <w:rPr>
      <w:rFonts w:ascii="Times New Roman" w:hAnsi="Times New Roman"/>
      <w:sz w:val="21"/>
      <w:szCs w:val="21"/>
    </w:rPr>
  </w:style>
  <w:style w:type="paragraph" w:customStyle="1" w:styleId="298">
    <w:name w:val="小五号表格"/>
    <w:basedOn w:val="1"/>
    <w:qFormat/>
    <w:uiPriority w:val="0"/>
    <w:pPr>
      <w:widowControl/>
      <w:jc w:val="center"/>
      <w:textAlignment w:val="center"/>
    </w:pPr>
    <w:rPr>
      <w:rFonts w:ascii="宋体" w:hAnsi="宋体" w:cs="宋体"/>
      <w:color w:val="000000"/>
      <w:kern w:val="0"/>
      <w:sz w:val="18"/>
      <w:szCs w:val="18"/>
    </w:rPr>
  </w:style>
  <w:style w:type="character" w:customStyle="1" w:styleId="299">
    <w:name w:val="font112"/>
    <w:qFormat/>
    <w:uiPriority w:val="0"/>
    <w:rPr>
      <w:rFonts w:hint="default" w:ascii="Times New Roman" w:hAnsi="Times New Roman" w:cs="Times New Roman"/>
      <w:color w:val="000000"/>
      <w:sz w:val="21"/>
      <w:szCs w:val="21"/>
      <w:u w:val="none"/>
      <w:vertAlign w:val="superscript"/>
    </w:rPr>
  </w:style>
  <w:style w:type="character" w:customStyle="1" w:styleId="300">
    <w:name w:val="font71"/>
    <w:qFormat/>
    <w:uiPriority w:val="0"/>
    <w:rPr>
      <w:rFonts w:hint="default" w:ascii="Times New Roman" w:hAnsi="Times New Roman" w:cs="Times New Roman"/>
      <w:color w:val="0000FF"/>
      <w:sz w:val="21"/>
      <w:szCs w:val="21"/>
      <w:u w:val="none"/>
    </w:rPr>
  </w:style>
  <w:style w:type="character" w:customStyle="1" w:styleId="301">
    <w:name w:val="font81"/>
    <w:qFormat/>
    <w:uiPriority w:val="0"/>
    <w:rPr>
      <w:rFonts w:hint="eastAsia" w:ascii="宋体" w:hAnsi="宋体" w:eastAsia="宋体" w:cs="宋体"/>
      <w:b/>
      <w:bCs/>
      <w:color w:val="000000"/>
      <w:sz w:val="21"/>
      <w:szCs w:val="21"/>
      <w:u w:val="none"/>
    </w:rPr>
  </w:style>
  <w:style w:type="paragraph" w:customStyle="1" w:styleId="302">
    <w:name w:val="报告文本"/>
    <w:basedOn w:val="1"/>
    <w:qFormat/>
    <w:uiPriority w:val="0"/>
    <w:pPr>
      <w:widowControl/>
      <w:spacing w:line="360" w:lineRule="auto"/>
      <w:ind w:firstLine="200" w:firstLineChars="200"/>
      <w:jc w:val="left"/>
    </w:pPr>
    <w:rPr>
      <w:rFonts w:ascii="宋体" w:hAnsi="宋体" w:cs="宋体"/>
      <w:kern w:val="24"/>
      <w:sz w:val="24"/>
      <w:szCs w:val="20"/>
    </w:rPr>
  </w:style>
  <w:style w:type="paragraph" w:customStyle="1" w:styleId="303">
    <w:name w:val="正文样式"/>
    <w:basedOn w:val="1"/>
    <w:link w:val="304"/>
    <w:qFormat/>
    <w:uiPriority w:val="99"/>
    <w:pPr>
      <w:widowControl/>
      <w:spacing w:line="360" w:lineRule="auto"/>
      <w:ind w:firstLine="560" w:firstLineChars="200"/>
      <w:jc w:val="left"/>
    </w:pPr>
    <w:rPr>
      <w:kern w:val="0"/>
      <w:sz w:val="24"/>
    </w:rPr>
  </w:style>
  <w:style w:type="character" w:customStyle="1" w:styleId="304">
    <w:name w:val="正文样式 Char"/>
    <w:link w:val="303"/>
    <w:qFormat/>
    <w:uiPriority w:val="99"/>
    <w:rPr>
      <w:rFonts w:ascii="Calibri" w:hAnsi="Calibri" w:cs="宋体"/>
      <w:sz w:val="24"/>
      <w:szCs w:val="22"/>
    </w:rPr>
  </w:style>
  <w:style w:type="character" w:customStyle="1" w:styleId="305">
    <w:name w:val="正文（江源） 字符"/>
    <w:link w:val="306"/>
    <w:qFormat/>
    <w:uiPriority w:val="0"/>
    <w:rPr>
      <w:sz w:val="24"/>
      <w:lang w:val="en-US" w:eastAsia="zh-CN" w:bidi="ar-SA"/>
    </w:rPr>
  </w:style>
  <w:style w:type="paragraph" w:customStyle="1" w:styleId="306">
    <w:name w:val="正文（江源）"/>
    <w:link w:val="305"/>
    <w:qFormat/>
    <w:uiPriority w:val="0"/>
    <w:pPr>
      <w:spacing w:after="160" w:line="360" w:lineRule="auto"/>
      <w:ind w:firstLine="200" w:firstLineChars="200"/>
    </w:pPr>
    <w:rPr>
      <w:rFonts w:ascii="Times New Roman" w:hAnsi="Times New Roman" w:eastAsia="宋体" w:cs="Times New Roman"/>
      <w:sz w:val="24"/>
      <w:lang w:val="en-US" w:eastAsia="zh-CN" w:bidi="ar-SA"/>
    </w:rPr>
  </w:style>
  <w:style w:type="paragraph" w:customStyle="1" w:styleId="307">
    <w:name w:val="001图片居中"/>
    <w:basedOn w:val="1"/>
    <w:next w:val="1"/>
    <w:qFormat/>
    <w:uiPriority w:val="0"/>
    <w:pPr>
      <w:widowControl/>
      <w:topLinePunct/>
      <w:spacing w:line="240" w:lineRule="atLeast"/>
      <w:contextualSpacing/>
      <w:jc w:val="center"/>
    </w:pPr>
    <w:rPr>
      <w:color w:val="000000"/>
      <w:sz w:val="24"/>
      <w:szCs w:val="18"/>
      <w:lang w:val="zh-CN"/>
    </w:rPr>
  </w:style>
  <w:style w:type="paragraph" w:customStyle="1" w:styleId="308">
    <w:name w:val="7.表字"/>
    <w:basedOn w:val="15"/>
    <w:link w:val="309"/>
    <w:qFormat/>
    <w:uiPriority w:val="0"/>
    <w:pPr>
      <w:spacing w:line="320" w:lineRule="exact"/>
      <w:jc w:val="center"/>
    </w:pPr>
    <w:rPr>
      <w:rFonts w:ascii="Times New Roman" w:hAnsi="Times New Roman" w:eastAsia="Times New Roman"/>
      <w:sz w:val="21"/>
      <w:lang w:val="zh-CN"/>
    </w:rPr>
  </w:style>
  <w:style w:type="character" w:customStyle="1" w:styleId="309">
    <w:name w:val="7.表字 Char"/>
    <w:link w:val="308"/>
    <w:qFormat/>
    <w:uiPriority w:val="0"/>
    <w:rPr>
      <w:rFonts w:eastAsia="Times New Roman"/>
      <w:sz w:val="21"/>
      <w:lang w:val="zh-CN"/>
    </w:rPr>
  </w:style>
  <w:style w:type="paragraph" w:customStyle="1" w:styleId="310">
    <w:name w:val="样式 行距: 固定值 25 磅 首行缩进:  2 字符"/>
    <w:basedOn w:val="1"/>
    <w:qFormat/>
    <w:uiPriority w:val="0"/>
    <w:pPr>
      <w:spacing w:line="500" w:lineRule="exact"/>
      <w:ind w:firstLine="480"/>
    </w:pPr>
    <w:rPr>
      <w:rFonts w:ascii="Times New Roman" w:hAnsi="Times New Roman" w:cs="宋体"/>
      <w:kern w:val="0"/>
      <w:sz w:val="24"/>
      <w:szCs w:val="20"/>
    </w:rPr>
  </w:style>
  <w:style w:type="paragraph" w:customStyle="1" w:styleId="311">
    <w:name w:val="修订2"/>
    <w:unhideWhenUsed/>
    <w:qFormat/>
    <w:uiPriority w:val="99"/>
    <w:pPr>
      <w:spacing w:after="160" w:line="278" w:lineRule="auto"/>
    </w:pPr>
    <w:rPr>
      <w:rFonts w:ascii="宋体" w:hAnsi="宋体" w:eastAsia="宋体" w:cs="宋体"/>
      <w:sz w:val="24"/>
      <w:szCs w:val="24"/>
      <w:lang w:val="en-US" w:eastAsia="zh-CN" w:bidi="ar-SA"/>
    </w:rPr>
  </w:style>
  <w:style w:type="paragraph" w:customStyle="1" w:styleId="312">
    <w:name w:val="正文 缩进2字符"/>
    <w:basedOn w:val="1"/>
    <w:qFormat/>
    <w:uiPriority w:val="0"/>
    <w:pPr>
      <w:spacing w:line="360" w:lineRule="auto"/>
      <w:ind w:firstLine="200" w:firstLineChars="200"/>
    </w:pPr>
    <w:rPr>
      <w:rFonts w:ascii="Times New Roman" w:hAnsi="Times New Roman"/>
      <w:sz w:val="24"/>
      <w:szCs w:val="21"/>
    </w:rPr>
  </w:style>
  <w:style w:type="paragraph" w:customStyle="1" w:styleId="313">
    <w:name w:val="修订21"/>
    <w:unhideWhenUsed/>
    <w:qFormat/>
    <w:uiPriority w:val="99"/>
    <w:pPr>
      <w:spacing w:after="160" w:line="278" w:lineRule="auto"/>
    </w:pPr>
    <w:rPr>
      <w:rFonts w:ascii="宋体" w:hAnsi="宋体" w:eastAsia="宋体" w:cs="宋体"/>
      <w:sz w:val="24"/>
      <w:szCs w:val="24"/>
      <w:lang w:val="en-US" w:eastAsia="zh-CN" w:bidi="ar-SA"/>
    </w:rPr>
  </w:style>
  <w:style w:type="character" w:customStyle="1" w:styleId="314">
    <w:name w:val="font91"/>
    <w:qFormat/>
    <w:uiPriority w:val="0"/>
    <w:rPr>
      <w:rFonts w:hint="default" w:ascii="Times New Roman" w:hAnsi="Times New Roman" w:cs="Times New Roman"/>
      <w:color w:val="auto"/>
      <w:sz w:val="21"/>
      <w:szCs w:val="21"/>
      <w:u w:val="none"/>
    </w:rPr>
  </w:style>
  <w:style w:type="character" w:customStyle="1" w:styleId="315">
    <w:name w:val="font101"/>
    <w:qFormat/>
    <w:uiPriority w:val="0"/>
    <w:rPr>
      <w:rFonts w:hint="default" w:ascii="Times New Roman" w:hAnsi="Times New Roman" w:cs="Times New Roman"/>
      <w:color w:val="FF0000"/>
      <w:sz w:val="18"/>
      <w:szCs w:val="18"/>
      <w:u w:val="none"/>
    </w:rPr>
  </w:style>
  <w:style w:type="paragraph" w:customStyle="1" w:styleId="316">
    <w:name w:val="AAA图表内容"/>
    <w:qFormat/>
    <w:uiPriority w:val="0"/>
    <w:pPr>
      <w:widowControl w:val="0"/>
      <w:spacing w:after="160" w:line="240" w:lineRule="atLeast"/>
      <w:jc w:val="center"/>
    </w:pPr>
    <w:rPr>
      <w:rFonts w:ascii="宋体" w:hAnsi="宋体" w:eastAsiaTheme="minorEastAsia"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484</Words>
  <Characters>2762</Characters>
  <Lines>23</Lines>
  <Paragraphs>6</Paragraphs>
  <TotalTime>29</TotalTime>
  <ScaleCrop>false</ScaleCrop>
  <LinksUpToDate>false</LinksUpToDate>
  <CharactersWithSpaces>3240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2025-12-13T02:29:00Z</dcterms:created>
  <dc:creator>李松</dc:creator>
  <cp:lastModifiedBy>Administrator</cp:lastModifiedBy>
  <cp:lastPrinted>2025-08-13T14:51:00Z</cp:lastPrinted>
  <dcterms:modified xsi:type="dcterms:W3CDTF">2025-12-18T08:32:47Z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9EB3EFEDBD17420FB491F2B396735AE8_13</vt:lpwstr>
  </property>
</Properties>
</file>