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关于</w:t>
      </w:r>
      <w:r>
        <w:rPr>
          <w:rFonts w:hint="eastAsia" w:eastAsia="方正小标宋_GBK" w:cs="方正小标宋_GBK"/>
          <w:b w:val="0"/>
          <w:color w:val="auto"/>
          <w:sz w:val="44"/>
          <w:szCs w:val="44"/>
          <w:lang w:eastAsia="zh-CN"/>
        </w:rPr>
        <w:t>重庆南隆线改接至楠竹山开关站500千伏线路工程</w:t>
      </w:r>
      <w:r>
        <w:rPr>
          <w:rFonts w:hint="eastAsia" w:ascii="Times New Roman" w:hAnsi="Times New Roman" w:eastAsia="方正小标宋_GBK" w:cs="方正小标宋_GBK"/>
          <w:b w:val="0"/>
          <w:color w:val="auto"/>
          <w:sz w:val="44"/>
          <w:szCs w:val="44"/>
          <w:lang w:eastAsia="zh-CN"/>
        </w:rPr>
        <w:t>水土保持方案</w:t>
      </w:r>
      <w:r>
        <w:rPr>
          <w:rFonts w:ascii="Times New Roman" w:hAnsi="Times New Roman" w:eastAsia="方正小标宋_GBK"/>
          <w:color w:val="auto"/>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FF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国网重庆市电力公司建设分公司</w:t>
      </w:r>
      <w:r>
        <w:rPr>
          <w:rFonts w:ascii="Times New Roman" w:hAnsi="Times New Roman" w:eastAsia="方正仿宋_GBK"/>
          <w:color w:val="auto"/>
          <w:sz w:val="32"/>
          <w:szCs w:val="32"/>
        </w:rPr>
        <w:t>：</w:t>
      </w:r>
    </w:p>
    <w:p>
      <w:pPr>
        <w:snapToGrid w:val="0"/>
        <w:spacing w:line="594"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w:t>
      </w:r>
      <w:r>
        <w:rPr>
          <w:rFonts w:hint="eastAsia" w:ascii="Times New Roman" w:hAnsi="Times New Roman" w:eastAsia="方正仿宋_GBK" w:cs="Times New Roman"/>
          <w:color w:val="auto"/>
          <w:sz w:val="32"/>
          <w:szCs w:val="32"/>
          <w:lang w:eastAsia="zh-CN"/>
        </w:rPr>
        <w:t>司</w:t>
      </w:r>
      <w:r>
        <w:rPr>
          <w:rFonts w:hint="default" w:ascii="Times New Roman" w:hAnsi="Times New Roman" w:eastAsia="方正仿宋_GBK" w:cs="Times New Roman"/>
          <w:color w:val="auto"/>
          <w:sz w:val="32"/>
          <w:szCs w:val="32"/>
          <w:lang w:eastAsia="zh-CN"/>
        </w:rPr>
        <w:t>提交的</w:t>
      </w:r>
      <w:r>
        <w:rPr>
          <w:rFonts w:hint="eastAsia" w:ascii="Times New Roman" w:hAnsi="Times New Roman" w:eastAsia="方正仿宋_GBK" w:cs="Times New Roman"/>
          <w:color w:val="auto"/>
          <w:sz w:val="32"/>
          <w:szCs w:val="32"/>
          <w:lang w:eastAsia="zh-CN"/>
        </w:rPr>
        <w:t>重庆南隆线改接至楠竹山开关站500千伏线路工程水土保持方案</w:t>
      </w:r>
      <w:r>
        <w:rPr>
          <w:rFonts w:hint="default" w:ascii="Times New Roman" w:hAnsi="Times New Roman" w:eastAsia="方正仿宋_GBK" w:cs="Times New Roman"/>
          <w:color w:val="auto"/>
          <w:sz w:val="32"/>
          <w:szCs w:val="32"/>
          <w:lang w:eastAsia="zh-CN"/>
        </w:rPr>
        <w:t>审批申请（项目代码：</w:t>
      </w:r>
      <w:r>
        <w:rPr>
          <w:rFonts w:hint="eastAsia" w:ascii="Times New Roman" w:hAnsi="Times New Roman" w:eastAsia="方正仿宋_GBK" w:cs="Times New Roman"/>
          <w:color w:val="auto"/>
          <w:sz w:val="32"/>
          <w:szCs w:val="32"/>
          <w:lang w:val="en-US" w:eastAsia="zh-CN"/>
        </w:rPr>
        <w:t>2404-500000-04-01-388440</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重庆南隆线改接至楠竹山开关站500千伏线路工程水土保持方案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w:t>
      </w:r>
      <w:r>
        <w:rPr>
          <w:rFonts w:hint="eastAsia"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rPr>
        <w:t>年。</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w:t>
      </w:r>
      <w:r>
        <w:rPr>
          <w:rFonts w:hint="eastAsia" w:eastAsia="方正仿宋_GBK" w:cs="Times New Roman"/>
          <w:color w:val="auto"/>
          <w:sz w:val="32"/>
          <w:szCs w:val="32"/>
          <w:lang w:val="en-US" w:eastAsia="zh-CN"/>
        </w:rPr>
        <w:t>25.12</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，其中：巴南区</w:t>
      </w:r>
      <w:r>
        <w:rPr>
          <w:rFonts w:hint="eastAsia" w:ascii="Times New Roman" w:hAnsi="Times New Roman" w:eastAsia="方正仿宋_GBK" w:cs="Times New Roman"/>
          <w:color w:val="auto"/>
          <w:sz w:val="32"/>
          <w:szCs w:val="32"/>
          <w:vertAlign w:val="baseline"/>
          <w:lang w:val="en-US" w:eastAsia="zh-CN"/>
        </w:rPr>
        <w:t>8.99</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val="en-US" w:eastAsia="zh-CN"/>
        </w:rPr>
        <w:t>，南川区16.13</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（五）同意水土流失防治目标。其中：水土流失治理度97%，土壤流失控制比1.0，渣土防护率92%，表土保护率92%，林草植被恢复率97%，林草覆盖率25%</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FF0000"/>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水土保持方案工程静态总投资1275.96万元，其中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主体已列981.69万元，方案新增294.27万元（其中：植物措施0.08万元，监测措施31.16万元，</w:t>
      </w:r>
      <w:r>
        <w:rPr>
          <w:rFonts w:hint="eastAsia" w:ascii="Times New Roman" w:hAnsi="Times New Roman" w:eastAsia="方正仿宋_GBK" w:cs="Times New Roman"/>
          <w:color w:val="auto"/>
          <w:sz w:val="32"/>
          <w:szCs w:val="32"/>
          <w:lang w:eastAsia="zh-CN"/>
        </w:rPr>
        <w:t>施工</w:t>
      </w:r>
      <w:r>
        <w:rPr>
          <w:rFonts w:hint="eastAsia" w:ascii="Times New Roman" w:hAnsi="Times New Roman" w:eastAsia="方正仿宋_GBK" w:cs="Times New Roman"/>
          <w:color w:val="auto"/>
          <w:sz w:val="32"/>
          <w:szCs w:val="32"/>
        </w:rPr>
        <w:t>临时措施148.26万元，独立费用64.93万元，基本预备费14.67万元，水土保持补偿费35.167万元）。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color w:val="auto"/>
          <w:sz w:val="32"/>
          <w:szCs w:val="32"/>
          <w:lang w:val="en-US" w:eastAsia="zh-CN" w:bidi="ar"/>
        </w:rPr>
        <w:t>《生产建设项目水土保持方案管理办法》（水利部令第53号发布）</w:t>
      </w:r>
      <w:r>
        <w:rPr>
          <w:rFonts w:hint="eastAsia" w:ascii="Times New Roman" w:hAnsi="Times New Roman" w:eastAsia="方正仿宋_GBK" w:cs="Times New Roman"/>
          <w:snapToGrid w:val="0"/>
          <w:color w:val="auto"/>
          <w:kern w:val="0"/>
          <w:sz w:val="32"/>
          <w:szCs w:val="32"/>
          <w:lang w:eastAsia="zh-CN"/>
        </w:rPr>
        <w:t>规定办理</w:t>
      </w:r>
      <w:r>
        <w:rPr>
          <w:rFonts w:hint="eastAsia" w:eastAsia="方正仿宋_GBK" w:cs="Times New Roman"/>
          <w:color w:val="auto"/>
          <w:sz w:val="32"/>
          <w:szCs w:val="32"/>
          <w:lang w:val="en-US" w:eastAsia="zh-CN" w:bidi="ar"/>
        </w:rPr>
        <w:t>。</w:t>
      </w:r>
      <w:r>
        <w:rPr>
          <w:rFonts w:hint="eastAsia" w:ascii="Times New Roman" w:hAnsi="Times New Roman" w:eastAsia="方正仿宋_GBK" w:cs="Times New Roman"/>
          <w:snapToGrid w:val="0"/>
          <w:color w:val="auto"/>
          <w:kern w:val="0"/>
          <w:sz w:val="32"/>
          <w:szCs w:val="32"/>
          <w:lang w:eastAsia="zh-CN"/>
        </w:rPr>
        <w:t>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w:t>
      </w:r>
      <w:r>
        <w:rPr>
          <w:rFonts w:hint="eastAsia" w:eastAsia="方正仿宋_GBK"/>
          <w:snapToGrid w:val="0"/>
          <w:color w:val="auto"/>
          <w:kern w:val="0"/>
          <w:sz w:val="32"/>
          <w:szCs w:val="32"/>
          <w:lang w:val="en-US" w:eastAsia="zh-CN"/>
        </w:rPr>
        <w:t>若</w:t>
      </w:r>
      <w:r>
        <w:rPr>
          <w:rFonts w:hint="eastAsia" w:ascii="Times New Roman" w:hAnsi="Times New Roman" w:eastAsia="方正仿宋_GBK"/>
          <w:snapToGrid w:val="0"/>
          <w:color w:val="auto"/>
          <w:kern w:val="0"/>
          <w:sz w:val="32"/>
          <w:szCs w:val="32"/>
          <w:lang w:val="en-US" w:eastAsia="zh-CN"/>
        </w:rPr>
        <w:t>生产建设项目</w:t>
      </w:r>
      <w:r>
        <w:rPr>
          <w:rFonts w:hint="eastAsia" w:eastAsia="方正仿宋_GBK"/>
          <w:snapToGrid w:val="0"/>
          <w:color w:val="auto"/>
          <w:kern w:val="0"/>
          <w:sz w:val="32"/>
          <w:szCs w:val="32"/>
          <w:lang w:val="en-US" w:eastAsia="zh-CN"/>
        </w:rPr>
        <w:t>未</w:t>
      </w:r>
      <w:r>
        <w:rPr>
          <w:rFonts w:hint="eastAsia" w:ascii="Times New Roman" w:hAnsi="Times New Roman" w:eastAsia="方正仿宋_GBK"/>
          <w:snapToGrid w:val="0"/>
          <w:color w:val="auto"/>
          <w:kern w:val="0"/>
          <w:sz w:val="32"/>
          <w:szCs w:val="32"/>
          <w:lang w:val="en-US" w:eastAsia="zh-CN"/>
        </w:rPr>
        <w:t>开工建设的，其水土保持方案</w:t>
      </w:r>
      <w:r>
        <w:rPr>
          <w:rFonts w:hint="eastAsia" w:ascii="Times New Roman" w:hAnsi="Times New Roman" w:eastAsia="方正仿宋_GBK" w:cs="方正仿宋_GBK"/>
          <w:b w:val="0"/>
          <w:bCs w:val="0"/>
          <w:snapToGrid w:val="0"/>
          <w:color w:val="auto"/>
          <w:spacing w:val="0"/>
          <w:w w:val="100"/>
          <w:kern w:val="0"/>
          <w:sz w:val="32"/>
          <w:szCs w:val="32"/>
          <w:lang w:val="en-US" w:eastAsia="zh-CN"/>
        </w:rPr>
        <w:t>开工建设前</w:t>
      </w:r>
      <w:r>
        <w:rPr>
          <w:rFonts w:hint="eastAsia" w:eastAsia="方正仿宋_GBK" w:cs="方正仿宋_GBK"/>
          <w:b w:val="0"/>
          <w:bCs w:val="0"/>
          <w:snapToGrid w:val="0"/>
          <w:color w:val="auto"/>
          <w:spacing w:val="0"/>
          <w:w w:val="100"/>
          <w:kern w:val="0"/>
          <w:sz w:val="32"/>
          <w:szCs w:val="32"/>
          <w:lang w:val="en-US" w:eastAsia="zh-CN"/>
        </w:rPr>
        <w:t>需</w:t>
      </w:r>
      <w:r>
        <w:rPr>
          <w:rFonts w:hint="eastAsia" w:ascii="Times New Roman" w:hAnsi="Times New Roman" w:eastAsia="方正仿宋_GBK"/>
          <w:snapToGrid w:val="0"/>
          <w:color w:val="auto"/>
          <w:kern w:val="0"/>
          <w:sz w:val="32"/>
          <w:szCs w:val="32"/>
          <w:lang w:val="en-US" w:eastAsia="zh-CN"/>
        </w:rPr>
        <w:t>报我局重新</w:t>
      </w:r>
      <w:r>
        <w:rPr>
          <w:rFonts w:hint="eastAsia" w:eastAsia="方正仿宋_GBK"/>
          <w:snapToGrid w:val="0"/>
          <w:color w:val="auto"/>
          <w:kern w:val="0"/>
          <w:sz w:val="32"/>
          <w:szCs w:val="32"/>
          <w:lang w:val="en-US" w:eastAsia="zh-CN"/>
        </w:rPr>
        <w:t>审批</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918" w:leftChars="228" w:right="0" w:hanging="1280" w:hangingChars="4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重庆南隆线改接至楠竹山开关站500千伏线路工程</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1916" w:leftChars="570" w:right="0" w:hanging="320" w:hanging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重庆南隆线改接至楠竹山开关站500千伏线路工程</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right="0" w:firstLine="5760" w:firstLineChars="1800"/>
        <w:jc w:val="both"/>
        <w:textAlignment w:val="auto"/>
        <w:rPr>
          <w:rFonts w:ascii="Times New Roman" w:hAnsi="Times New Roman" w:eastAsia="方正仿宋_GBK"/>
          <w:color w:val="auto"/>
          <w:sz w:val="32"/>
          <w:szCs w:val="32"/>
        </w:rPr>
      </w:pPr>
      <w:bookmarkStart w:id="1" w:name="_GoBack"/>
      <w:bookmarkEnd w:id="1"/>
      <w:r>
        <w:rPr>
          <w:rFonts w:ascii="Times New Roman" w:hAnsi="Times New Roman" w:eastAsia="方正仿宋_GBK"/>
          <w:color w:val="auto"/>
          <w:sz w:val="32"/>
          <w:szCs w:val="32"/>
        </w:rPr>
        <w:t>202</w:t>
      </w:r>
      <w:r>
        <w:rPr>
          <w:rFonts w:hint="eastAsia" w:eastAsia="方正仿宋_GBK"/>
          <w:color w:val="auto"/>
          <w:sz w:val="32"/>
          <w:szCs w:val="32"/>
          <w:lang w:val="en-US" w:eastAsia="zh-CN"/>
        </w:rPr>
        <w:t>5</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9</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1</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（此件</w:t>
      </w:r>
      <w:r>
        <w:rPr>
          <w:rFonts w:hint="eastAsia" w:ascii="Times New Roman" w:hAnsi="Times New Roman" w:eastAsia="方正仿宋_GBK" w:cs="Times New Roman"/>
          <w:snapToGrid w:val="0"/>
          <w:color w:val="auto"/>
          <w:kern w:val="0"/>
          <w:sz w:val="32"/>
          <w:szCs w:val="32"/>
          <w:lang w:eastAsia="zh-CN"/>
        </w:rPr>
        <w:t>主动</w:t>
      </w:r>
      <w:r>
        <w:rPr>
          <w:rFonts w:ascii="Times New Roman" w:hAnsi="Times New Roman" w:eastAsia="方正仿宋_GBK" w:cs="Times New Roman"/>
          <w:snapToGrid w:val="0"/>
          <w:color w:val="auto"/>
          <w:kern w:val="0"/>
          <w:sz w:val="32"/>
          <w:szCs w:val="32"/>
        </w:rPr>
        <w:t>公开发布）</w:t>
      </w:r>
    </w:p>
    <w:p>
      <w:pPr>
        <w:spacing w:line="594" w:lineRule="exact"/>
        <w:ind w:firstLine="640" w:firstLineChars="200"/>
        <w:rPr>
          <w:color w:val="auto"/>
        </w:rPr>
      </w:pPr>
      <w:r>
        <w:rPr>
          <w:rFonts w:ascii="Times New Roman" w:hAnsi="Times New Roman" w:eastAsia="方正仿宋_GBK" w:cs="Times New Roman"/>
          <w:snapToGrid w:val="0"/>
          <w:color w:val="auto"/>
          <w:kern w:val="0"/>
          <w:sz w:val="32"/>
          <w:szCs w:val="32"/>
        </w:rPr>
        <w:t>（联系人：张</w:t>
      </w:r>
      <w:r>
        <w:rPr>
          <w:rFonts w:hint="eastAsia" w:ascii="Times New Roman" w:hAnsi="Times New Roman" w:eastAsia="方正仿宋_GBK" w:cs="Times New Roman"/>
          <w:snapToGrid w:val="0"/>
          <w:color w:val="auto"/>
          <w:kern w:val="0"/>
          <w:sz w:val="32"/>
          <w:szCs w:val="32"/>
        </w:rPr>
        <w:t>春才</w:t>
      </w:r>
      <w:r>
        <w:rPr>
          <w:rFonts w:ascii="Times New Roman" w:hAnsi="Times New Roman" w:eastAsia="方正仿宋_GBK" w:cs="Times New Roman"/>
          <w:snapToGrid w:val="0"/>
          <w:color w:val="auto"/>
          <w:kern w:val="0"/>
          <w:sz w:val="32"/>
          <w:szCs w:val="32"/>
        </w:rPr>
        <w:t>；联系电话：023</w:t>
      </w:r>
      <w:r>
        <w:rPr>
          <w:rFonts w:hint="eastAsia" w:eastAsia="方正仿宋_GBK" w:cs="Times New Roman"/>
          <w:snapToGrid w:val="0"/>
          <w:color w:val="auto"/>
          <w:kern w:val="0"/>
          <w:sz w:val="32"/>
          <w:szCs w:val="32"/>
          <w:lang w:eastAsia="zh-CN"/>
        </w:rPr>
        <w:t>—</w:t>
      </w:r>
      <w:r>
        <w:rPr>
          <w:rFonts w:ascii="Times New Roman" w:hAnsi="Times New Roman" w:eastAsia="方正仿宋_GBK" w:cs="Times New Roman"/>
          <w:snapToGrid w:val="0"/>
          <w:color w:val="auto"/>
          <w:kern w:val="0"/>
          <w:sz w:val="32"/>
          <w:szCs w:val="32"/>
        </w:rPr>
        <w:t>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auto"/>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黑体_GBK" w:cs="方正黑体_GBK"/>
          <w:b w:val="0"/>
          <w:color w:val="auto"/>
          <w:sz w:val="32"/>
          <w:szCs w:val="32"/>
        </w:rPr>
      </w:pPr>
      <w:r>
        <w:rPr>
          <w:rFonts w:hint="eastAsia" w:eastAsia="方正小标宋_GBK" w:cs="方正小标宋_GBK"/>
          <w:bCs/>
          <w:color w:val="auto"/>
          <w:spacing w:val="0"/>
          <w:w w:val="100"/>
          <w:sz w:val="28"/>
          <w:szCs w:val="28"/>
          <w:lang w:eastAsia="zh-CN"/>
        </w:rPr>
        <w:t>重庆南隆线改接至楠竹山开关站500千伏线路工程水土保持方案特性表</w:t>
      </w:r>
    </w:p>
    <w:tbl>
      <w:tblPr>
        <w:tblStyle w:val="17"/>
        <w:tblW w:w="92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11"/>
        <w:gridCol w:w="435"/>
        <w:gridCol w:w="132"/>
        <w:gridCol w:w="425"/>
        <w:gridCol w:w="567"/>
        <w:gridCol w:w="283"/>
        <w:gridCol w:w="142"/>
        <w:gridCol w:w="709"/>
        <w:gridCol w:w="152"/>
        <w:gridCol w:w="131"/>
        <w:gridCol w:w="851"/>
        <w:gridCol w:w="425"/>
        <w:gridCol w:w="152"/>
        <w:gridCol w:w="415"/>
        <w:gridCol w:w="243"/>
        <w:gridCol w:w="373"/>
        <w:gridCol w:w="93"/>
        <w:gridCol w:w="10"/>
        <w:gridCol w:w="132"/>
        <w:gridCol w:w="141"/>
        <w:gridCol w:w="155"/>
        <w:gridCol w:w="412"/>
        <w:gridCol w:w="284"/>
        <w:gridCol w:w="54"/>
        <w:gridCol w:w="188"/>
        <w:gridCol w:w="168"/>
        <w:gridCol w:w="540"/>
        <w:gridCol w:w="42"/>
        <w:gridCol w:w="142"/>
        <w:gridCol w:w="67"/>
        <w:gridCol w:w="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0" w:hRule="exact"/>
          <w:jc w:val="center"/>
        </w:trPr>
        <w:tc>
          <w:tcPr>
            <w:tcW w:w="978" w:type="dxa"/>
            <w:gridSpan w:val="3"/>
            <w:vAlign w:val="center"/>
          </w:tcPr>
          <w:p>
            <w:pPr>
              <w:keepNext w:val="0"/>
              <w:keepLines w:val="0"/>
              <w:suppressLineNumbers w:val="0"/>
              <w:spacing w:before="0" w:beforeAutospacing="0" w:after="0" w:afterAutospacing="0"/>
              <w:ind w:left="0" w:right="0"/>
              <w:rPr>
                <w:rFonts w:ascii="Times New Roman" w:hAnsi="Times New Roman" w:eastAsia="仿宋_GB2312" w:cs="Times New Roman"/>
                <w:kern w:val="2"/>
                <w:sz w:val="21"/>
                <w:szCs w:val="21"/>
                <w:lang w:val="en-US" w:eastAsia="zh-CN" w:bidi="ar-SA"/>
              </w:rPr>
            </w:pPr>
            <w:r>
              <w:rPr>
                <w:rFonts w:ascii="Times New Roman" w:hAnsi="Times New Roman" w:eastAsia="方正黑体_GBK" w:cs="Times New Roman"/>
                <w:color w:val="FF0000"/>
                <w:sz w:val="32"/>
                <w:szCs w:val="32"/>
              </w:rPr>
              <w:br w:type="page"/>
            </w:r>
            <w:r>
              <w:rPr>
                <w:rFonts w:ascii="Times New Roman" w:hAnsi="Times New Roman" w:eastAsia="仿宋_GB2312" w:cs="Times New Roman"/>
                <w:kern w:val="2"/>
                <w:sz w:val="21"/>
                <w:szCs w:val="21"/>
                <w:lang w:val="en-US" w:eastAsia="zh-CN" w:bidi="ar-SA"/>
              </w:rPr>
              <w:t>项目名称</w:t>
            </w:r>
          </w:p>
        </w:tc>
        <w:tc>
          <w:tcPr>
            <w:tcW w:w="5103" w:type="dxa"/>
            <w:gridSpan w:val="16"/>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重庆南隆线改接至楠竹山开关站500千伏线路工程</w:t>
            </w:r>
          </w:p>
        </w:tc>
        <w:tc>
          <w:tcPr>
            <w:tcW w:w="1402" w:type="dxa"/>
            <w:gridSpan w:val="7"/>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流域管理机构</w:t>
            </w:r>
          </w:p>
        </w:tc>
        <w:tc>
          <w:tcPr>
            <w:tcW w:w="1774"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长江水利委员会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4" w:hRule="exact"/>
          <w:jc w:val="center"/>
        </w:trPr>
        <w:tc>
          <w:tcPr>
            <w:tcW w:w="2395" w:type="dxa"/>
            <w:gridSpan w:val="7"/>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涉及省（市、区）</w:t>
            </w:r>
          </w:p>
        </w:tc>
        <w:tc>
          <w:tcPr>
            <w:tcW w:w="861" w:type="dxa"/>
            <w:gridSpan w:val="2"/>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重庆市</w:t>
            </w:r>
          </w:p>
        </w:tc>
        <w:tc>
          <w:tcPr>
            <w:tcW w:w="1559" w:type="dxa"/>
            <w:gridSpan w:val="4"/>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涉及地市个数</w:t>
            </w:r>
          </w:p>
        </w:tc>
        <w:tc>
          <w:tcPr>
            <w:tcW w:w="1031" w:type="dxa"/>
            <w:gridSpan w:val="3"/>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w:t>
            </w:r>
          </w:p>
        </w:tc>
        <w:tc>
          <w:tcPr>
            <w:tcW w:w="1637" w:type="dxa"/>
            <w:gridSpan w:val="10"/>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涉及县或个数</w:t>
            </w:r>
          </w:p>
        </w:tc>
        <w:tc>
          <w:tcPr>
            <w:tcW w:w="1774"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巴南区、南川区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846" w:type="dxa"/>
            <w:gridSpan w:val="2"/>
            <w:vMerge w:val="restar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项目规模</w:t>
            </w:r>
          </w:p>
        </w:tc>
        <w:tc>
          <w:tcPr>
            <w:tcW w:w="5103" w:type="dxa"/>
            <w:gridSpan w:val="16"/>
            <w:vMerge w:val="restart"/>
            <w:vAlign w:val="center"/>
          </w:tcPr>
          <w:p>
            <w:pPr>
              <w:keepNext w:val="0"/>
              <w:keepLines w:val="0"/>
              <w:widowControl w:val="0"/>
              <w:suppressLineNumbers w:val="0"/>
              <w:spacing w:before="0" w:beforeAutospacing="0" w:after="0" w:afterAutospacing="0" w:line="240" w:lineRule="auto"/>
              <w:ind w:left="0" w:right="0" w:firstLine="0" w:firstLineChars="0"/>
              <w:jc w:val="left"/>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bCs/>
                <w:kern w:val="2"/>
                <w:sz w:val="21"/>
                <w:szCs w:val="21"/>
                <w:lang w:val="en-US" w:eastAsia="zh-CN" w:bidi="ar-SA"/>
              </w:rPr>
              <w:t>楠竹山 500 千伏开关站间隔扩建工程；新建南隆Ⅰ、Ⅱ线22#塔开断接入楠竹山开关站架空线路，总计长度约51.175km，新建塔基1</w:t>
            </w:r>
            <w:r>
              <w:rPr>
                <w:rFonts w:ascii="Times New Roman" w:hAnsi="Times New Roman" w:eastAsia="仿宋_GB2312" w:cs="Times New Roman"/>
                <w:bCs/>
                <w:kern w:val="2"/>
                <w:sz w:val="21"/>
                <w:szCs w:val="21"/>
                <w:lang w:val="en-US" w:eastAsia="zh-CN" w:bidi="ar-SA"/>
              </w:rPr>
              <w:t>24</w:t>
            </w:r>
            <w:r>
              <w:rPr>
                <w:rFonts w:hint="eastAsia" w:ascii="Times New Roman" w:hAnsi="Times New Roman" w:eastAsia="仿宋_GB2312" w:cs="Times New Roman"/>
                <w:bCs/>
                <w:kern w:val="2"/>
                <w:sz w:val="21"/>
                <w:szCs w:val="21"/>
                <w:lang w:val="en-US" w:eastAsia="zh-CN" w:bidi="ar-SA"/>
              </w:rPr>
              <w:t>座。</w:t>
            </w:r>
          </w:p>
        </w:tc>
        <w:tc>
          <w:tcPr>
            <w:tcW w:w="2074" w:type="dxa"/>
            <w:gridSpan w:val="9"/>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总投资（万元）</w:t>
            </w:r>
          </w:p>
        </w:tc>
        <w:tc>
          <w:tcPr>
            <w:tcW w:w="1234" w:type="dxa"/>
            <w:gridSpan w:val="4"/>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45889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846" w:type="dxa"/>
            <w:gridSpan w:val="2"/>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5103" w:type="dxa"/>
            <w:gridSpan w:val="16"/>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2074" w:type="dxa"/>
            <w:gridSpan w:val="9"/>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土建投资（万元）</w:t>
            </w:r>
          </w:p>
        </w:tc>
        <w:tc>
          <w:tcPr>
            <w:tcW w:w="1234" w:type="dxa"/>
            <w:gridSpan w:val="4"/>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12071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1" w:hRule="exact"/>
          <w:jc w:val="center"/>
        </w:trPr>
        <w:tc>
          <w:tcPr>
            <w:tcW w:w="1403" w:type="dxa"/>
            <w:gridSpan w:val="4"/>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动工时间</w:t>
            </w:r>
          </w:p>
        </w:tc>
        <w:tc>
          <w:tcPr>
            <w:tcW w:w="1701" w:type="dxa"/>
            <w:gridSpan w:val="4"/>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2025年10月</w:t>
            </w:r>
          </w:p>
        </w:tc>
        <w:tc>
          <w:tcPr>
            <w:tcW w:w="1711"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完工时间</w:t>
            </w:r>
          </w:p>
        </w:tc>
        <w:tc>
          <w:tcPr>
            <w:tcW w:w="2312" w:type="dxa"/>
            <w:gridSpan w:val="11"/>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2027年6月</w:t>
            </w:r>
          </w:p>
        </w:tc>
        <w:tc>
          <w:tcPr>
            <w:tcW w:w="1147" w:type="dxa"/>
            <w:gridSpan w:val="6"/>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设计水平年</w:t>
            </w:r>
          </w:p>
        </w:tc>
        <w:tc>
          <w:tcPr>
            <w:tcW w:w="983" w:type="dxa"/>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2027年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6" w:hRule="exact"/>
          <w:jc w:val="center"/>
        </w:trPr>
        <w:tc>
          <w:tcPr>
            <w:tcW w:w="2395" w:type="dxa"/>
            <w:gridSpan w:val="7"/>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工程占地(hm</w:t>
            </w:r>
            <w:r>
              <w:rPr>
                <w:rFonts w:ascii="Times New Roman" w:hAnsi="Times New Roman" w:eastAsia="仿宋_GB2312" w:cs="Times New Roman"/>
                <w:kern w:val="2"/>
                <w:sz w:val="21"/>
                <w:szCs w:val="21"/>
                <w:vertAlign w:val="superscript"/>
                <w:lang w:val="en-US" w:eastAsia="zh-CN" w:bidi="ar-SA"/>
              </w:rPr>
              <w:t>2</w:t>
            </w:r>
            <w:r>
              <w:rPr>
                <w:rFonts w:ascii="Times New Roman" w:hAnsi="Times New Roman" w:eastAsia="仿宋_GB2312" w:cs="Times New Roman"/>
                <w:kern w:val="2"/>
                <w:sz w:val="21"/>
                <w:szCs w:val="21"/>
                <w:lang w:val="en-US" w:eastAsia="zh-CN" w:bidi="ar-SA"/>
              </w:rPr>
              <w:t>)</w:t>
            </w:r>
          </w:p>
        </w:tc>
        <w:tc>
          <w:tcPr>
            <w:tcW w:w="709" w:type="dxa"/>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25.12</w:t>
            </w:r>
          </w:p>
        </w:tc>
        <w:tc>
          <w:tcPr>
            <w:tcW w:w="1711"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永久占地(hm</w:t>
            </w:r>
            <w:r>
              <w:rPr>
                <w:rFonts w:ascii="Times New Roman" w:hAnsi="Times New Roman" w:eastAsia="仿宋_GB2312" w:cs="Times New Roman"/>
                <w:kern w:val="2"/>
                <w:sz w:val="21"/>
                <w:szCs w:val="21"/>
                <w:vertAlign w:val="superscript"/>
                <w:lang w:val="en-US" w:eastAsia="zh-CN" w:bidi="ar-SA"/>
              </w:rPr>
              <w:t>2</w:t>
            </w:r>
            <w:r>
              <w:rPr>
                <w:rFonts w:ascii="Times New Roman" w:hAnsi="Times New Roman" w:eastAsia="仿宋_GB2312" w:cs="Times New Roman"/>
                <w:kern w:val="2"/>
                <w:sz w:val="21"/>
                <w:szCs w:val="21"/>
                <w:lang w:val="en-US" w:eastAsia="zh-CN" w:bidi="ar-SA"/>
              </w:rPr>
              <w:t>)</w:t>
            </w:r>
          </w:p>
        </w:tc>
        <w:tc>
          <w:tcPr>
            <w:tcW w:w="1562" w:type="dxa"/>
            <w:gridSpan w:val="8"/>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4.88</w:t>
            </w:r>
          </w:p>
        </w:tc>
        <w:tc>
          <w:tcPr>
            <w:tcW w:w="1897" w:type="dxa"/>
            <w:gridSpan w:val="9"/>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临时占地(hm</w:t>
            </w:r>
            <w:r>
              <w:rPr>
                <w:rFonts w:ascii="Times New Roman" w:hAnsi="Times New Roman" w:eastAsia="仿宋_GB2312" w:cs="Times New Roman"/>
                <w:kern w:val="2"/>
                <w:sz w:val="21"/>
                <w:szCs w:val="21"/>
                <w:vertAlign w:val="superscript"/>
                <w:lang w:val="en-US" w:eastAsia="zh-CN" w:bidi="ar-SA"/>
              </w:rPr>
              <w:t>2</w:t>
            </w:r>
            <w:r>
              <w:rPr>
                <w:rFonts w:ascii="Times New Roman" w:hAnsi="Times New Roman" w:eastAsia="仿宋_GB2312" w:cs="Times New Roman"/>
                <w:kern w:val="2"/>
                <w:sz w:val="21"/>
                <w:szCs w:val="21"/>
                <w:lang w:val="en-US" w:eastAsia="zh-CN" w:bidi="ar-SA"/>
              </w:rPr>
              <w:t>)</w:t>
            </w:r>
          </w:p>
        </w:tc>
        <w:tc>
          <w:tcPr>
            <w:tcW w:w="983" w:type="dxa"/>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20.24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3104" w:type="dxa"/>
            <w:gridSpan w:val="8"/>
            <w:vMerge w:val="restar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土石方量（万m</w:t>
            </w:r>
            <w:r>
              <w:rPr>
                <w:rFonts w:ascii="Times New Roman" w:hAnsi="Times New Roman" w:eastAsia="仿宋_GB2312" w:cs="Times New Roman"/>
                <w:kern w:val="2"/>
                <w:sz w:val="21"/>
                <w:szCs w:val="21"/>
                <w:vertAlign w:val="superscript"/>
                <w:lang w:val="en-US" w:eastAsia="zh-CN" w:bidi="ar-SA"/>
              </w:rPr>
              <w:t>3</w:t>
            </w:r>
            <w:r>
              <w:rPr>
                <w:rFonts w:ascii="Times New Roman" w:hAnsi="Times New Roman" w:eastAsia="仿宋_GB2312" w:cs="Times New Roman"/>
                <w:kern w:val="2"/>
                <w:sz w:val="21"/>
                <w:szCs w:val="21"/>
                <w:lang w:val="en-US" w:eastAsia="zh-CN" w:bidi="ar-SA"/>
              </w:rPr>
              <w:t>）</w:t>
            </w:r>
          </w:p>
        </w:tc>
        <w:tc>
          <w:tcPr>
            <w:tcW w:w="1711"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挖方</w:t>
            </w:r>
          </w:p>
        </w:tc>
        <w:tc>
          <w:tcPr>
            <w:tcW w:w="1124" w:type="dxa"/>
            <w:gridSpan w:val="4"/>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填方</w:t>
            </w:r>
          </w:p>
        </w:tc>
        <w:tc>
          <w:tcPr>
            <w:tcW w:w="1134" w:type="dxa"/>
            <w:gridSpan w:val="6"/>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借方</w:t>
            </w:r>
          </w:p>
        </w:tc>
        <w:tc>
          <w:tcPr>
            <w:tcW w:w="992"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余方</w:t>
            </w:r>
          </w:p>
        </w:tc>
        <w:tc>
          <w:tcPr>
            <w:tcW w:w="1192" w:type="dxa"/>
            <w:gridSpan w:val="3"/>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综合利用方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6" w:hRule="atLeast"/>
          <w:jc w:val="center"/>
        </w:trPr>
        <w:tc>
          <w:tcPr>
            <w:tcW w:w="3104" w:type="dxa"/>
            <w:gridSpan w:val="8"/>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1711"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4.91</w:t>
            </w:r>
          </w:p>
        </w:tc>
        <w:tc>
          <w:tcPr>
            <w:tcW w:w="1124" w:type="dxa"/>
            <w:gridSpan w:val="4"/>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4.52</w:t>
            </w:r>
          </w:p>
        </w:tc>
        <w:tc>
          <w:tcPr>
            <w:tcW w:w="1134" w:type="dxa"/>
            <w:gridSpan w:val="6"/>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w:t>
            </w:r>
          </w:p>
        </w:tc>
        <w:tc>
          <w:tcPr>
            <w:tcW w:w="992"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0.33</w:t>
            </w:r>
          </w:p>
        </w:tc>
        <w:tc>
          <w:tcPr>
            <w:tcW w:w="1192" w:type="dxa"/>
            <w:gridSpan w:val="3"/>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r>
              <w:rPr>
                <w:rFonts w:ascii="Times New Roman" w:hAnsi="Times New Roman" w:eastAsia="仿宋_GB2312" w:cs="Times New Roman"/>
                <w:kern w:val="2"/>
                <w:sz w:val="21"/>
                <w:szCs w:val="21"/>
                <w:lang w:val="en-US" w:eastAsia="zh-CN" w:bidi="ar-SA"/>
              </w:rPr>
              <w:t>.06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3104" w:type="dxa"/>
            <w:gridSpan w:val="8"/>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重点防治区名称</w:t>
            </w:r>
          </w:p>
        </w:tc>
        <w:tc>
          <w:tcPr>
            <w:tcW w:w="6153" w:type="dxa"/>
            <w:gridSpan w:val="23"/>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乌江赤水河上中游国家级水土流失重点治理区、重庆市水土流失重点治理区和重点预防区、巴南区水土流失重点预防区和重点治理区、南川区水土流失重点治理区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5" w:hRule="exact"/>
          <w:jc w:val="center"/>
        </w:trPr>
        <w:tc>
          <w:tcPr>
            <w:tcW w:w="2253" w:type="dxa"/>
            <w:gridSpan w:val="6"/>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地貌类型</w:t>
            </w:r>
          </w:p>
        </w:tc>
        <w:tc>
          <w:tcPr>
            <w:tcW w:w="1985"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低山、丘陵剥蚀地貌</w:t>
            </w:r>
          </w:p>
        </w:tc>
        <w:tc>
          <w:tcPr>
            <w:tcW w:w="3077" w:type="dxa"/>
            <w:gridSpan w:val="14"/>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水土保持区划</w:t>
            </w:r>
          </w:p>
        </w:tc>
        <w:tc>
          <w:tcPr>
            <w:tcW w:w="1942" w:type="dxa"/>
            <w:gridSpan w:val="6"/>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西南紫色土区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8" w:hRule="exact"/>
          <w:jc w:val="center"/>
        </w:trPr>
        <w:tc>
          <w:tcPr>
            <w:tcW w:w="2253" w:type="dxa"/>
            <w:gridSpan w:val="6"/>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土壤侵蚀类型</w:t>
            </w:r>
          </w:p>
        </w:tc>
        <w:tc>
          <w:tcPr>
            <w:tcW w:w="1985"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水力侵蚀</w:t>
            </w:r>
          </w:p>
        </w:tc>
        <w:tc>
          <w:tcPr>
            <w:tcW w:w="3077" w:type="dxa"/>
            <w:gridSpan w:val="14"/>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土壤侵蚀强度</w:t>
            </w:r>
          </w:p>
        </w:tc>
        <w:tc>
          <w:tcPr>
            <w:tcW w:w="1942" w:type="dxa"/>
            <w:gridSpan w:val="6"/>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轻度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9" w:hRule="exact"/>
          <w:jc w:val="center"/>
        </w:trPr>
        <w:tc>
          <w:tcPr>
            <w:tcW w:w="2253" w:type="dxa"/>
            <w:gridSpan w:val="6"/>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防治责任范围面积（hm</w:t>
            </w:r>
            <w:r>
              <w:rPr>
                <w:rFonts w:ascii="Times New Roman" w:hAnsi="Times New Roman" w:eastAsia="仿宋_GB2312" w:cs="Times New Roman"/>
                <w:kern w:val="2"/>
                <w:sz w:val="21"/>
                <w:szCs w:val="21"/>
                <w:vertAlign w:val="superscript"/>
                <w:lang w:val="en-US" w:eastAsia="zh-CN" w:bidi="ar-SA"/>
              </w:rPr>
              <w:t>2</w:t>
            </w:r>
            <w:r>
              <w:rPr>
                <w:rFonts w:ascii="Times New Roman" w:hAnsi="Times New Roman" w:eastAsia="仿宋_GB2312" w:cs="Times New Roman"/>
                <w:kern w:val="2"/>
                <w:sz w:val="21"/>
                <w:szCs w:val="21"/>
                <w:lang w:val="en-US" w:eastAsia="zh-CN" w:bidi="ar-SA"/>
              </w:rPr>
              <w:t>）</w:t>
            </w:r>
          </w:p>
        </w:tc>
        <w:tc>
          <w:tcPr>
            <w:tcW w:w="1985"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highlight w:val="yellow"/>
                <w:lang w:val="en-US" w:eastAsia="zh-CN" w:bidi="ar-SA"/>
              </w:rPr>
            </w:pPr>
            <w:r>
              <w:rPr>
                <w:rFonts w:ascii="Times New Roman" w:hAnsi="Times New Roman" w:eastAsia="仿宋_GB2312" w:cs="Times New Roman"/>
                <w:kern w:val="2"/>
                <w:sz w:val="21"/>
                <w:szCs w:val="21"/>
                <w:lang w:val="en-US" w:eastAsia="zh-CN" w:bidi="ar-SA"/>
              </w:rPr>
              <w:t>25.12</w:t>
            </w:r>
          </w:p>
        </w:tc>
        <w:tc>
          <w:tcPr>
            <w:tcW w:w="3077" w:type="dxa"/>
            <w:gridSpan w:val="14"/>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容许土壤流失量[t/（km</w:t>
            </w:r>
            <w:r>
              <w:rPr>
                <w:rFonts w:ascii="Times New Roman" w:hAnsi="Times New Roman" w:eastAsia="仿宋_GB2312" w:cs="Times New Roman"/>
                <w:kern w:val="2"/>
                <w:sz w:val="21"/>
                <w:szCs w:val="21"/>
                <w:vertAlign w:val="superscript"/>
                <w:lang w:val="en-US" w:eastAsia="zh-CN" w:bidi="ar-SA"/>
              </w:rPr>
              <w:t>2</w:t>
            </w:r>
            <w:r>
              <w:rPr>
                <w:rFonts w:ascii="Times New Roman" w:hAnsi="Times New Roman" w:eastAsia="仿宋_GB2312" w:cs="Times New Roman"/>
                <w:kern w:val="2"/>
                <w:sz w:val="21"/>
                <w:szCs w:val="21"/>
                <w:lang w:val="en-US" w:eastAsia="zh-CN" w:bidi="ar-SA"/>
              </w:rPr>
              <w:t>·a）]</w:t>
            </w:r>
          </w:p>
        </w:tc>
        <w:tc>
          <w:tcPr>
            <w:tcW w:w="1942" w:type="dxa"/>
            <w:gridSpan w:val="6"/>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2253" w:type="dxa"/>
            <w:gridSpan w:val="6"/>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水土流失预测总量（t）</w:t>
            </w:r>
          </w:p>
        </w:tc>
        <w:tc>
          <w:tcPr>
            <w:tcW w:w="1985"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1597</w:t>
            </w:r>
          </w:p>
        </w:tc>
        <w:tc>
          <w:tcPr>
            <w:tcW w:w="3077" w:type="dxa"/>
            <w:gridSpan w:val="14"/>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新增水土流失量（t）</w:t>
            </w:r>
          </w:p>
        </w:tc>
        <w:tc>
          <w:tcPr>
            <w:tcW w:w="1942" w:type="dxa"/>
            <w:gridSpan w:val="6"/>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1307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8" w:hRule="exact"/>
          <w:jc w:val="center"/>
        </w:trPr>
        <w:tc>
          <w:tcPr>
            <w:tcW w:w="4238" w:type="dxa"/>
            <w:gridSpan w:val="11"/>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水土流失防治标准执行等级</w:t>
            </w:r>
          </w:p>
        </w:tc>
        <w:tc>
          <w:tcPr>
            <w:tcW w:w="5019" w:type="dxa"/>
            <w:gridSpan w:val="20"/>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西南紫色土区建设类</w:t>
            </w:r>
            <w:r>
              <w:rPr>
                <w:rFonts w:hint="eastAsia" w:ascii="Times New Roman" w:hAnsi="Times New Roman" w:eastAsia="仿宋_GB2312" w:cs="Times New Roman"/>
                <w:kern w:val="2"/>
                <w:sz w:val="21"/>
                <w:szCs w:val="21"/>
                <w:lang w:val="en-US" w:eastAsia="zh-CN" w:bidi="ar-SA"/>
              </w:rPr>
              <w:t>项目</w:t>
            </w:r>
            <w:r>
              <w:rPr>
                <w:rFonts w:ascii="Times New Roman" w:hAnsi="Times New Roman" w:eastAsia="仿宋_GB2312" w:cs="Times New Roman"/>
                <w:kern w:val="2"/>
                <w:sz w:val="21"/>
                <w:szCs w:val="21"/>
                <w:lang w:val="en-US" w:eastAsia="zh-CN" w:bidi="ar-SA"/>
              </w:rPr>
              <w:t>一治标准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846" w:type="dxa"/>
            <w:gridSpan w:val="2"/>
            <w:vMerge w:val="restar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防治目标</w:t>
            </w:r>
          </w:p>
        </w:tc>
        <w:tc>
          <w:tcPr>
            <w:tcW w:w="3392" w:type="dxa"/>
            <w:gridSpan w:val="9"/>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水土流失治理度（%）</w:t>
            </w:r>
          </w:p>
        </w:tc>
        <w:tc>
          <w:tcPr>
            <w:tcW w:w="1235" w:type="dxa"/>
            <w:gridSpan w:val="4"/>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97</w:t>
            </w:r>
          </w:p>
        </w:tc>
        <w:tc>
          <w:tcPr>
            <w:tcW w:w="2550" w:type="dxa"/>
            <w:gridSpan w:val="12"/>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土壤流失控制比</w:t>
            </w:r>
          </w:p>
        </w:tc>
        <w:tc>
          <w:tcPr>
            <w:tcW w:w="1234" w:type="dxa"/>
            <w:gridSpan w:val="4"/>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846" w:type="dxa"/>
            <w:gridSpan w:val="2"/>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3392" w:type="dxa"/>
            <w:gridSpan w:val="9"/>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渣土防护率（%）</w:t>
            </w:r>
          </w:p>
        </w:tc>
        <w:tc>
          <w:tcPr>
            <w:tcW w:w="1235" w:type="dxa"/>
            <w:gridSpan w:val="4"/>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92</w:t>
            </w:r>
          </w:p>
        </w:tc>
        <w:tc>
          <w:tcPr>
            <w:tcW w:w="2550" w:type="dxa"/>
            <w:gridSpan w:val="12"/>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表土保护率（%）</w:t>
            </w:r>
          </w:p>
        </w:tc>
        <w:tc>
          <w:tcPr>
            <w:tcW w:w="1234" w:type="dxa"/>
            <w:gridSpan w:val="4"/>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846" w:type="dxa"/>
            <w:gridSpan w:val="2"/>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3392" w:type="dxa"/>
            <w:gridSpan w:val="9"/>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林草植被恢复率（%）</w:t>
            </w:r>
          </w:p>
        </w:tc>
        <w:tc>
          <w:tcPr>
            <w:tcW w:w="1235" w:type="dxa"/>
            <w:gridSpan w:val="4"/>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97</w:t>
            </w:r>
          </w:p>
        </w:tc>
        <w:tc>
          <w:tcPr>
            <w:tcW w:w="2550" w:type="dxa"/>
            <w:gridSpan w:val="12"/>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林草覆盖率（%）</w:t>
            </w:r>
          </w:p>
        </w:tc>
        <w:tc>
          <w:tcPr>
            <w:tcW w:w="1234" w:type="dxa"/>
            <w:gridSpan w:val="4"/>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411" w:type="dxa"/>
            <w:vMerge w:val="restar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防治措施及工程量</w:t>
            </w:r>
          </w:p>
        </w:tc>
        <w:tc>
          <w:tcPr>
            <w:tcW w:w="1984" w:type="dxa"/>
            <w:gridSpan w:val="6"/>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分区</w:t>
            </w:r>
          </w:p>
        </w:tc>
        <w:tc>
          <w:tcPr>
            <w:tcW w:w="2268"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工程措施</w:t>
            </w:r>
          </w:p>
        </w:tc>
        <w:tc>
          <w:tcPr>
            <w:tcW w:w="2126" w:type="dxa"/>
            <w:gridSpan w:val="10"/>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植物措施</w:t>
            </w:r>
          </w:p>
        </w:tc>
        <w:tc>
          <w:tcPr>
            <w:tcW w:w="2468" w:type="dxa"/>
            <w:gridSpan w:val="9"/>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临时措施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411" w:type="dxa"/>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1984" w:type="dxa"/>
            <w:gridSpan w:val="6"/>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变电工程防治区</w:t>
            </w:r>
          </w:p>
        </w:tc>
        <w:tc>
          <w:tcPr>
            <w:tcW w:w="2268"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left"/>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主体设计：透水砖地坪1</w:t>
            </w:r>
            <w:r>
              <w:rPr>
                <w:rFonts w:ascii="Times New Roman" w:hAnsi="Times New Roman" w:eastAsia="仿宋_GB2312" w:cs="Times New Roman"/>
                <w:kern w:val="2"/>
                <w:sz w:val="21"/>
                <w:szCs w:val="21"/>
                <w:lang w:val="en-US" w:eastAsia="zh-CN" w:bidi="ar-SA"/>
              </w:rPr>
              <w:t>00m</w:t>
            </w:r>
            <w:r>
              <w:rPr>
                <w:rFonts w:ascii="Times New Roman" w:hAnsi="Times New Roman" w:eastAsia="仿宋_GB2312" w:cs="Times New Roman"/>
                <w:kern w:val="2"/>
                <w:sz w:val="21"/>
                <w:szCs w:val="21"/>
                <w:vertAlign w:val="superscript"/>
                <w:lang w:val="en-US" w:eastAsia="zh-CN" w:bidi="ar-SA"/>
              </w:rPr>
              <w:t>2</w:t>
            </w:r>
          </w:p>
        </w:tc>
        <w:tc>
          <w:tcPr>
            <w:tcW w:w="2126" w:type="dxa"/>
            <w:gridSpan w:val="10"/>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w:t>
            </w:r>
          </w:p>
        </w:tc>
        <w:tc>
          <w:tcPr>
            <w:tcW w:w="2468" w:type="dxa"/>
            <w:gridSpan w:val="9"/>
            <w:vAlign w:val="center"/>
          </w:tcPr>
          <w:p>
            <w:pPr>
              <w:keepNext w:val="0"/>
              <w:keepLines w:val="0"/>
              <w:widowControl w:val="0"/>
              <w:suppressLineNumbers w:val="0"/>
              <w:spacing w:before="0" w:beforeAutospacing="0" w:after="0" w:afterAutospacing="0" w:line="240" w:lineRule="auto"/>
              <w:ind w:left="0" w:right="0" w:firstLine="0" w:firstLineChars="0"/>
              <w:jc w:val="left"/>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方案新增：彩条布覆盖</w:t>
            </w:r>
            <w:r>
              <w:rPr>
                <w:rFonts w:ascii="Times New Roman" w:hAnsi="Times New Roman" w:eastAsia="仿宋_GB2312" w:cs="Times New Roman"/>
                <w:kern w:val="2"/>
                <w:sz w:val="21"/>
                <w:szCs w:val="21"/>
                <w:lang w:val="en-US" w:eastAsia="zh-CN" w:bidi="ar-SA"/>
              </w:rPr>
              <w:t>200m</w:t>
            </w:r>
            <w:r>
              <w:rPr>
                <w:rFonts w:ascii="Times New Roman" w:hAnsi="Times New Roman" w:eastAsia="仿宋_GB2312" w:cs="Times New Roman"/>
                <w:kern w:val="2"/>
                <w:sz w:val="21"/>
                <w:szCs w:val="21"/>
                <w:vertAlign w:val="superscript"/>
                <w:lang w:val="en-US" w:eastAsia="zh-CN" w:bidi="ar-SA"/>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11" w:type="dxa"/>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567" w:type="dxa"/>
            <w:gridSpan w:val="2"/>
            <w:vMerge w:val="restar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输电工程</w:t>
            </w:r>
            <w:r>
              <w:rPr>
                <w:rFonts w:ascii="Times New Roman" w:hAnsi="Times New Roman" w:eastAsia="仿宋_GB2312" w:cs="Times New Roman"/>
                <w:kern w:val="2"/>
                <w:sz w:val="21"/>
                <w:szCs w:val="21"/>
                <w:lang w:val="en-US" w:eastAsia="zh-CN" w:bidi="ar-SA"/>
              </w:rPr>
              <w:t>防治区</w:t>
            </w:r>
          </w:p>
        </w:tc>
        <w:tc>
          <w:tcPr>
            <w:tcW w:w="1417" w:type="dxa"/>
            <w:gridSpan w:val="4"/>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塔基工程</w:t>
            </w:r>
          </w:p>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防治亚区</w:t>
            </w:r>
          </w:p>
        </w:tc>
        <w:tc>
          <w:tcPr>
            <w:tcW w:w="2268"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left"/>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主体</w:t>
            </w:r>
            <w:r>
              <w:rPr>
                <w:rFonts w:hint="eastAsia" w:ascii="Times New Roman" w:hAnsi="Times New Roman" w:eastAsia="仿宋_GB2312" w:cs="Times New Roman"/>
                <w:kern w:val="2"/>
                <w:sz w:val="21"/>
                <w:szCs w:val="21"/>
                <w:lang w:val="en-US" w:eastAsia="zh-CN" w:bidi="ar-SA"/>
              </w:rPr>
              <w:t>设计</w:t>
            </w:r>
            <w:r>
              <w:rPr>
                <w:rFonts w:ascii="Times New Roman" w:hAnsi="Times New Roman" w:eastAsia="仿宋_GB2312" w:cs="Times New Roman"/>
                <w:kern w:val="2"/>
                <w:sz w:val="21"/>
                <w:szCs w:val="21"/>
                <w:lang w:val="en-US" w:eastAsia="zh-CN" w:bidi="ar-SA"/>
              </w:rPr>
              <w:t>：</w:t>
            </w:r>
            <w:r>
              <w:rPr>
                <w:rFonts w:hint="eastAsia" w:ascii="Times New Roman" w:hAnsi="Times New Roman" w:eastAsia="仿宋_GB2312" w:cs="Times New Roman"/>
                <w:kern w:val="2"/>
                <w:sz w:val="21"/>
                <w:szCs w:val="21"/>
                <w:lang w:val="en-US" w:eastAsia="zh-CN" w:bidi="ar-SA"/>
              </w:rPr>
              <w:t>表土剥离1</w:t>
            </w:r>
            <w:r>
              <w:rPr>
                <w:rFonts w:ascii="Times New Roman" w:hAnsi="Times New Roman" w:eastAsia="仿宋_GB2312" w:cs="Times New Roman"/>
                <w:kern w:val="2"/>
                <w:sz w:val="21"/>
                <w:szCs w:val="21"/>
                <w:lang w:val="en-US" w:eastAsia="zh-CN" w:bidi="ar-SA"/>
              </w:rPr>
              <w:t>.53</w:t>
            </w:r>
            <w:r>
              <w:rPr>
                <w:rFonts w:hint="eastAsia" w:ascii="Times New Roman" w:hAnsi="Times New Roman" w:eastAsia="仿宋_GB2312" w:cs="Times New Roman"/>
                <w:kern w:val="2"/>
                <w:sz w:val="21"/>
                <w:szCs w:val="21"/>
                <w:lang w:val="en-US" w:eastAsia="zh-CN" w:bidi="ar-SA"/>
              </w:rPr>
              <w:t>万m</w:t>
            </w:r>
            <w:r>
              <w:rPr>
                <w:rFonts w:ascii="Times New Roman" w:hAnsi="Times New Roman" w:eastAsia="仿宋_GB2312" w:cs="Times New Roman"/>
                <w:kern w:val="2"/>
                <w:sz w:val="21"/>
                <w:szCs w:val="21"/>
                <w:vertAlign w:val="superscript"/>
                <w:lang w:val="en-US" w:eastAsia="zh-CN" w:bidi="ar-SA"/>
              </w:rPr>
              <w:t>3</w:t>
            </w:r>
            <w:r>
              <w:rPr>
                <w:rFonts w:hint="eastAsia" w:ascii="Times New Roman" w:hAnsi="Times New Roman" w:eastAsia="仿宋_GB2312" w:cs="Times New Roman"/>
                <w:kern w:val="2"/>
                <w:sz w:val="21"/>
                <w:szCs w:val="21"/>
                <w:lang w:val="en-US" w:eastAsia="zh-CN" w:bidi="ar-SA"/>
              </w:rPr>
              <w:t>，表土回填1</w:t>
            </w:r>
            <w:r>
              <w:rPr>
                <w:rFonts w:ascii="Times New Roman" w:hAnsi="Times New Roman" w:eastAsia="仿宋_GB2312" w:cs="Times New Roman"/>
                <w:kern w:val="2"/>
                <w:sz w:val="21"/>
                <w:szCs w:val="21"/>
                <w:lang w:val="en-US" w:eastAsia="zh-CN" w:bidi="ar-SA"/>
              </w:rPr>
              <w:t>.53</w:t>
            </w:r>
            <w:r>
              <w:rPr>
                <w:rFonts w:hint="eastAsia" w:ascii="Times New Roman" w:hAnsi="Times New Roman" w:eastAsia="仿宋_GB2312" w:cs="Times New Roman"/>
                <w:kern w:val="2"/>
                <w:sz w:val="21"/>
                <w:szCs w:val="21"/>
                <w:lang w:val="en-US" w:eastAsia="zh-CN" w:bidi="ar-SA"/>
              </w:rPr>
              <w:t>万m</w:t>
            </w:r>
            <w:r>
              <w:rPr>
                <w:rFonts w:ascii="Times New Roman" w:hAnsi="Times New Roman" w:eastAsia="仿宋_GB2312" w:cs="Times New Roman"/>
                <w:kern w:val="2"/>
                <w:sz w:val="21"/>
                <w:szCs w:val="21"/>
                <w:vertAlign w:val="superscript"/>
                <w:lang w:val="en-US" w:eastAsia="zh-CN" w:bidi="ar-SA"/>
              </w:rPr>
              <w:t>3</w:t>
            </w:r>
            <w:r>
              <w:rPr>
                <w:rFonts w:ascii="Times New Roman" w:hAnsi="Times New Roman" w:eastAsia="仿宋_GB2312" w:cs="Times New Roman"/>
                <w:kern w:val="2"/>
                <w:sz w:val="21"/>
                <w:szCs w:val="21"/>
                <w:lang w:val="en-US" w:eastAsia="zh-CN" w:bidi="ar-SA"/>
              </w:rPr>
              <w:t>，</w:t>
            </w:r>
            <w:r>
              <w:rPr>
                <w:rFonts w:hint="eastAsia" w:ascii="Times New Roman" w:hAnsi="Times New Roman" w:eastAsia="仿宋_GB2312" w:cs="Times New Roman"/>
                <w:kern w:val="2"/>
                <w:sz w:val="21"/>
                <w:szCs w:val="21"/>
                <w:lang w:val="en-US" w:eastAsia="zh-CN" w:bidi="ar-SA"/>
              </w:rPr>
              <w:t>土地整治1</w:t>
            </w:r>
            <w:r>
              <w:rPr>
                <w:rFonts w:ascii="Times New Roman" w:hAnsi="Times New Roman" w:eastAsia="仿宋_GB2312" w:cs="Times New Roman"/>
                <w:kern w:val="2"/>
                <w:sz w:val="21"/>
                <w:szCs w:val="21"/>
                <w:lang w:val="en-US" w:eastAsia="zh-CN" w:bidi="ar-SA"/>
              </w:rPr>
              <w:t>7.41hm</w:t>
            </w:r>
            <w:r>
              <w:rPr>
                <w:rFonts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，排水沟7</w:t>
            </w:r>
            <w:r>
              <w:rPr>
                <w:rFonts w:ascii="Times New Roman" w:hAnsi="Times New Roman" w:eastAsia="仿宋_GB2312" w:cs="Times New Roman"/>
                <w:kern w:val="2"/>
                <w:sz w:val="21"/>
                <w:szCs w:val="21"/>
                <w:lang w:val="en-US" w:eastAsia="zh-CN" w:bidi="ar-SA"/>
              </w:rPr>
              <w:t>5m</w:t>
            </w:r>
          </w:p>
        </w:tc>
        <w:tc>
          <w:tcPr>
            <w:tcW w:w="2126" w:type="dxa"/>
            <w:gridSpan w:val="10"/>
            <w:vAlign w:val="center"/>
          </w:tcPr>
          <w:p>
            <w:pPr>
              <w:keepNext w:val="0"/>
              <w:keepLines w:val="0"/>
              <w:widowControl w:val="0"/>
              <w:suppressLineNumbers w:val="0"/>
              <w:spacing w:before="0" w:beforeAutospacing="0" w:after="0" w:afterAutospacing="0" w:line="240" w:lineRule="auto"/>
              <w:ind w:left="0" w:right="0" w:firstLine="0" w:firstLineChars="0"/>
              <w:jc w:val="left"/>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主体</w:t>
            </w:r>
            <w:r>
              <w:rPr>
                <w:rFonts w:hint="eastAsia" w:ascii="Times New Roman" w:hAnsi="Times New Roman" w:eastAsia="仿宋_GB2312" w:cs="Times New Roman"/>
                <w:kern w:val="2"/>
                <w:sz w:val="21"/>
                <w:szCs w:val="21"/>
                <w:lang w:val="en-US" w:eastAsia="zh-CN" w:bidi="ar-SA"/>
              </w:rPr>
              <w:t>设计</w:t>
            </w:r>
            <w:r>
              <w:rPr>
                <w:rFonts w:ascii="Times New Roman" w:hAnsi="Times New Roman" w:eastAsia="仿宋_GB2312" w:cs="Times New Roman"/>
                <w:kern w:val="2"/>
                <w:sz w:val="21"/>
                <w:szCs w:val="21"/>
                <w:lang w:val="en-US" w:eastAsia="zh-CN" w:bidi="ar-SA"/>
              </w:rPr>
              <w:t>：</w:t>
            </w:r>
            <w:r>
              <w:rPr>
                <w:rFonts w:hint="eastAsia" w:ascii="Times New Roman" w:hAnsi="Times New Roman" w:eastAsia="仿宋_GB2312" w:cs="Times New Roman"/>
                <w:kern w:val="2"/>
                <w:sz w:val="21"/>
                <w:szCs w:val="21"/>
                <w:lang w:val="en-US" w:eastAsia="zh-CN" w:bidi="ar-SA"/>
              </w:rPr>
              <w:t>灌木恢复</w:t>
            </w:r>
            <w:r>
              <w:rPr>
                <w:rFonts w:ascii="Times New Roman" w:hAnsi="Times New Roman" w:eastAsia="仿宋_GB2312" w:cs="Times New Roman"/>
                <w:kern w:val="2"/>
                <w:sz w:val="21"/>
                <w:szCs w:val="21"/>
                <w:lang w:val="en-US" w:eastAsia="zh-CN" w:bidi="ar-SA"/>
              </w:rPr>
              <w:t>9.73hm</w:t>
            </w:r>
            <w:r>
              <w:rPr>
                <w:rFonts w:ascii="Times New Roman" w:hAnsi="Times New Roman" w:eastAsia="仿宋_GB2312" w:cs="Times New Roman"/>
                <w:kern w:val="2"/>
                <w:sz w:val="21"/>
                <w:szCs w:val="21"/>
                <w:vertAlign w:val="superscript"/>
                <w:lang w:val="en-US" w:eastAsia="zh-CN" w:bidi="ar-SA"/>
              </w:rPr>
              <w:t>2</w:t>
            </w:r>
            <w:r>
              <w:rPr>
                <w:rFonts w:ascii="Times New Roman" w:hAnsi="Times New Roman" w:eastAsia="仿宋_GB2312" w:cs="Times New Roman"/>
                <w:kern w:val="2"/>
                <w:sz w:val="21"/>
                <w:szCs w:val="21"/>
                <w:lang w:val="en-US" w:eastAsia="zh-CN" w:bidi="ar-SA"/>
              </w:rPr>
              <w:t>，</w:t>
            </w:r>
            <w:r>
              <w:rPr>
                <w:rFonts w:hint="eastAsia" w:ascii="Times New Roman" w:hAnsi="Times New Roman" w:eastAsia="仿宋_GB2312" w:cs="Times New Roman"/>
                <w:kern w:val="2"/>
                <w:sz w:val="21"/>
                <w:szCs w:val="21"/>
                <w:lang w:val="en-US" w:eastAsia="zh-CN" w:bidi="ar-SA"/>
              </w:rPr>
              <w:t>撒播种草1</w:t>
            </w:r>
            <w:r>
              <w:rPr>
                <w:rFonts w:ascii="Times New Roman" w:hAnsi="Times New Roman" w:eastAsia="仿宋_GB2312" w:cs="Times New Roman"/>
                <w:kern w:val="2"/>
                <w:sz w:val="21"/>
                <w:szCs w:val="21"/>
                <w:lang w:val="en-US" w:eastAsia="zh-CN" w:bidi="ar-SA"/>
              </w:rPr>
              <w:t>4.42hm</w:t>
            </w:r>
            <w:r>
              <w:rPr>
                <w:rFonts w:ascii="Times New Roman" w:hAnsi="Times New Roman" w:eastAsia="仿宋_GB2312" w:cs="Times New Roman"/>
                <w:kern w:val="2"/>
                <w:sz w:val="21"/>
                <w:szCs w:val="21"/>
                <w:vertAlign w:val="superscript"/>
                <w:lang w:val="en-US" w:eastAsia="zh-CN" w:bidi="ar-SA"/>
              </w:rPr>
              <w:t>2</w:t>
            </w:r>
          </w:p>
        </w:tc>
        <w:tc>
          <w:tcPr>
            <w:tcW w:w="2468" w:type="dxa"/>
            <w:gridSpan w:val="9"/>
            <w:vAlign w:val="center"/>
          </w:tcPr>
          <w:p>
            <w:pPr>
              <w:keepNext w:val="0"/>
              <w:keepLines w:val="0"/>
              <w:widowControl w:val="0"/>
              <w:suppressLineNumbers w:val="0"/>
              <w:spacing w:before="0" w:beforeAutospacing="0" w:after="0" w:afterAutospacing="0" w:line="240" w:lineRule="auto"/>
              <w:ind w:left="0" w:right="0" w:firstLine="0" w:firstLineChars="0"/>
              <w:jc w:val="left"/>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方案新增：</w:t>
            </w:r>
            <w:r>
              <w:rPr>
                <w:rFonts w:hint="eastAsia" w:ascii="Times New Roman" w:hAnsi="Times New Roman" w:eastAsia="仿宋_GB2312" w:cs="Times New Roman"/>
                <w:kern w:val="2"/>
                <w:sz w:val="21"/>
                <w:szCs w:val="21"/>
                <w:lang w:val="en-US" w:eastAsia="zh-CN" w:bidi="ar-SA"/>
              </w:rPr>
              <w:t>编织土袋拦挡3</w:t>
            </w:r>
            <w:r>
              <w:rPr>
                <w:rFonts w:ascii="Times New Roman" w:hAnsi="Times New Roman" w:eastAsia="仿宋_GB2312" w:cs="Times New Roman"/>
                <w:kern w:val="2"/>
                <w:sz w:val="21"/>
                <w:szCs w:val="21"/>
                <w:lang w:val="en-US" w:eastAsia="zh-CN" w:bidi="ar-SA"/>
              </w:rPr>
              <w:t>847m</w:t>
            </w:r>
            <w:r>
              <w:rPr>
                <w:rFonts w:hint="eastAsia" w:ascii="Times New Roman" w:hAnsi="Times New Roman" w:eastAsia="仿宋_GB2312" w:cs="Times New Roman"/>
                <w:kern w:val="2"/>
                <w:sz w:val="21"/>
                <w:szCs w:val="21"/>
                <w:lang w:val="en-US" w:eastAsia="zh-CN" w:bidi="ar-SA"/>
              </w:rPr>
              <w:t>，彩条布铺垫</w:t>
            </w:r>
            <w:r>
              <w:rPr>
                <w:rFonts w:ascii="Times New Roman" w:hAnsi="Times New Roman" w:eastAsia="仿宋_GB2312" w:cs="Times New Roman"/>
                <w:kern w:val="2"/>
                <w:sz w:val="21"/>
                <w:szCs w:val="21"/>
                <w:lang w:val="en-US" w:eastAsia="zh-CN" w:bidi="ar-SA"/>
              </w:rPr>
              <w:t>64100m</w:t>
            </w:r>
            <w:r>
              <w:rPr>
                <w:rFonts w:ascii="Times New Roman" w:hAnsi="Times New Roman" w:eastAsia="仿宋_GB2312" w:cs="Times New Roman"/>
                <w:kern w:val="2"/>
                <w:sz w:val="21"/>
                <w:szCs w:val="21"/>
                <w:vertAlign w:val="superscript"/>
                <w:lang w:val="en-US" w:eastAsia="zh-CN" w:bidi="ar-SA"/>
              </w:rPr>
              <w:t>2</w:t>
            </w:r>
            <w:r>
              <w:rPr>
                <w:rFonts w:ascii="Times New Roman" w:hAnsi="Times New Roman" w:eastAsia="仿宋_GB2312" w:cs="Times New Roman"/>
                <w:kern w:val="2"/>
                <w:sz w:val="21"/>
                <w:szCs w:val="21"/>
                <w:lang w:val="en-US" w:eastAsia="zh-CN" w:bidi="ar-SA"/>
              </w:rPr>
              <w:t>，</w:t>
            </w:r>
            <w:r>
              <w:rPr>
                <w:rFonts w:hint="eastAsia" w:ascii="Times New Roman" w:hAnsi="Times New Roman" w:eastAsia="仿宋_GB2312" w:cs="Times New Roman"/>
                <w:kern w:val="2"/>
                <w:sz w:val="21"/>
                <w:szCs w:val="21"/>
                <w:lang w:val="en-US" w:eastAsia="zh-CN" w:bidi="ar-SA"/>
              </w:rPr>
              <w:t>无纺布苫盖</w:t>
            </w:r>
            <w:r>
              <w:rPr>
                <w:rFonts w:ascii="Times New Roman" w:hAnsi="Times New Roman" w:eastAsia="仿宋_GB2312" w:cs="Times New Roman"/>
                <w:kern w:val="2"/>
                <w:sz w:val="21"/>
                <w:szCs w:val="21"/>
                <w:lang w:val="en-US" w:eastAsia="zh-CN" w:bidi="ar-SA"/>
              </w:rPr>
              <w:t>20518m</w:t>
            </w:r>
            <w:r>
              <w:rPr>
                <w:rFonts w:ascii="Times New Roman" w:hAnsi="Times New Roman" w:eastAsia="仿宋_GB2312" w:cs="Times New Roman"/>
                <w:kern w:val="2"/>
                <w:sz w:val="21"/>
                <w:szCs w:val="21"/>
                <w:vertAlign w:val="superscript"/>
                <w:lang w:val="en-US" w:eastAsia="zh-CN" w:bidi="ar-SA"/>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11" w:type="dxa"/>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567" w:type="dxa"/>
            <w:gridSpan w:val="2"/>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1417" w:type="dxa"/>
            <w:gridSpan w:val="4"/>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施工便道</w:t>
            </w:r>
          </w:p>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防治亚区</w:t>
            </w:r>
          </w:p>
        </w:tc>
        <w:tc>
          <w:tcPr>
            <w:tcW w:w="2268"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left"/>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主体设计：表土剥离</w:t>
            </w:r>
            <w:r>
              <w:rPr>
                <w:rFonts w:ascii="Times New Roman" w:hAnsi="Times New Roman" w:eastAsia="仿宋_GB2312" w:cs="Times New Roman"/>
                <w:kern w:val="2"/>
                <w:sz w:val="21"/>
                <w:szCs w:val="21"/>
                <w:lang w:val="en-US" w:eastAsia="zh-CN" w:bidi="ar-SA"/>
              </w:rPr>
              <w:t>0.86</w:t>
            </w:r>
            <w:r>
              <w:rPr>
                <w:rFonts w:hint="eastAsia" w:ascii="Times New Roman" w:hAnsi="Times New Roman" w:eastAsia="仿宋_GB2312" w:cs="Times New Roman"/>
                <w:kern w:val="2"/>
                <w:sz w:val="21"/>
                <w:szCs w:val="21"/>
                <w:lang w:val="en-US" w:eastAsia="zh-CN" w:bidi="ar-SA"/>
              </w:rPr>
              <w:t>万m</w:t>
            </w:r>
            <w:r>
              <w:rPr>
                <w:rFonts w:ascii="Times New Roman" w:hAnsi="Times New Roman" w:eastAsia="仿宋_GB2312" w:cs="Times New Roman"/>
                <w:kern w:val="2"/>
                <w:sz w:val="21"/>
                <w:szCs w:val="21"/>
                <w:vertAlign w:val="superscript"/>
                <w:lang w:val="en-US" w:eastAsia="zh-CN" w:bidi="ar-SA"/>
              </w:rPr>
              <w:t>3</w:t>
            </w:r>
            <w:r>
              <w:rPr>
                <w:rFonts w:hint="eastAsia" w:ascii="Times New Roman" w:hAnsi="Times New Roman" w:eastAsia="仿宋_GB2312" w:cs="Times New Roman"/>
                <w:kern w:val="2"/>
                <w:sz w:val="21"/>
                <w:szCs w:val="21"/>
                <w:lang w:val="en-US" w:eastAsia="zh-CN" w:bidi="ar-SA"/>
              </w:rPr>
              <w:t>，表土回填</w:t>
            </w:r>
            <w:r>
              <w:rPr>
                <w:rFonts w:ascii="Times New Roman" w:hAnsi="Times New Roman" w:eastAsia="仿宋_GB2312" w:cs="Times New Roman"/>
                <w:kern w:val="2"/>
                <w:sz w:val="21"/>
                <w:szCs w:val="21"/>
                <w:lang w:val="en-US" w:eastAsia="zh-CN" w:bidi="ar-SA"/>
              </w:rPr>
              <w:t>0.86</w:t>
            </w:r>
            <w:r>
              <w:rPr>
                <w:rFonts w:hint="eastAsia" w:ascii="Times New Roman" w:hAnsi="Times New Roman" w:eastAsia="仿宋_GB2312" w:cs="Times New Roman"/>
                <w:kern w:val="2"/>
                <w:sz w:val="21"/>
                <w:szCs w:val="21"/>
                <w:lang w:val="en-US" w:eastAsia="zh-CN" w:bidi="ar-SA"/>
              </w:rPr>
              <w:t>万m</w:t>
            </w:r>
            <w:r>
              <w:rPr>
                <w:rFonts w:ascii="Times New Roman" w:hAnsi="Times New Roman" w:eastAsia="仿宋_GB2312" w:cs="Times New Roman"/>
                <w:kern w:val="2"/>
                <w:sz w:val="21"/>
                <w:szCs w:val="21"/>
                <w:vertAlign w:val="superscript"/>
                <w:lang w:val="en-US" w:eastAsia="zh-CN" w:bidi="ar-SA"/>
              </w:rPr>
              <w:t>3</w:t>
            </w:r>
            <w:r>
              <w:rPr>
                <w:rFonts w:ascii="Times New Roman" w:hAnsi="Times New Roman" w:eastAsia="仿宋_GB2312" w:cs="Times New Roman"/>
                <w:kern w:val="2"/>
                <w:sz w:val="21"/>
                <w:szCs w:val="21"/>
                <w:lang w:val="en-US" w:eastAsia="zh-CN" w:bidi="ar-SA"/>
              </w:rPr>
              <w:t>，</w:t>
            </w:r>
            <w:r>
              <w:rPr>
                <w:rFonts w:hint="eastAsia" w:ascii="Times New Roman" w:hAnsi="Times New Roman" w:eastAsia="仿宋_GB2312" w:cs="Times New Roman"/>
                <w:kern w:val="2"/>
                <w:sz w:val="21"/>
                <w:szCs w:val="21"/>
                <w:lang w:val="en-US" w:eastAsia="zh-CN" w:bidi="ar-SA"/>
              </w:rPr>
              <w:t>土地整治</w:t>
            </w:r>
            <w:r>
              <w:rPr>
                <w:rFonts w:ascii="Times New Roman" w:hAnsi="Times New Roman" w:eastAsia="仿宋_GB2312" w:cs="Times New Roman"/>
                <w:kern w:val="2"/>
                <w:sz w:val="21"/>
                <w:szCs w:val="21"/>
                <w:lang w:val="en-US" w:eastAsia="zh-CN" w:bidi="ar-SA"/>
              </w:rPr>
              <w:t>4.57hm</w:t>
            </w:r>
            <w:r>
              <w:rPr>
                <w:rFonts w:ascii="Times New Roman" w:hAnsi="Times New Roman" w:eastAsia="仿宋_GB2312" w:cs="Times New Roman"/>
                <w:kern w:val="2"/>
                <w:sz w:val="21"/>
                <w:szCs w:val="21"/>
                <w:vertAlign w:val="superscript"/>
                <w:lang w:val="en-US" w:eastAsia="zh-CN" w:bidi="ar-SA"/>
              </w:rPr>
              <w:t>2</w:t>
            </w:r>
          </w:p>
        </w:tc>
        <w:tc>
          <w:tcPr>
            <w:tcW w:w="2126" w:type="dxa"/>
            <w:gridSpan w:val="10"/>
            <w:vAlign w:val="center"/>
          </w:tcPr>
          <w:p>
            <w:pPr>
              <w:keepNext w:val="0"/>
              <w:keepLines w:val="0"/>
              <w:widowControl w:val="0"/>
              <w:suppressLineNumbers w:val="0"/>
              <w:spacing w:before="0" w:beforeAutospacing="0" w:after="0" w:afterAutospacing="0" w:line="240" w:lineRule="auto"/>
              <w:ind w:left="0" w:right="0" w:firstLine="0" w:firstLineChars="0"/>
              <w:jc w:val="left"/>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主体</w:t>
            </w:r>
            <w:r>
              <w:rPr>
                <w:rFonts w:hint="eastAsia" w:ascii="Times New Roman" w:hAnsi="Times New Roman" w:eastAsia="仿宋_GB2312" w:cs="Times New Roman"/>
                <w:kern w:val="2"/>
                <w:sz w:val="21"/>
                <w:szCs w:val="21"/>
                <w:lang w:val="en-US" w:eastAsia="zh-CN" w:bidi="ar-SA"/>
              </w:rPr>
              <w:t>设计</w:t>
            </w:r>
            <w:r>
              <w:rPr>
                <w:rFonts w:ascii="Times New Roman" w:hAnsi="Times New Roman" w:eastAsia="仿宋_GB2312" w:cs="Times New Roman"/>
                <w:kern w:val="2"/>
                <w:sz w:val="21"/>
                <w:szCs w:val="21"/>
                <w:lang w:val="en-US" w:eastAsia="zh-CN" w:bidi="ar-SA"/>
              </w:rPr>
              <w:t>：</w:t>
            </w:r>
            <w:r>
              <w:rPr>
                <w:rFonts w:hint="eastAsia" w:ascii="Times New Roman" w:hAnsi="Times New Roman" w:eastAsia="仿宋_GB2312" w:cs="Times New Roman"/>
                <w:kern w:val="2"/>
                <w:sz w:val="21"/>
                <w:szCs w:val="21"/>
                <w:lang w:val="en-US" w:eastAsia="zh-CN" w:bidi="ar-SA"/>
              </w:rPr>
              <w:t>林木恢复</w:t>
            </w:r>
            <w:r>
              <w:rPr>
                <w:rFonts w:ascii="Times New Roman" w:hAnsi="Times New Roman" w:eastAsia="仿宋_GB2312" w:cs="Times New Roman"/>
                <w:kern w:val="2"/>
                <w:sz w:val="21"/>
                <w:szCs w:val="21"/>
                <w:lang w:val="en-US" w:eastAsia="zh-CN" w:bidi="ar-SA"/>
              </w:rPr>
              <w:t>1.33hm</w:t>
            </w:r>
            <w:r>
              <w:rPr>
                <w:rFonts w:ascii="Times New Roman" w:hAnsi="Times New Roman" w:eastAsia="仿宋_GB2312" w:cs="Times New Roman"/>
                <w:kern w:val="2"/>
                <w:sz w:val="21"/>
                <w:szCs w:val="21"/>
                <w:vertAlign w:val="superscript"/>
                <w:lang w:val="en-US" w:eastAsia="zh-CN" w:bidi="ar-SA"/>
              </w:rPr>
              <w:t>2</w:t>
            </w:r>
            <w:r>
              <w:rPr>
                <w:rFonts w:ascii="Times New Roman" w:hAnsi="Times New Roman" w:eastAsia="仿宋_GB2312" w:cs="Times New Roman"/>
                <w:kern w:val="2"/>
                <w:sz w:val="21"/>
                <w:szCs w:val="21"/>
                <w:lang w:val="en-US" w:eastAsia="zh-CN" w:bidi="ar-SA"/>
              </w:rPr>
              <w:t>，</w:t>
            </w:r>
            <w:r>
              <w:rPr>
                <w:rFonts w:hint="eastAsia" w:ascii="Times New Roman" w:hAnsi="Times New Roman" w:eastAsia="仿宋_GB2312" w:cs="Times New Roman"/>
                <w:kern w:val="2"/>
                <w:sz w:val="21"/>
                <w:szCs w:val="21"/>
                <w:lang w:val="en-US" w:eastAsia="zh-CN" w:bidi="ar-SA"/>
              </w:rPr>
              <w:t>撒播种草</w:t>
            </w:r>
            <w:r>
              <w:rPr>
                <w:rFonts w:ascii="Times New Roman" w:hAnsi="Times New Roman" w:eastAsia="仿宋_GB2312" w:cs="Times New Roman"/>
                <w:kern w:val="2"/>
                <w:sz w:val="21"/>
                <w:szCs w:val="21"/>
                <w:lang w:val="en-US" w:eastAsia="zh-CN" w:bidi="ar-SA"/>
              </w:rPr>
              <w:t>2.37hm</w:t>
            </w:r>
            <w:r>
              <w:rPr>
                <w:rFonts w:ascii="Times New Roman" w:hAnsi="Times New Roman" w:eastAsia="仿宋_GB2312" w:cs="Times New Roman"/>
                <w:kern w:val="2"/>
                <w:sz w:val="21"/>
                <w:szCs w:val="21"/>
                <w:vertAlign w:val="superscript"/>
                <w:lang w:val="en-US" w:eastAsia="zh-CN" w:bidi="ar-SA"/>
              </w:rPr>
              <w:t>2</w:t>
            </w:r>
          </w:p>
        </w:tc>
        <w:tc>
          <w:tcPr>
            <w:tcW w:w="2468" w:type="dxa"/>
            <w:gridSpan w:val="9"/>
            <w:vAlign w:val="center"/>
          </w:tcPr>
          <w:p>
            <w:pPr>
              <w:keepNext w:val="0"/>
              <w:keepLines w:val="0"/>
              <w:widowControl w:val="0"/>
              <w:suppressLineNumbers w:val="0"/>
              <w:spacing w:before="0" w:beforeAutospacing="0" w:after="0" w:afterAutospacing="0" w:line="240" w:lineRule="auto"/>
              <w:ind w:left="0" w:right="0" w:firstLine="0" w:firstLineChars="0"/>
              <w:jc w:val="left"/>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方案新增：</w:t>
            </w:r>
            <w:r>
              <w:rPr>
                <w:rFonts w:hint="eastAsia" w:ascii="Times New Roman" w:hAnsi="Times New Roman" w:eastAsia="仿宋_GB2312" w:cs="Times New Roman"/>
                <w:kern w:val="2"/>
                <w:sz w:val="21"/>
                <w:szCs w:val="21"/>
                <w:lang w:val="en-US" w:eastAsia="zh-CN" w:bidi="ar-SA"/>
              </w:rPr>
              <w:t>临时排水沟</w:t>
            </w:r>
            <w:r>
              <w:rPr>
                <w:rFonts w:ascii="Times New Roman" w:hAnsi="Times New Roman" w:eastAsia="仿宋_GB2312" w:cs="Times New Roman"/>
                <w:kern w:val="2"/>
                <w:sz w:val="21"/>
                <w:szCs w:val="21"/>
                <w:lang w:val="en-US" w:eastAsia="zh-CN" w:bidi="ar-SA"/>
              </w:rPr>
              <w:t>1371m</w:t>
            </w:r>
            <w:r>
              <w:rPr>
                <w:rFonts w:hint="eastAsia" w:ascii="Times New Roman" w:hAnsi="Times New Roman" w:eastAsia="仿宋_GB2312" w:cs="Times New Roman"/>
                <w:kern w:val="2"/>
                <w:sz w:val="21"/>
                <w:szCs w:val="21"/>
                <w:lang w:val="en-US" w:eastAsia="zh-CN" w:bidi="ar-SA"/>
              </w:rPr>
              <w:t>，编织土袋拦挡</w:t>
            </w:r>
            <w:r>
              <w:rPr>
                <w:rFonts w:ascii="Times New Roman" w:hAnsi="Times New Roman" w:eastAsia="仿宋_GB2312" w:cs="Times New Roman"/>
                <w:kern w:val="2"/>
                <w:sz w:val="21"/>
                <w:szCs w:val="21"/>
                <w:lang w:val="en-US" w:eastAsia="zh-CN" w:bidi="ar-SA"/>
              </w:rPr>
              <w:t>862m</w:t>
            </w:r>
            <w:r>
              <w:rPr>
                <w:rFonts w:hint="eastAsia" w:ascii="Times New Roman" w:hAnsi="Times New Roman" w:eastAsia="仿宋_GB2312" w:cs="Times New Roman"/>
                <w:kern w:val="2"/>
                <w:sz w:val="21"/>
                <w:szCs w:val="21"/>
                <w:lang w:val="en-US" w:eastAsia="zh-CN" w:bidi="ar-SA"/>
              </w:rPr>
              <w:t>，无纺布苫盖</w:t>
            </w:r>
            <w:r>
              <w:rPr>
                <w:rFonts w:ascii="Times New Roman" w:hAnsi="Times New Roman" w:eastAsia="仿宋_GB2312" w:cs="Times New Roman"/>
                <w:kern w:val="2"/>
                <w:sz w:val="21"/>
                <w:szCs w:val="21"/>
                <w:lang w:val="en-US" w:eastAsia="zh-CN" w:bidi="ar-SA"/>
              </w:rPr>
              <w:t>18576m</w:t>
            </w:r>
            <w:r>
              <w:rPr>
                <w:rFonts w:ascii="Times New Roman" w:hAnsi="Times New Roman" w:eastAsia="仿宋_GB2312" w:cs="Times New Roman"/>
                <w:kern w:val="2"/>
                <w:sz w:val="21"/>
                <w:szCs w:val="21"/>
                <w:vertAlign w:val="superscript"/>
                <w:lang w:val="en-US" w:eastAsia="zh-CN" w:bidi="ar-SA"/>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11" w:type="dxa"/>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567" w:type="dxa"/>
            <w:gridSpan w:val="2"/>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1417" w:type="dxa"/>
            <w:gridSpan w:val="4"/>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牵张场</w:t>
            </w:r>
          </w:p>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防治亚区</w:t>
            </w:r>
          </w:p>
        </w:tc>
        <w:tc>
          <w:tcPr>
            <w:tcW w:w="2268"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left"/>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主体设计：土地整治</w:t>
            </w:r>
            <w:r>
              <w:rPr>
                <w:rFonts w:ascii="Times New Roman" w:hAnsi="Times New Roman" w:eastAsia="仿宋_GB2312" w:cs="Times New Roman"/>
                <w:kern w:val="2"/>
                <w:sz w:val="21"/>
                <w:szCs w:val="21"/>
                <w:lang w:val="en-US" w:eastAsia="zh-CN" w:bidi="ar-SA"/>
              </w:rPr>
              <w:t>2.44hm</w:t>
            </w:r>
            <w:r>
              <w:rPr>
                <w:rFonts w:ascii="Times New Roman" w:hAnsi="Times New Roman" w:eastAsia="仿宋_GB2312" w:cs="Times New Roman"/>
                <w:kern w:val="2"/>
                <w:sz w:val="21"/>
                <w:szCs w:val="21"/>
                <w:vertAlign w:val="superscript"/>
                <w:lang w:val="en-US" w:eastAsia="zh-CN" w:bidi="ar-SA"/>
              </w:rPr>
              <w:t>2</w:t>
            </w:r>
          </w:p>
        </w:tc>
        <w:tc>
          <w:tcPr>
            <w:tcW w:w="2126" w:type="dxa"/>
            <w:gridSpan w:val="10"/>
            <w:vAlign w:val="center"/>
          </w:tcPr>
          <w:p>
            <w:pPr>
              <w:keepNext w:val="0"/>
              <w:keepLines w:val="0"/>
              <w:widowControl w:val="0"/>
              <w:suppressLineNumbers w:val="0"/>
              <w:spacing w:before="0" w:beforeAutospacing="0" w:after="0" w:afterAutospacing="0" w:line="240" w:lineRule="auto"/>
              <w:ind w:left="0" w:right="0" w:firstLine="0" w:firstLineChars="0"/>
              <w:jc w:val="left"/>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主体设计：撒播种草0</w:t>
            </w:r>
            <w:r>
              <w:rPr>
                <w:rFonts w:ascii="Times New Roman" w:hAnsi="Times New Roman" w:eastAsia="仿宋_GB2312" w:cs="Times New Roman"/>
                <w:kern w:val="2"/>
                <w:sz w:val="21"/>
                <w:szCs w:val="21"/>
                <w:lang w:val="en-US" w:eastAsia="zh-CN" w:bidi="ar-SA"/>
              </w:rPr>
              <w:t>.12hm</w:t>
            </w:r>
            <w:r>
              <w:rPr>
                <w:rFonts w:ascii="Times New Roman" w:hAnsi="Times New Roman" w:eastAsia="仿宋_GB2312" w:cs="Times New Roman"/>
                <w:kern w:val="2"/>
                <w:sz w:val="21"/>
                <w:szCs w:val="21"/>
                <w:vertAlign w:val="superscript"/>
                <w:lang w:val="en-US" w:eastAsia="zh-CN" w:bidi="ar-SA"/>
              </w:rPr>
              <w:t>2</w:t>
            </w:r>
          </w:p>
        </w:tc>
        <w:tc>
          <w:tcPr>
            <w:tcW w:w="2468" w:type="dxa"/>
            <w:gridSpan w:val="9"/>
            <w:vAlign w:val="center"/>
          </w:tcPr>
          <w:p>
            <w:pPr>
              <w:keepNext w:val="0"/>
              <w:keepLines w:val="0"/>
              <w:widowControl w:val="0"/>
              <w:suppressLineNumbers w:val="0"/>
              <w:spacing w:before="0" w:beforeAutospacing="0" w:after="0" w:afterAutospacing="0" w:line="240" w:lineRule="auto"/>
              <w:ind w:left="0" w:right="0" w:firstLine="0" w:firstLineChars="0"/>
              <w:jc w:val="left"/>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方案新增：</w:t>
            </w:r>
            <w:r>
              <w:rPr>
                <w:rFonts w:hint="eastAsia" w:ascii="Times New Roman" w:hAnsi="Times New Roman" w:eastAsia="仿宋_GB2312" w:cs="Times New Roman"/>
                <w:kern w:val="2"/>
                <w:sz w:val="21"/>
                <w:szCs w:val="21"/>
                <w:lang w:val="en-US" w:eastAsia="zh-CN" w:bidi="ar-SA"/>
              </w:rPr>
              <w:t>彩条布铺垫</w:t>
            </w:r>
            <w:r>
              <w:rPr>
                <w:rFonts w:ascii="Times New Roman" w:hAnsi="Times New Roman" w:eastAsia="仿宋_GB2312" w:cs="Times New Roman"/>
                <w:kern w:val="2"/>
                <w:sz w:val="21"/>
                <w:szCs w:val="21"/>
                <w:lang w:val="en-US" w:eastAsia="zh-CN" w:bidi="ar-SA"/>
              </w:rPr>
              <w:t>12200m</w:t>
            </w:r>
            <w:r>
              <w:rPr>
                <w:rFonts w:ascii="Times New Roman" w:hAnsi="Times New Roman" w:eastAsia="仿宋_GB2312" w:cs="Times New Roman"/>
                <w:kern w:val="2"/>
                <w:sz w:val="21"/>
                <w:szCs w:val="21"/>
                <w:vertAlign w:val="superscript"/>
                <w:lang w:val="en-US" w:eastAsia="zh-CN" w:bidi="ar-SA"/>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11" w:type="dxa"/>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567" w:type="dxa"/>
            <w:gridSpan w:val="2"/>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1417" w:type="dxa"/>
            <w:gridSpan w:val="4"/>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跨越施工场</w:t>
            </w:r>
          </w:p>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地防治亚区</w:t>
            </w:r>
          </w:p>
        </w:tc>
        <w:tc>
          <w:tcPr>
            <w:tcW w:w="2268"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left"/>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主体设计：土地整治</w:t>
            </w:r>
            <w:r>
              <w:rPr>
                <w:rFonts w:ascii="Times New Roman" w:hAnsi="Times New Roman" w:eastAsia="仿宋_GB2312" w:cs="Times New Roman"/>
                <w:kern w:val="2"/>
                <w:sz w:val="21"/>
                <w:szCs w:val="21"/>
                <w:lang w:val="en-US" w:eastAsia="zh-CN" w:bidi="ar-SA"/>
              </w:rPr>
              <w:t>0.16hm</w:t>
            </w:r>
            <w:r>
              <w:rPr>
                <w:rFonts w:ascii="Times New Roman" w:hAnsi="Times New Roman" w:eastAsia="仿宋_GB2312" w:cs="Times New Roman"/>
                <w:kern w:val="2"/>
                <w:sz w:val="21"/>
                <w:szCs w:val="21"/>
                <w:vertAlign w:val="superscript"/>
                <w:lang w:val="en-US" w:eastAsia="zh-CN" w:bidi="ar-SA"/>
              </w:rPr>
              <w:t>2</w:t>
            </w:r>
          </w:p>
        </w:tc>
        <w:tc>
          <w:tcPr>
            <w:tcW w:w="2126" w:type="dxa"/>
            <w:gridSpan w:val="10"/>
            <w:vAlign w:val="center"/>
          </w:tcPr>
          <w:p>
            <w:pPr>
              <w:keepNext w:val="0"/>
              <w:keepLines w:val="0"/>
              <w:widowControl w:val="0"/>
              <w:suppressLineNumbers w:val="0"/>
              <w:spacing w:before="0" w:beforeAutospacing="0" w:after="0" w:afterAutospacing="0" w:line="240" w:lineRule="auto"/>
              <w:ind w:left="0" w:right="0" w:firstLine="0" w:firstLineChars="0"/>
              <w:jc w:val="left"/>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主体设计：撒播种草0</w:t>
            </w:r>
            <w:r>
              <w:rPr>
                <w:rFonts w:ascii="Times New Roman" w:hAnsi="Times New Roman" w:eastAsia="仿宋_GB2312" w:cs="Times New Roman"/>
                <w:kern w:val="2"/>
                <w:sz w:val="21"/>
                <w:szCs w:val="21"/>
                <w:lang w:val="en-US" w:eastAsia="zh-CN" w:bidi="ar-SA"/>
              </w:rPr>
              <w:t>.10hm</w:t>
            </w:r>
            <w:r>
              <w:rPr>
                <w:rFonts w:ascii="Times New Roman" w:hAnsi="Times New Roman" w:eastAsia="仿宋_GB2312" w:cs="Times New Roman"/>
                <w:kern w:val="2"/>
                <w:sz w:val="21"/>
                <w:szCs w:val="21"/>
                <w:vertAlign w:val="superscript"/>
                <w:lang w:val="en-US" w:eastAsia="zh-CN" w:bidi="ar-SA"/>
              </w:rPr>
              <w:t>2</w:t>
            </w:r>
          </w:p>
        </w:tc>
        <w:tc>
          <w:tcPr>
            <w:tcW w:w="2468" w:type="dxa"/>
            <w:gridSpan w:val="9"/>
            <w:vAlign w:val="center"/>
          </w:tcPr>
          <w:p>
            <w:pPr>
              <w:keepNext w:val="0"/>
              <w:keepLines w:val="0"/>
              <w:widowControl w:val="0"/>
              <w:suppressLineNumbers w:val="0"/>
              <w:spacing w:before="0" w:beforeAutospacing="0" w:after="0" w:afterAutospacing="0" w:line="240" w:lineRule="auto"/>
              <w:ind w:left="0" w:right="0" w:firstLine="0" w:firstLineChars="0"/>
              <w:jc w:val="left"/>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方案新增：</w:t>
            </w:r>
            <w:r>
              <w:rPr>
                <w:rFonts w:hint="eastAsia" w:ascii="Times New Roman" w:hAnsi="Times New Roman" w:eastAsia="仿宋_GB2312" w:cs="Times New Roman"/>
                <w:kern w:val="2"/>
                <w:sz w:val="21"/>
                <w:szCs w:val="21"/>
                <w:lang w:val="en-US" w:eastAsia="zh-CN" w:bidi="ar-SA"/>
              </w:rPr>
              <w:t>彩条布铺垫</w:t>
            </w:r>
            <w:r>
              <w:rPr>
                <w:rFonts w:ascii="Times New Roman" w:hAnsi="Times New Roman" w:eastAsia="仿宋_GB2312" w:cs="Times New Roman"/>
                <w:kern w:val="2"/>
                <w:sz w:val="21"/>
                <w:szCs w:val="21"/>
                <w:lang w:val="en-US" w:eastAsia="zh-CN" w:bidi="ar-SA"/>
              </w:rPr>
              <w:t>1600m</w:t>
            </w:r>
            <w:r>
              <w:rPr>
                <w:rFonts w:ascii="Times New Roman" w:hAnsi="Times New Roman" w:eastAsia="仿宋_GB2312" w:cs="Times New Roman"/>
                <w:kern w:val="2"/>
                <w:sz w:val="21"/>
                <w:szCs w:val="21"/>
                <w:vertAlign w:val="superscript"/>
                <w:lang w:val="en-US" w:eastAsia="zh-CN" w:bidi="ar-SA"/>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11" w:type="dxa"/>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567" w:type="dxa"/>
            <w:gridSpan w:val="2"/>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1417" w:type="dxa"/>
            <w:gridSpan w:val="4"/>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降方场地</w:t>
            </w:r>
          </w:p>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防治亚区</w:t>
            </w:r>
          </w:p>
        </w:tc>
        <w:tc>
          <w:tcPr>
            <w:tcW w:w="2268"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left"/>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主体设计：表土剥离</w:t>
            </w:r>
            <w:r>
              <w:rPr>
                <w:rFonts w:ascii="Times New Roman" w:hAnsi="Times New Roman" w:eastAsia="仿宋_GB2312" w:cs="Times New Roman"/>
                <w:kern w:val="2"/>
                <w:sz w:val="21"/>
                <w:szCs w:val="21"/>
                <w:lang w:val="en-US" w:eastAsia="zh-CN" w:bidi="ar-SA"/>
              </w:rPr>
              <w:t>0.05</w:t>
            </w:r>
            <w:r>
              <w:rPr>
                <w:rFonts w:hint="eastAsia" w:ascii="Times New Roman" w:hAnsi="Times New Roman" w:eastAsia="仿宋_GB2312" w:cs="Times New Roman"/>
                <w:kern w:val="2"/>
                <w:sz w:val="21"/>
                <w:szCs w:val="21"/>
                <w:lang w:val="en-US" w:eastAsia="zh-CN" w:bidi="ar-SA"/>
              </w:rPr>
              <w:t>万m</w:t>
            </w:r>
            <w:r>
              <w:rPr>
                <w:rFonts w:ascii="Times New Roman" w:hAnsi="Times New Roman" w:eastAsia="仿宋_GB2312" w:cs="Times New Roman"/>
                <w:kern w:val="2"/>
                <w:sz w:val="21"/>
                <w:szCs w:val="21"/>
                <w:vertAlign w:val="superscript"/>
                <w:lang w:val="en-US" w:eastAsia="zh-CN" w:bidi="ar-SA"/>
              </w:rPr>
              <w:t>3</w:t>
            </w:r>
            <w:r>
              <w:rPr>
                <w:rFonts w:hint="eastAsia" w:ascii="Times New Roman" w:hAnsi="Times New Roman" w:eastAsia="仿宋_GB2312" w:cs="Times New Roman"/>
                <w:kern w:val="2"/>
                <w:sz w:val="21"/>
                <w:szCs w:val="21"/>
                <w:lang w:val="en-US" w:eastAsia="zh-CN" w:bidi="ar-SA"/>
              </w:rPr>
              <w:t>，表土回填</w:t>
            </w:r>
            <w:r>
              <w:rPr>
                <w:rFonts w:ascii="Times New Roman" w:hAnsi="Times New Roman" w:eastAsia="仿宋_GB2312" w:cs="Times New Roman"/>
                <w:kern w:val="2"/>
                <w:sz w:val="21"/>
                <w:szCs w:val="21"/>
                <w:lang w:val="en-US" w:eastAsia="zh-CN" w:bidi="ar-SA"/>
              </w:rPr>
              <w:t>0.05</w:t>
            </w:r>
            <w:r>
              <w:rPr>
                <w:rFonts w:hint="eastAsia" w:ascii="Times New Roman" w:hAnsi="Times New Roman" w:eastAsia="仿宋_GB2312" w:cs="Times New Roman"/>
                <w:kern w:val="2"/>
                <w:sz w:val="21"/>
                <w:szCs w:val="21"/>
                <w:lang w:val="en-US" w:eastAsia="zh-CN" w:bidi="ar-SA"/>
              </w:rPr>
              <w:t>万m</w:t>
            </w:r>
            <w:r>
              <w:rPr>
                <w:rFonts w:ascii="Times New Roman" w:hAnsi="Times New Roman" w:eastAsia="仿宋_GB2312" w:cs="Times New Roman"/>
                <w:kern w:val="2"/>
                <w:sz w:val="21"/>
                <w:szCs w:val="21"/>
                <w:vertAlign w:val="superscript"/>
                <w:lang w:val="en-US" w:eastAsia="zh-CN" w:bidi="ar-SA"/>
              </w:rPr>
              <w:t>3</w:t>
            </w:r>
            <w:r>
              <w:rPr>
                <w:rFonts w:ascii="Times New Roman" w:hAnsi="Times New Roman" w:eastAsia="仿宋_GB2312" w:cs="Times New Roman"/>
                <w:kern w:val="2"/>
                <w:sz w:val="21"/>
                <w:szCs w:val="21"/>
                <w:lang w:val="en-US" w:eastAsia="zh-CN" w:bidi="ar-SA"/>
              </w:rPr>
              <w:t>，</w:t>
            </w:r>
            <w:r>
              <w:rPr>
                <w:rFonts w:hint="eastAsia" w:ascii="Times New Roman" w:hAnsi="Times New Roman" w:eastAsia="仿宋_GB2312" w:cs="Times New Roman"/>
                <w:kern w:val="2"/>
                <w:sz w:val="21"/>
                <w:szCs w:val="21"/>
                <w:lang w:val="en-US" w:eastAsia="zh-CN" w:bidi="ar-SA"/>
              </w:rPr>
              <w:t>土地整治</w:t>
            </w:r>
            <w:r>
              <w:rPr>
                <w:rFonts w:ascii="Times New Roman" w:hAnsi="Times New Roman" w:eastAsia="仿宋_GB2312" w:cs="Times New Roman"/>
                <w:kern w:val="2"/>
                <w:sz w:val="21"/>
                <w:szCs w:val="21"/>
                <w:lang w:val="en-US" w:eastAsia="zh-CN" w:bidi="ar-SA"/>
              </w:rPr>
              <w:t>0.17hm</w:t>
            </w:r>
            <w:r>
              <w:rPr>
                <w:rFonts w:ascii="Times New Roman" w:hAnsi="Times New Roman" w:eastAsia="仿宋_GB2312" w:cs="Times New Roman"/>
                <w:kern w:val="2"/>
                <w:sz w:val="21"/>
                <w:szCs w:val="21"/>
                <w:vertAlign w:val="superscript"/>
                <w:lang w:val="en-US" w:eastAsia="zh-CN" w:bidi="ar-SA"/>
              </w:rPr>
              <w:t>2</w:t>
            </w:r>
          </w:p>
        </w:tc>
        <w:tc>
          <w:tcPr>
            <w:tcW w:w="2126" w:type="dxa"/>
            <w:gridSpan w:val="10"/>
            <w:vAlign w:val="center"/>
          </w:tcPr>
          <w:p>
            <w:pPr>
              <w:keepNext w:val="0"/>
              <w:keepLines w:val="0"/>
              <w:widowControl w:val="0"/>
              <w:suppressLineNumbers w:val="0"/>
              <w:spacing w:before="0" w:beforeAutospacing="0" w:after="0" w:afterAutospacing="0" w:line="240" w:lineRule="auto"/>
              <w:ind w:left="0" w:right="0" w:firstLine="0" w:firstLineChars="0"/>
              <w:jc w:val="left"/>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主体设计：撒播种草0</w:t>
            </w:r>
            <w:r>
              <w:rPr>
                <w:rFonts w:ascii="Times New Roman" w:hAnsi="Times New Roman" w:eastAsia="仿宋_GB2312" w:cs="Times New Roman"/>
                <w:kern w:val="2"/>
                <w:sz w:val="21"/>
                <w:szCs w:val="21"/>
                <w:lang w:val="en-US" w:eastAsia="zh-CN" w:bidi="ar-SA"/>
              </w:rPr>
              <w:t>.17hm</w:t>
            </w:r>
            <w:r>
              <w:rPr>
                <w:rFonts w:ascii="Times New Roman" w:hAnsi="Times New Roman" w:eastAsia="仿宋_GB2312" w:cs="Times New Roman"/>
                <w:kern w:val="2"/>
                <w:sz w:val="21"/>
                <w:szCs w:val="21"/>
                <w:vertAlign w:val="superscript"/>
                <w:lang w:val="en-US" w:eastAsia="zh-CN" w:bidi="ar-SA"/>
              </w:rPr>
              <w:t>2</w:t>
            </w:r>
          </w:p>
        </w:tc>
        <w:tc>
          <w:tcPr>
            <w:tcW w:w="2468" w:type="dxa"/>
            <w:gridSpan w:val="9"/>
            <w:vAlign w:val="center"/>
          </w:tcPr>
          <w:p>
            <w:pPr>
              <w:keepNext w:val="0"/>
              <w:keepLines w:val="0"/>
              <w:widowControl w:val="0"/>
              <w:suppressLineNumbers w:val="0"/>
              <w:spacing w:before="0" w:beforeAutospacing="0" w:after="0" w:afterAutospacing="0" w:line="240" w:lineRule="auto"/>
              <w:ind w:left="0" w:right="0" w:firstLine="0" w:firstLineChars="0"/>
              <w:jc w:val="left"/>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方案新增：</w:t>
            </w:r>
            <w:r>
              <w:rPr>
                <w:rFonts w:hint="eastAsia" w:ascii="Times New Roman" w:hAnsi="Times New Roman" w:eastAsia="仿宋_GB2312" w:cs="Times New Roman"/>
                <w:kern w:val="2"/>
                <w:sz w:val="21"/>
                <w:szCs w:val="21"/>
                <w:lang w:val="en-US" w:eastAsia="zh-CN" w:bidi="ar-SA"/>
              </w:rPr>
              <w:t>临时排水沟</w:t>
            </w:r>
            <w:r>
              <w:rPr>
                <w:rFonts w:ascii="Times New Roman" w:hAnsi="Times New Roman" w:eastAsia="仿宋_GB2312" w:cs="Times New Roman"/>
                <w:kern w:val="2"/>
                <w:sz w:val="21"/>
                <w:szCs w:val="21"/>
                <w:lang w:val="en-US" w:eastAsia="zh-CN" w:bidi="ar-SA"/>
              </w:rPr>
              <w:t>50m</w:t>
            </w:r>
            <w:r>
              <w:rPr>
                <w:rFonts w:hint="eastAsia" w:ascii="Times New Roman" w:hAnsi="Times New Roman" w:eastAsia="仿宋_GB2312" w:cs="Times New Roman"/>
                <w:kern w:val="2"/>
                <w:sz w:val="21"/>
                <w:szCs w:val="21"/>
                <w:lang w:val="en-US" w:eastAsia="zh-CN" w:bidi="ar-SA"/>
              </w:rPr>
              <w:t>，编织土袋拦挡</w:t>
            </w:r>
            <w:r>
              <w:rPr>
                <w:rFonts w:ascii="Times New Roman" w:hAnsi="Times New Roman" w:eastAsia="仿宋_GB2312" w:cs="Times New Roman"/>
                <w:kern w:val="2"/>
                <w:sz w:val="21"/>
                <w:szCs w:val="21"/>
                <w:lang w:val="en-US" w:eastAsia="zh-CN" w:bidi="ar-SA"/>
              </w:rPr>
              <w:t>245m</w:t>
            </w:r>
            <w:r>
              <w:rPr>
                <w:rFonts w:hint="eastAsia" w:ascii="Times New Roman" w:hAnsi="Times New Roman" w:eastAsia="仿宋_GB2312" w:cs="Times New Roman"/>
                <w:kern w:val="2"/>
                <w:sz w:val="21"/>
                <w:szCs w:val="21"/>
                <w:lang w:val="en-US" w:eastAsia="zh-CN" w:bidi="ar-SA"/>
              </w:rPr>
              <w:t>，无纺布苫盖</w:t>
            </w:r>
            <w:r>
              <w:rPr>
                <w:rFonts w:ascii="Times New Roman" w:hAnsi="Times New Roman" w:eastAsia="仿宋_GB2312" w:cs="Times New Roman"/>
                <w:kern w:val="2"/>
                <w:sz w:val="21"/>
                <w:szCs w:val="21"/>
                <w:lang w:val="en-US" w:eastAsia="zh-CN" w:bidi="ar-SA"/>
              </w:rPr>
              <w:t>685m</w:t>
            </w:r>
            <w:r>
              <w:rPr>
                <w:rFonts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，彩条布覆盖</w:t>
            </w:r>
            <w:r>
              <w:rPr>
                <w:rFonts w:ascii="Times New Roman" w:hAnsi="Times New Roman" w:eastAsia="仿宋_GB2312" w:cs="Times New Roman"/>
                <w:kern w:val="2"/>
                <w:sz w:val="21"/>
                <w:szCs w:val="21"/>
                <w:lang w:val="en-US" w:eastAsia="zh-CN" w:bidi="ar-SA"/>
              </w:rPr>
              <w:t>500m</w:t>
            </w:r>
            <w:r>
              <w:rPr>
                <w:rFonts w:ascii="Times New Roman" w:hAnsi="Times New Roman" w:eastAsia="仿宋_GB2312" w:cs="Times New Roman"/>
                <w:kern w:val="2"/>
                <w:sz w:val="21"/>
                <w:szCs w:val="21"/>
                <w:vertAlign w:val="superscript"/>
                <w:lang w:val="en-US" w:eastAsia="zh-CN" w:bidi="ar-SA"/>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11" w:type="dxa"/>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567" w:type="dxa"/>
            <w:gridSpan w:val="2"/>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both"/>
              <w:rPr>
                <w:rFonts w:ascii="Times New Roman" w:hAnsi="Times New Roman" w:eastAsia="仿宋_GB2312" w:cs="Times New Roman"/>
                <w:kern w:val="2"/>
                <w:sz w:val="21"/>
                <w:szCs w:val="21"/>
                <w:lang w:val="en-US" w:eastAsia="zh-CN" w:bidi="ar-SA"/>
              </w:rPr>
            </w:pPr>
          </w:p>
        </w:tc>
        <w:tc>
          <w:tcPr>
            <w:tcW w:w="1417" w:type="dxa"/>
            <w:gridSpan w:val="4"/>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拆除线路</w:t>
            </w:r>
          </w:p>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防治亚区</w:t>
            </w:r>
          </w:p>
        </w:tc>
        <w:tc>
          <w:tcPr>
            <w:tcW w:w="2268"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left"/>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主体设计：土地整治</w:t>
            </w:r>
            <w:r>
              <w:rPr>
                <w:rFonts w:ascii="Times New Roman" w:hAnsi="Times New Roman" w:eastAsia="仿宋_GB2312" w:cs="Times New Roman"/>
                <w:kern w:val="2"/>
                <w:sz w:val="21"/>
                <w:szCs w:val="21"/>
                <w:lang w:val="en-US" w:eastAsia="zh-CN" w:bidi="ar-SA"/>
              </w:rPr>
              <w:t>0.08hm</w:t>
            </w:r>
            <w:r>
              <w:rPr>
                <w:rFonts w:ascii="Times New Roman" w:hAnsi="Times New Roman" w:eastAsia="仿宋_GB2312" w:cs="Times New Roman"/>
                <w:kern w:val="2"/>
                <w:sz w:val="21"/>
                <w:szCs w:val="21"/>
                <w:vertAlign w:val="superscript"/>
                <w:lang w:val="en-US" w:eastAsia="zh-CN" w:bidi="ar-SA"/>
              </w:rPr>
              <w:t>2</w:t>
            </w:r>
          </w:p>
        </w:tc>
        <w:tc>
          <w:tcPr>
            <w:tcW w:w="2126" w:type="dxa"/>
            <w:gridSpan w:val="10"/>
            <w:vAlign w:val="center"/>
          </w:tcPr>
          <w:p>
            <w:pPr>
              <w:keepNext w:val="0"/>
              <w:keepLines w:val="0"/>
              <w:widowControl w:val="0"/>
              <w:suppressLineNumbers w:val="0"/>
              <w:spacing w:before="0" w:beforeAutospacing="0" w:after="0" w:afterAutospacing="0" w:line="240" w:lineRule="auto"/>
              <w:ind w:left="0" w:right="0" w:firstLine="0" w:firstLineChars="0"/>
              <w:jc w:val="left"/>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方案新增：撒播种草0</w:t>
            </w:r>
            <w:r>
              <w:rPr>
                <w:rFonts w:ascii="Times New Roman" w:hAnsi="Times New Roman" w:eastAsia="仿宋_GB2312" w:cs="Times New Roman"/>
                <w:kern w:val="2"/>
                <w:sz w:val="21"/>
                <w:szCs w:val="21"/>
                <w:lang w:val="en-US" w:eastAsia="zh-CN" w:bidi="ar-SA"/>
              </w:rPr>
              <w:t>.08hm</w:t>
            </w:r>
            <w:r>
              <w:rPr>
                <w:rFonts w:ascii="Times New Roman" w:hAnsi="Times New Roman" w:eastAsia="仿宋_GB2312" w:cs="Times New Roman"/>
                <w:kern w:val="2"/>
                <w:sz w:val="21"/>
                <w:szCs w:val="21"/>
                <w:vertAlign w:val="superscript"/>
                <w:lang w:val="en-US" w:eastAsia="zh-CN" w:bidi="ar-SA"/>
              </w:rPr>
              <w:t>2</w:t>
            </w:r>
          </w:p>
        </w:tc>
        <w:tc>
          <w:tcPr>
            <w:tcW w:w="2468" w:type="dxa"/>
            <w:gridSpan w:val="9"/>
            <w:vAlign w:val="center"/>
          </w:tcPr>
          <w:p>
            <w:pPr>
              <w:keepNext w:val="0"/>
              <w:keepLines w:val="0"/>
              <w:widowControl w:val="0"/>
              <w:suppressLineNumbers w:val="0"/>
              <w:spacing w:before="0" w:beforeAutospacing="0" w:after="0" w:afterAutospacing="0" w:line="240" w:lineRule="auto"/>
              <w:ind w:left="0" w:right="0" w:firstLine="0" w:firstLineChars="0"/>
              <w:jc w:val="left"/>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方案新增：彩条布铺垫</w:t>
            </w:r>
            <w:r>
              <w:rPr>
                <w:rFonts w:ascii="Times New Roman" w:hAnsi="Times New Roman" w:eastAsia="仿宋_GB2312" w:cs="Times New Roman"/>
                <w:kern w:val="2"/>
                <w:sz w:val="21"/>
                <w:szCs w:val="21"/>
                <w:lang w:val="en-US" w:eastAsia="zh-CN" w:bidi="ar-SA"/>
              </w:rPr>
              <w:t>500m</w:t>
            </w:r>
            <w:r>
              <w:rPr>
                <w:rFonts w:ascii="Times New Roman" w:hAnsi="Times New Roman" w:eastAsia="仿宋_GB2312" w:cs="Times New Roman"/>
                <w:kern w:val="2"/>
                <w:sz w:val="21"/>
                <w:szCs w:val="21"/>
                <w:vertAlign w:val="superscript"/>
                <w:lang w:val="en-US" w:eastAsia="zh-CN" w:bidi="ar-SA"/>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411" w:type="dxa"/>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1984" w:type="dxa"/>
            <w:gridSpan w:val="6"/>
            <w:vAlign w:val="center"/>
          </w:tcPr>
          <w:p>
            <w:pPr>
              <w:keepNext w:val="0"/>
              <w:keepLines w:val="0"/>
              <w:widowControl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kern w:val="2"/>
                <w:sz w:val="21"/>
                <w:szCs w:val="21"/>
                <w:lang w:val="en-US" w:eastAsia="zh-CN" w:bidi="ar-SA"/>
              </w:rPr>
              <w:t>投资（万元）</w:t>
            </w:r>
          </w:p>
        </w:tc>
        <w:tc>
          <w:tcPr>
            <w:tcW w:w="2268" w:type="dxa"/>
            <w:gridSpan w:val="5"/>
            <w:vAlign w:val="center"/>
          </w:tcPr>
          <w:p>
            <w:pPr>
              <w:keepNext w:val="0"/>
              <w:keepLines w:val="0"/>
              <w:widowControl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6</w:t>
            </w:r>
            <w:r>
              <w:rPr>
                <w:rFonts w:ascii="Times New Roman" w:hAnsi="Times New Roman" w:eastAsia="仿宋_GB2312" w:cs="Times New Roman"/>
                <w:color w:val="auto"/>
                <w:kern w:val="2"/>
                <w:sz w:val="21"/>
                <w:szCs w:val="21"/>
                <w:lang w:val="en-US" w:eastAsia="zh-CN" w:bidi="ar-SA"/>
              </w:rPr>
              <w:t>8.56（</w:t>
            </w:r>
            <w:r>
              <w:rPr>
                <w:rFonts w:hint="eastAsia" w:ascii="Times New Roman" w:hAnsi="Times New Roman" w:eastAsia="仿宋_GB2312" w:cs="Times New Roman"/>
                <w:color w:val="auto"/>
                <w:kern w:val="2"/>
                <w:sz w:val="21"/>
                <w:szCs w:val="21"/>
                <w:lang w:val="en-US" w:eastAsia="zh-CN" w:bidi="ar-SA"/>
              </w:rPr>
              <w:t>新增0</w:t>
            </w:r>
            <w:r>
              <w:rPr>
                <w:rFonts w:ascii="Times New Roman" w:hAnsi="Times New Roman" w:eastAsia="仿宋_GB2312" w:cs="Times New Roman"/>
                <w:color w:val="auto"/>
                <w:kern w:val="2"/>
                <w:sz w:val="21"/>
                <w:szCs w:val="21"/>
                <w:lang w:val="en-US" w:eastAsia="zh-CN" w:bidi="ar-SA"/>
              </w:rPr>
              <w:t>）</w:t>
            </w:r>
          </w:p>
        </w:tc>
        <w:tc>
          <w:tcPr>
            <w:tcW w:w="2126" w:type="dxa"/>
            <w:gridSpan w:val="10"/>
            <w:vAlign w:val="center"/>
          </w:tcPr>
          <w:p>
            <w:pPr>
              <w:keepNext w:val="0"/>
              <w:keepLines w:val="0"/>
              <w:widowControl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913.</w:t>
            </w:r>
            <w:r>
              <w:rPr>
                <w:rFonts w:ascii="Times New Roman" w:hAnsi="Times New Roman" w:eastAsia="仿宋_GB2312" w:cs="Times New Roman"/>
                <w:color w:val="auto"/>
                <w:kern w:val="2"/>
                <w:sz w:val="21"/>
                <w:szCs w:val="21"/>
                <w:lang w:val="en-US" w:eastAsia="zh-CN" w:bidi="ar-SA"/>
              </w:rPr>
              <w:t>21（</w:t>
            </w:r>
            <w:r>
              <w:rPr>
                <w:rFonts w:hint="eastAsia" w:ascii="Times New Roman" w:hAnsi="Times New Roman" w:eastAsia="仿宋_GB2312" w:cs="Times New Roman"/>
                <w:color w:val="auto"/>
                <w:kern w:val="2"/>
                <w:sz w:val="21"/>
                <w:szCs w:val="21"/>
                <w:lang w:val="en-US" w:eastAsia="zh-CN" w:bidi="ar-SA"/>
              </w:rPr>
              <w:t>新增0.08</w:t>
            </w:r>
            <w:r>
              <w:rPr>
                <w:rFonts w:ascii="Times New Roman" w:hAnsi="Times New Roman" w:eastAsia="仿宋_GB2312" w:cs="Times New Roman"/>
                <w:color w:val="auto"/>
                <w:kern w:val="2"/>
                <w:sz w:val="21"/>
                <w:szCs w:val="21"/>
                <w:lang w:val="en-US" w:eastAsia="zh-CN" w:bidi="ar-SA"/>
              </w:rPr>
              <w:t>）</w:t>
            </w:r>
          </w:p>
        </w:tc>
        <w:tc>
          <w:tcPr>
            <w:tcW w:w="2468" w:type="dxa"/>
            <w:gridSpan w:val="9"/>
            <w:vAlign w:val="center"/>
          </w:tcPr>
          <w:p>
            <w:pPr>
              <w:keepNext w:val="0"/>
              <w:keepLines w:val="0"/>
              <w:widowControl w:val="0"/>
              <w:suppressLineNumbers w:val="0"/>
              <w:spacing w:before="0" w:beforeAutospacing="0" w:after="0" w:afterAutospacing="0" w:line="0" w:lineRule="atLeast"/>
              <w:ind w:left="0" w:right="0" w:firstLine="0" w:firstLineChars="0"/>
              <w:jc w:val="center"/>
              <w:rPr>
                <w:rFonts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kern w:val="2"/>
                <w:sz w:val="21"/>
                <w:szCs w:val="21"/>
                <w:lang w:val="en-US" w:eastAsia="zh-CN" w:bidi="ar-SA"/>
              </w:rPr>
              <w:t>148.26（新增14</w:t>
            </w:r>
            <w:r>
              <w:rPr>
                <w:rFonts w:hint="eastAsia" w:ascii="Times New Roman" w:hAnsi="Times New Roman" w:eastAsia="仿宋_GB2312" w:cs="Times New Roman"/>
                <w:color w:val="auto"/>
                <w:kern w:val="2"/>
                <w:sz w:val="21"/>
                <w:szCs w:val="21"/>
                <w:lang w:val="en-US" w:eastAsia="zh-CN" w:bidi="ar-SA"/>
              </w:rPr>
              <w:t>8</w:t>
            </w:r>
            <w:r>
              <w:rPr>
                <w:rFonts w:ascii="Times New Roman" w:hAnsi="Times New Roman" w:eastAsia="仿宋_GB2312" w:cs="Times New Roman"/>
                <w:color w:val="auto"/>
                <w:kern w:val="2"/>
                <w:sz w:val="21"/>
                <w:szCs w:val="21"/>
                <w:lang w:val="en-US" w:eastAsia="zh-CN" w:bidi="ar-SA"/>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95" w:type="dxa"/>
            <w:gridSpan w:val="7"/>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水土保持总投资（万元）</w:t>
            </w:r>
          </w:p>
        </w:tc>
        <w:tc>
          <w:tcPr>
            <w:tcW w:w="2268"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1275.96（主体</w:t>
            </w:r>
            <w:r>
              <w:rPr>
                <w:rFonts w:hint="eastAsia" w:ascii="Times New Roman" w:hAnsi="Times New Roman" w:eastAsia="仿宋_GB2312" w:cs="Times New Roman"/>
                <w:kern w:val="2"/>
                <w:sz w:val="21"/>
                <w:szCs w:val="21"/>
                <w:lang w:val="en-US" w:eastAsia="zh-CN" w:bidi="ar-SA"/>
              </w:rPr>
              <w:t>98</w:t>
            </w:r>
            <w:r>
              <w:rPr>
                <w:rFonts w:ascii="Times New Roman" w:hAnsi="Times New Roman" w:eastAsia="仿宋_GB2312" w:cs="Times New Roman"/>
                <w:kern w:val="2"/>
                <w:sz w:val="21"/>
                <w:szCs w:val="21"/>
                <w:lang w:val="en-US" w:eastAsia="zh-CN" w:bidi="ar-SA"/>
              </w:rPr>
              <w:t>1.69，新增294.27）</w:t>
            </w:r>
          </w:p>
        </w:tc>
        <w:tc>
          <w:tcPr>
            <w:tcW w:w="2126" w:type="dxa"/>
            <w:gridSpan w:val="10"/>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独立费用（万元）</w:t>
            </w:r>
          </w:p>
        </w:tc>
        <w:tc>
          <w:tcPr>
            <w:tcW w:w="2468" w:type="dxa"/>
            <w:gridSpan w:val="9"/>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64.93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95" w:type="dxa"/>
            <w:gridSpan w:val="7"/>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监理费（万元）</w:t>
            </w:r>
          </w:p>
        </w:tc>
        <w:tc>
          <w:tcPr>
            <w:tcW w:w="992" w:type="dxa"/>
            <w:gridSpan w:val="3"/>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9.50</w:t>
            </w:r>
          </w:p>
        </w:tc>
        <w:tc>
          <w:tcPr>
            <w:tcW w:w="1843" w:type="dxa"/>
            <w:gridSpan w:val="4"/>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监测费（万元）</w:t>
            </w:r>
          </w:p>
        </w:tc>
        <w:tc>
          <w:tcPr>
            <w:tcW w:w="992" w:type="dxa"/>
            <w:gridSpan w:val="6"/>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31.</w:t>
            </w:r>
            <w:r>
              <w:rPr>
                <w:rFonts w:ascii="Times New Roman" w:hAnsi="Times New Roman" w:eastAsia="仿宋_GB2312" w:cs="Times New Roman"/>
                <w:kern w:val="2"/>
                <w:sz w:val="21"/>
                <w:szCs w:val="21"/>
                <w:lang w:val="en-US" w:eastAsia="zh-CN" w:bidi="ar-SA"/>
              </w:rPr>
              <w:t>16</w:t>
            </w:r>
          </w:p>
        </w:tc>
        <w:tc>
          <w:tcPr>
            <w:tcW w:w="1985" w:type="dxa"/>
            <w:gridSpan w:val="9"/>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基本预备费（万元）</w:t>
            </w:r>
          </w:p>
        </w:tc>
        <w:tc>
          <w:tcPr>
            <w:tcW w:w="1050" w:type="dxa"/>
            <w:gridSpan w:val="2"/>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1</w:t>
            </w:r>
            <w:r>
              <w:rPr>
                <w:rFonts w:ascii="Times New Roman" w:hAnsi="Times New Roman" w:eastAsia="仿宋_GB2312" w:cs="Times New Roman"/>
                <w:kern w:val="2"/>
                <w:sz w:val="21"/>
                <w:szCs w:val="21"/>
                <w:lang w:val="en-US" w:eastAsia="zh-CN" w:bidi="ar-SA"/>
              </w:rPr>
              <w:t>4.67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95" w:type="dxa"/>
            <w:gridSpan w:val="7"/>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分行政区补偿费（万元）</w:t>
            </w:r>
          </w:p>
        </w:tc>
        <w:tc>
          <w:tcPr>
            <w:tcW w:w="3686" w:type="dxa"/>
            <w:gridSpan w:val="12"/>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巴南区12.</w:t>
            </w:r>
            <w:r>
              <w:rPr>
                <w:rFonts w:ascii="Times New Roman" w:hAnsi="Times New Roman" w:eastAsia="仿宋_GB2312" w:cs="Times New Roman"/>
                <w:kern w:val="2"/>
                <w:sz w:val="21"/>
                <w:szCs w:val="21"/>
                <w:lang w:val="en-US" w:eastAsia="zh-CN" w:bidi="ar-SA"/>
              </w:rPr>
              <w:t>586</w:t>
            </w:r>
          </w:p>
        </w:tc>
        <w:tc>
          <w:tcPr>
            <w:tcW w:w="3176" w:type="dxa"/>
            <w:gridSpan w:val="12"/>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南川区</w:t>
            </w:r>
            <w:r>
              <w:rPr>
                <w:rFonts w:ascii="Times New Roman" w:hAnsi="Times New Roman" w:eastAsia="仿宋_GB2312" w:cs="Times New Roman"/>
                <w:kern w:val="2"/>
                <w:sz w:val="21"/>
                <w:szCs w:val="21"/>
                <w:lang w:val="en-US" w:eastAsia="zh-CN" w:bidi="ar-SA"/>
              </w:rPr>
              <w:t>22.581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970"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方案编制单位</w:t>
            </w:r>
          </w:p>
        </w:tc>
        <w:tc>
          <w:tcPr>
            <w:tcW w:w="2693" w:type="dxa"/>
            <w:gridSpan w:val="7"/>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重庆港力环保股份有限公司</w:t>
            </w:r>
          </w:p>
        </w:tc>
        <w:tc>
          <w:tcPr>
            <w:tcW w:w="1418" w:type="dxa"/>
            <w:gridSpan w:val="7"/>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建设单位</w:t>
            </w:r>
          </w:p>
        </w:tc>
        <w:tc>
          <w:tcPr>
            <w:tcW w:w="3176" w:type="dxa"/>
            <w:gridSpan w:val="12"/>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bookmarkStart w:id="0" w:name="_Hlk202801902"/>
            <w:r>
              <w:rPr>
                <w:rFonts w:hint="eastAsia" w:ascii="Times New Roman" w:hAnsi="Times New Roman" w:eastAsia="仿宋_GB2312" w:cs="Times New Roman"/>
                <w:kern w:val="2"/>
                <w:sz w:val="21"/>
                <w:szCs w:val="21"/>
                <w:lang w:val="en-US" w:eastAsia="zh-CN" w:bidi="ar-SA"/>
              </w:rPr>
              <w:t>国网重庆市电力公司建设分公司</w:t>
            </w:r>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970"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法定代表人</w:t>
            </w:r>
          </w:p>
        </w:tc>
        <w:tc>
          <w:tcPr>
            <w:tcW w:w="2693" w:type="dxa"/>
            <w:gridSpan w:val="7"/>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况力</w:t>
            </w:r>
          </w:p>
        </w:tc>
        <w:tc>
          <w:tcPr>
            <w:tcW w:w="1418" w:type="dxa"/>
            <w:gridSpan w:val="7"/>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法定代表人</w:t>
            </w:r>
          </w:p>
        </w:tc>
        <w:tc>
          <w:tcPr>
            <w:tcW w:w="3176" w:type="dxa"/>
            <w:gridSpan w:val="12"/>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周茂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970" w:type="dxa"/>
            <w:gridSpan w:val="5"/>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地址</w:t>
            </w:r>
          </w:p>
        </w:tc>
        <w:tc>
          <w:tcPr>
            <w:tcW w:w="2693" w:type="dxa"/>
            <w:gridSpan w:val="7"/>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重庆市渝中区虎踞路88号14-6</w:t>
            </w:r>
          </w:p>
        </w:tc>
        <w:tc>
          <w:tcPr>
            <w:tcW w:w="1418" w:type="dxa"/>
            <w:gridSpan w:val="7"/>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地址</w:t>
            </w:r>
          </w:p>
        </w:tc>
        <w:tc>
          <w:tcPr>
            <w:tcW w:w="3176" w:type="dxa"/>
            <w:gridSpan w:val="12"/>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重庆市渝北区青枫北路20号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970"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邮政编码</w:t>
            </w:r>
          </w:p>
        </w:tc>
        <w:tc>
          <w:tcPr>
            <w:tcW w:w="2693" w:type="dxa"/>
            <w:gridSpan w:val="7"/>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400042</w:t>
            </w:r>
          </w:p>
        </w:tc>
        <w:tc>
          <w:tcPr>
            <w:tcW w:w="1418" w:type="dxa"/>
            <w:gridSpan w:val="7"/>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邮政编码</w:t>
            </w:r>
          </w:p>
        </w:tc>
        <w:tc>
          <w:tcPr>
            <w:tcW w:w="3176" w:type="dxa"/>
            <w:gridSpan w:val="12"/>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4</w:t>
            </w:r>
            <w:r>
              <w:rPr>
                <w:rFonts w:ascii="Times New Roman" w:hAnsi="Times New Roman" w:eastAsia="仿宋_GB2312" w:cs="Times New Roman"/>
                <w:kern w:val="2"/>
                <w:sz w:val="21"/>
                <w:szCs w:val="21"/>
                <w:lang w:val="en-US" w:eastAsia="zh-CN" w:bidi="ar-SA"/>
              </w:rPr>
              <w:t>01121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970"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联系人及电话</w:t>
            </w:r>
          </w:p>
        </w:tc>
        <w:tc>
          <w:tcPr>
            <w:tcW w:w="2693" w:type="dxa"/>
            <w:gridSpan w:val="7"/>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孙祖峰/18</w:t>
            </w:r>
            <w:r>
              <w:rPr>
                <w:rFonts w:hint="eastAsia" w:eastAsia="仿宋_GB2312" w:cs="Times New Roman"/>
                <w:kern w:val="2"/>
                <w:sz w:val="21"/>
                <w:szCs w:val="21"/>
                <w:lang w:val="en-US" w:eastAsia="zh-CN" w:bidi="ar-SA"/>
              </w:rPr>
              <w:t>***</w:t>
            </w:r>
            <w:r>
              <w:rPr>
                <w:rFonts w:ascii="Times New Roman" w:hAnsi="Times New Roman" w:eastAsia="仿宋_GB2312" w:cs="Times New Roman"/>
                <w:kern w:val="2"/>
                <w:sz w:val="21"/>
                <w:szCs w:val="21"/>
                <w:lang w:val="en-US" w:eastAsia="zh-CN" w:bidi="ar-SA"/>
              </w:rPr>
              <w:t>63</w:t>
            </w:r>
          </w:p>
        </w:tc>
        <w:tc>
          <w:tcPr>
            <w:tcW w:w="1418" w:type="dxa"/>
            <w:gridSpan w:val="7"/>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联系人及电话</w:t>
            </w:r>
          </w:p>
        </w:tc>
        <w:tc>
          <w:tcPr>
            <w:tcW w:w="3176" w:type="dxa"/>
            <w:gridSpan w:val="12"/>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李姣/18</w:t>
            </w:r>
            <w:r>
              <w:rPr>
                <w:rFonts w:hint="eastAsia" w:eastAsia="仿宋_GB2312" w:cs="Times New Roman"/>
                <w:kern w:val="2"/>
                <w:sz w:val="21"/>
                <w:szCs w:val="21"/>
                <w:lang w:val="en-US" w:eastAsia="zh-CN" w:bidi="ar-SA"/>
              </w:rPr>
              <w:t>***</w:t>
            </w:r>
            <w:r>
              <w:rPr>
                <w:rFonts w:hint="eastAsia" w:ascii="Times New Roman" w:hAnsi="Times New Roman" w:eastAsia="仿宋_GB2312" w:cs="Times New Roman"/>
                <w:kern w:val="2"/>
                <w:sz w:val="21"/>
                <w:szCs w:val="21"/>
                <w:lang w:val="en-US" w:eastAsia="zh-CN" w:bidi="ar-SA"/>
              </w:rPr>
              <w:t>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970"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传真</w:t>
            </w:r>
          </w:p>
        </w:tc>
        <w:tc>
          <w:tcPr>
            <w:tcW w:w="2693" w:type="dxa"/>
            <w:gridSpan w:val="7"/>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023-68</w:t>
            </w:r>
            <w:r>
              <w:rPr>
                <w:rFonts w:hint="eastAsia" w:eastAsia="仿宋_GB2312" w:cs="Times New Roman"/>
                <w:kern w:val="2"/>
                <w:sz w:val="21"/>
                <w:szCs w:val="21"/>
                <w:lang w:val="en-US" w:eastAsia="zh-CN" w:bidi="ar-SA"/>
              </w:rPr>
              <w:t>***</w:t>
            </w:r>
            <w:r>
              <w:rPr>
                <w:rFonts w:ascii="Times New Roman" w:hAnsi="Times New Roman" w:eastAsia="仿宋_GB2312" w:cs="Times New Roman"/>
                <w:kern w:val="2"/>
                <w:sz w:val="21"/>
                <w:szCs w:val="21"/>
                <w:lang w:val="en-US" w:eastAsia="zh-CN" w:bidi="ar-SA"/>
              </w:rPr>
              <w:t>29</w:t>
            </w:r>
          </w:p>
        </w:tc>
        <w:tc>
          <w:tcPr>
            <w:tcW w:w="1418" w:type="dxa"/>
            <w:gridSpan w:val="7"/>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传真</w:t>
            </w:r>
          </w:p>
        </w:tc>
        <w:tc>
          <w:tcPr>
            <w:tcW w:w="3176" w:type="dxa"/>
            <w:gridSpan w:val="12"/>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970"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电子信箱</w:t>
            </w:r>
          </w:p>
        </w:tc>
        <w:tc>
          <w:tcPr>
            <w:tcW w:w="2693" w:type="dxa"/>
            <w:gridSpan w:val="7"/>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30</w:t>
            </w:r>
            <w:r>
              <w:rPr>
                <w:rFonts w:hint="eastAsia" w:eastAsia="仿宋_GB2312" w:cs="Times New Roman"/>
                <w:kern w:val="2"/>
                <w:sz w:val="21"/>
                <w:szCs w:val="21"/>
                <w:lang w:val="en-US" w:eastAsia="zh-CN" w:bidi="ar-SA"/>
              </w:rPr>
              <w:t>***</w:t>
            </w:r>
            <w:r>
              <w:rPr>
                <w:rFonts w:ascii="Times New Roman" w:hAnsi="Times New Roman" w:eastAsia="仿宋_GB2312" w:cs="Times New Roman"/>
                <w:kern w:val="2"/>
                <w:sz w:val="21"/>
                <w:szCs w:val="21"/>
                <w:lang w:val="en-US" w:eastAsia="zh-CN" w:bidi="ar-SA"/>
              </w:rPr>
              <w:t>13@qq.com</w:t>
            </w:r>
          </w:p>
        </w:tc>
        <w:tc>
          <w:tcPr>
            <w:tcW w:w="1418" w:type="dxa"/>
            <w:gridSpan w:val="7"/>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电子信箱</w:t>
            </w:r>
          </w:p>
        </w:tc>
        <w:tc>
          <w:tcPr>
            <w:tcW w:w="3176" w:type="dxa"/>
            <w:gridSpan w:val="12"/>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12</w:t>
            </w:r>
            <w:r>
              <w:rPr>
                <w:rFonts w:hint="eastAsia" w:eastAsia="仿宋_GB2312" w:cs="Times New Roman"/>
                <w:kern w:val="2"/>
                <w:sz w:val="21"/>
                <w:szCs w:val="21"/>
                <w:lang w:val="en-US" w:eastAsia="zh-CN" w:bidi="ar-SA"/>
              </w:rPr>
              <w:t>***</w:t>
            </w:r>
            <w:r>
              <w:rPr>
                <w:rFonts w:ascii="Times New Roman" w:hAnsi="Times New Roman" w:eastAsia="仿宋_GB2312" w:cs="Times New Roman"/>
                <w:kern w:val="2"/>
                <w:sz w:val="21"/>
                <w:szCs w:val="21"/>
                <w:lang w:val="en-US" w:eastAsia="zh-CN" w:bidi="ar-SA"/>
              </w:rPr>
              <w:t>60@qq.com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970" w:type="dxa"/>
            <w:gridSpan w:val="5"/>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社会信用代码</w:t>
            </w:r>
          </w:p>
        </w:tc>
        <w:tc>
          <w:tcPr>
            <w:tcW w:w="2693" w:type="dxa"/>
            <w:gridSpan w:val="7"/>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915001076635719127</w:t>
            </w:r>
          </w:p>
        </w:tc>
        <w:tc>
          <w:tcPr>
            <w:tcW w:w="1418" w:type="dxa"/>
            <w:gridSpan w:val="7"/>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社会信用代码</w:t>
            </w:r>
          </w:p>
        </w:tc>
        <w:tc>
          <w:tcPr>
            <w:tcW w:w="3176" w:type="dxa"/>
            <w:gridSpan w:val="12"/>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91500000MA5YUYUB4F</w:t>
            </w:r>
          </w:p>
        </w:tc>
      </w:tr>
    </w:tbl>
    <w:p>
      <w:r>
        <w:rPr>
          <w:rFonts w:ascii="Times New Roman" w:hAnsi="Times New Roman" w:eastAsia="方正黑体_GBK" w:cs="Times New Roman"/>
          <w:color w:val="FF0000"/>
          <w:sz w:val="32"/>
          <w:szCs w:val="32"/>
        </w:rPr>
        <w:br w:type="page"/>
      </w:r>
    </w:p>
    <w:p>
      <w:pPr>
        <w:spacing w:line="594" w:lineRule="exact"/>
        <w:rPr>
          <w:rFonts w:hint="eastAsia" w:ascii="Times New Roman" w:hAnsi="Times New Roman" w:eastAsia="方正小标宋_GBK" w:cs="Times New Roman"/>
          <w:bCs/>
          <w:color w:val="auto"/>
          <w:sz w:val="44"/>
          <w:szCs w:val="44"/>
          <w:lang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Times New Roman"/>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小标宋_GBK" w:cs="Times New Roman"/>
          <w:bCs/>
          <w:color w:val="auto"/>
          <w:sz w:val="44"/>
          <w:szCs w:val="44"/>
          <w:lang w:eastAsia="zh-CN"/>
        </w:rPr>
        <w:t>重庆南隆线改接至楠竹山开关站500千伏线路工程水土保持方案报告书专家评审意见</w:t>
      </w:r>
    </w:p>
    <w:p>
      <w:pPr>
        <w:snapToGrid w:val="0"/>
        <w:spacing w:line="594" w:lineRule="exact"/>
        <w:ind w:firstLine="640" w:firstLineChars="200"/>
        <w:rPr>
          <w:rFonts w:hint="eastAsia"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2025年7月17日，重庆市水利局组织召开了《重庆南隆线改接至楠竹山开关站500千伏线路工程水土保持方案报告书》（以下简称《水保方案》）专家评审会。巴南区水利局、南川区水利局、国网重庆市电力公司建设分公司（以下简称项目法人）、重庆港力环保股份有限公司（以下简称报告编制单位）、重庆电力设计院有限责任公司（主体设计单位）的代表及特邀专家参加了会议。会议成立了专家组，专家组成员会前详细审阅了《水保方案》，与会人员会上认真听取了报告编制单位的汇报，进行了深入讨论。</w:t>
      </w:r>
      <w:r>
        <w:rPr>
          <w:rFonts w:hint="eastAsia" w:ascii="Times New Roman" w:hAnsi="Times New Roman" w:eastAsia="方正仿宋_GBK" w:cs="方正仿宋_GBK"/>
          <w:b w:val="0"/>
          <w:color w:val="auto"/>
          <w:spacing w:val="0"/>
          <w:w w:val="100"/>
          <w:kern w:val="0"/>
          <w:sz w:val="32"/>
          <w:szCs w:val="32"/>
        </w:rPr>
        <w:t>根据</w:t>
      </w:r>
      <w:r>
        <w:rPr>
          <w:rFonts w:hint="eastAsia" w:ascii="Times New Roman" w:hAnsi="Times New Roman" w:eastAsia="方正仿宋_GBK" w:cs="方正仿宋_GBK"/>
          <w:b w:val="0"/>
          <w:color w:val="auto"/>
          <w:spacing w:val="0"/>
          <w:w w:val="100"/>
          <w:kern w:val="0"/>
          <w:sz w:val="32"/>
          <w:szCs w:val="32"/>
          <w:lang w:eastAsia="zh-CN"/>
        </w:rPr>
        <w:t>《水利部办公厅关于印发生产建设项目水土保持方案审查要点的通知》（</w:t>
      </w:r>
      <w:r>
        <w:rPr>
          <w:rFonts w:hint="eastAsia" w:ascii="Times New Roman" w:hAnsi="Times New Roman" w:eastAsia="方正仿宋_GBK" w:cs="方正仿宋_GBK"/>
          <w:b w:val="0"/>
          <w:color w:val="auto"/>
          <w:spacing w:val="0"/>
          <w:w w:val="100"/>
          <w:kern w:val="0"/>
          <w:sz w:val="32"/>
          <w:szCs w:val="32"/>
        </w:rPr>
        <w:t>办水保〔2023〕177号</w:t>
      </w:r>
      <w:r>
        <w:rPr>
          <w:rFonts w:hint="eastAsia" w:ascii="Times New Roman" w:hAnsi="Times New Roman" w:eastAsia="方正仿宋_GBK" w:cs="方正仿宋_GBK"/>
          <w:b w:val="0"/>
          <w:color w:val="auto"/>
          <w:spacing w:val="0"/>
          <w:w w:val="100"/>
          <w:kern w:val="0"/>
          <w:sz w:val="32"/>
          <w:szCs w:val="32"/>
          <w:lang w:eastAsia="zh-CN"/>
        </w:rPr>
        <w:t>）</w:t>
      </w:r>
      <w:r>
        <w:rPr>
          <w:rFonts w:hint="eastAsia" w:ascii="Times New Roman" w:hAnsi="Times New Roman" w:eastAsia="方正仿宋_GBK" w:cs="方正仿宋_GBK"/>
          <w:b w:val="0"/>
          <w:color w:val="auto"/>
          <w:spacing w:val="0"/>
          <w:w w:val="100"/>
          <w:kern w:val="0"/>
          <w:sz w:val="32"/>
          <w:szCs w:val="32"/>
        </w:rPr>
        <w:t>和《重庆市水利局关于进一步加强和规范生产建设项目水土保持方案审批的通知》</w:t>
      </w:r>
      <w:r>
        <w:rPr>
          <w:rFonts w:hint="eastAsia" w:ascii="Times New Roman" w:hAnsi="Times New Roman" w:eastAsia="方正仿宋_GBK" w:cs="方正仿宋_GBK"/>
          <w:b w:val="0"/>
          <w:color w:val="auto"/>
          <w:spacing w:val="0"/>
          <w:w w:val="100"/>
          <w:kern w:val="0"/>
          <w:sz w:val="32"/>
          <w:szCs w:val="32"/>
          <w:lang w:eastAsia="zh-CN"/>
        </w:rPr>
        <w:t>（</w:t>
      </w:r>
      <w:r>
        <w:rPr>
          <w:rFonts w:hint="eastAsia" w:ascii="Times New Roman" w:hAnsi="Times New Roman" w:eastAsia="方正仿宋_GBK" w:cs="方正仿宋_GBK"/>
          <w:b w:val="0"/>
          <w:color w:val="auto"/>
          <w:spacing w:val="0"/>
          <w:w w:val="100"/>
          <w:kern w:val="0"/>
          <w:sz w:val="32"/>
          <w:szCs w:val="32"/>
        </w:rPr>
        <w:t>渝水〔2018〕267号</w:t>
      </w:r>
      <w:r>
        <w:rPr>
          <w:rFonts w:hint="eastAsia" w:ascii="Times New Roman" w:hAnsi="Times New Roman" w:eastAsia="方正仿宋_GBK" w:cs="方正仿宋_GBK"/>
          <w:b w:val="0"/>
          <w:color w:val="auto"/>
          <w:spacing w:val="0"/>
          <w:w w:val="100"/>
          <w:kern w:val="0"/>
          <w:sz w:val="32"/>
          <w:szCs w:val="32"/>
          <w:lang w:eastAsia="zh-CN"/>
        </w:rPr>
        <w:t>）</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专家组对《水保方案》进行了质量评分，质量评定等级合格。报告编制单位会后对《水保方案》进行了修改补充。2025年8月28日，项目法人提交了修改完善后的《水保方案》。经专家组复核，形成专家评审意见如下</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方案编制依据的法律法规、部委规章、规范性文件、规范标准和技术文件及资料采用基本正确。</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（二）同意方案设计水平年为2027年。</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（三）同意水土流失防治责任范围界定，水土流失防治责任范围面积为25.12hm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，其中：巴南区</w:t>
      </w:r>
      <w:r>
        <w:rPr>
          <w:rFonts w:hint="eastAsia" w:ascii="Times New Roman" w:hAnsi="Times New Roman" w:eastAsia="方正仿宋_GBK" w:cs="Times New Roman"/>
          <w:color w:val="auto"/>
          <w:sz w:val="32"/>
          <w:szCs w:val="32"/>
          <w:vertAlign w:val="baseline"/>
          <w:lang w:val="en-US" w:eastAsia="zh-CN"/>
        </w:rPr>
        <w:t>8.99</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val="en-US" w:eastAsia="zh-CN"/>
        </w:rPr>
        <w:t>，南川区16.13</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（五）同意水土流失防治目标。其中：水土流失治理度97%，土壤流失控制比1.0，渣土防护率92%，表土保护率92%，林草植被恢复率97%，林草覆盖率25%</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较为清楚。本项目位于巴南区和南川区，为大型输变电工程新建（扩建）类项目，工程任务以改善片区500kV电网结构为主，保障重庆电网电力供应正常有序。本项目主要由变电工程和输电工程两部分组成，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变电工程主要包括楠竹山500kV开关站间隔扩建工程、巴南500kV变电站间隔改造工程和隆盛500kV变电站保护改造工程；输电工程包括输电线路总长53.445km/136塔基，其中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新建500kV线路长51.175km/124塔基（巴南区20.468km/42塔基，南川区30.707km/84塔基），迁改110kV线路长2.270 km/12塔基（均位于南川区）。施工组织设计共布设牵张场23处、跨越施工场地4处、线路降方场地5处、车行施工便道8254m/78条、人抬施工便道6936m/41条，施工用水用电就近从沿线农户取用或相应自备发电机、人畜运水，施工建筑材料主要采用购买。</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本项目总占地面积25.12hm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，其中：永久占地4.88hm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，临时占地20.24hm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。本项目挖方量4.91万m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（含表土剥离量2.44万m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），填方量4.52万m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（含表土回覆量2.44万m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），无借方，综合利用量0.06万m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，弃方量0.33万m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弃方全部运往南川区爱溪建筑垃圾处置场处置。本项目计划2025年10月开工，2027年6月完工，总工期21个月。项目总投资45889万元，其中土建投资12071万元，资金来源为自有资金、银行贷款。拆迁安置采取货币一次性补偿。</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（二）项目区地形地貌、地质、气象、水文、土壤、植被等基本情况阐述较为清楚</w:t>
      </w:r>
      <w:r>
        <w:rPr>
          <w:rFonts w:ascii="Times New Roman" w:hAnsi="Times New Roman" w:eastAsia="方正仿宋_GBK" w:cs="Times New Roman"/>
          <w:bCs/>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w:t>
      </w:r>
      <w:r>
        <w:rPr>
          <w:rFonts w:hint="eastAsia" w:ascii="Times New Roman" w:hAnsi="Times New Roman" w:eastAsia="方正仿宋_GBK" w:cs="Times New Roman"/>
          <w:sz w:val="32"/>
          <w:szCs w:val="32"/>
        </w:rPr>
        <w:t>本同意对主体工程选址（线）水土保持评价。项目选址（线）涉及乌江赤水河上中游国家级水土流失重点治理区、重庆市水土流失重点预防区和治理区、巴南区水土流失重点预防区和治理区、南川区水土流失重点治理区且无法避让，已执行水土流失防治最高标准（一级标准），符合法律法规要求。</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（二）基本同意对项目建设方案与布局、工程占地、土石方平衡及施工工艺的水土保持评价。</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（三）基本同意对主体工程设计中水土保持措施界定</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基本同意对项目水土流失现状及影响分析。</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（二）基本同意项目建设扰动地表面积25.12hm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，损毁植被面积16.25hm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（三）基本同意土壤流失量预测方法及结果，工程建设可能造成的土壤流失总量为1597t，新增土壤流失量为1307t。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color w:val="FF0000"/>
          <w:sz w:val="32"/>
          <w:szCs w:val="32"/>
          <w:lang w:val="en-US" w:eastAsia="zh-CN"/>
        </w:rPr>
      </w:pPr>
      <w:r>
        <w:rPr>
          <w:rFonts w:hint="eastAsia" w:ascii="Times New Roman" w:hAnsi="Times New Roman" w:eastAsia="方正仿宋_GBK" w:cs="Times New Roman"/>
          <w:color w:val="auto"/>
          <w:sz w:val="32"/>
          <w:szCs w:val="32"/>
        </w:rPr>
        <w:t>（四）基本同意水土流失的危害分析和指导性意见</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基本同意项目水土流失防治分区划分为变电工程和输电工程2个一级防治分区，其中：输电工程防治区又划分为塔基工程、施工便道、牵张场、跨越施工场地、降方场地、拆除线路6个二级防治分区。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（二）由主体工程设计中具有水</w:t>
      </w:r>
      <w:r>
        <w:rPr>
          <w:rFonts w:hint="eastAsia" w:eastAsia="方正仿宋_GBK" w:cs="Times New Roman"/>
          <w:bCs/>
          <w:color w:val="auto"/>
          <w:sz w:val="32"/>
          <w:szCs w:val="32"/>
          <w:lang w:eastAsia="zh-CN"/>
        </w:rPr>
        <w:t>土</w:t>
      </w:r>
      <w:r>
        <w:rPr>
          <w:rFonts w:hint="eastAsia" w:ascii="Times New Roman" w:hAnsi="Times New Roman" w:eastAsia="方正仿宋_GBK" w:cs="Times New Roman"/>
          <w:bCs/>
          <w:color w:val="auto"/>
          <w:sz w:val="32"/>
          <w:szCs w:val="32"/>
        </w:rPr>
        <w:t>保</w:t>
      </w:r>
      <w:r>
        <w:rPr>
          <w:rFonts w:hint="eastAsia" w:eastAsia="方正仿宋_GBK" w:cs="Times New Roman"/>
          <w:bCs/>
          <w:color w:val="auto"/>
          <w:sz w:val="32"/>
          <w:szCs w:val="32"/>
          <w:lang w:eastAsia="zh-CN"/>
        </w:rPr>
        <w:t>持</w:t>
      </w:r>
      <w:r>
        <w:rPr>
          <w:rFonts w:hint="eastAsia" w:ascii="Times New Roman" w:hAnsi="Times New Roman" w:eastAsia="方正仿宋_GBK" w:cs="Times New Roman"/>
          <w:bCs/>
          <w:color w:val="auto"/>
          <w:sz w:val="32"/>
          <w:szCs w:val="32"/>
        </w:rPr>
        <w:t>功能的措施和方案新增的水土保持措施所组成的水土流失防治体系基本合理。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（三）基本同意各防治区防治措施布局和新增水土保持措施典型设计。</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val="en-US" w:eastAsia="zh-CN"/>
        </w:rPr>
        <w:t>1.</w:t>
      </w:r>
      <w:r>
        <w:rPr>
          <w:rFonts w:hint="eastAsia" w:ascii="Times New Roman" w:hAnsi="Times New Roman" w:eastAsia="方正仿宋_GBK" w:cs="Times New Roman"/>
          <w:bCs/>
          <w:color w:val="auto"/>
          <w:sz w:val="32"/>
          <w:szCs w:val="32"/>
        </w:rPr>
        <w:t>变电工程防治区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施工过程中，遇降雨对区内临时堆土及裸露土质坡面采用无纺布进行</w:t>
      </w:r>
      <w:r>
        <w:rPr>
          <w:rFonts w:hint="eastAsia" w:ascii="Times New Roman" w:hAnsi="Times New Roman" w:eastAsia="方正仿宋_GBK" w:cs="Times New Roman"/>
          <w:bCs/>
          <w:color w:val="auto"/>
          <w:sz w:val="32"/>
          <w:szCs w:val="32"/>
          <w:lang w:eastAsia="zh-CN"/>
        </w:rPr>
        <w:t>覆盖</w:t>
      </w:r>
      <w:r>
        <w:rPr>
          <w:rFonts w:hint="eastAsia" w:ascii="Times New Roman" w:hAnsi="Times New Roman" w:eastAsia="方正仿宋_GBK" w:cs="Times New Roman"/>
          <w:bCs/>
          <w:color w:val="auto"/>
          <w:sz w:val="32"/>
          <w:szCs w:val="32"/>
        </w:rPr>
        <w:t>。施工后期，对出线间隔进行平整并铺设透水砖。</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val="en-US" w:eastAsia="zh-CN"/>
        </w:rPr>
        <w:t>2.</w:t>
      </w:r>
      <w:r>
        <w:rPr>
          <w:rFonts w:hint="eastAsia" w:ascii="Times New Roman" w:hAnsi="Times New Roman" w:eastAsia="方正仿宋_GBK" w:cs="Times New Roman"/>
          <w:bCs/>
          <w:color w:val="auto"/>
          <w:sz w:val="32"/>
          <w:szCs w:val="32"/>
        </w:rPr>
        <w:t>输电工程防治区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val="en-US" w:eastAsia="zh-CN"/>
        </w:rPr>
        <w:t>1</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塔基工程</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施工前，对塔基永久占地范围内表土进行剥离，集中堆放于塔基施工区空地内，堆土场周边采用填土编织袋拦挡，堆土顶部采用无纺布</w:t>
      </w:r>
      <w:r>
        <w:rPr>
          <w:rFonts w:hint="eastAsia" w:ascii="Times New Roman" w:hAnsi="Times New Roman" w:eastAsia="方正仿宋_GBK" w:cs="Times New Roman"/>
          <w:bCs/>
          <w:color w:val="auto"/>
          <w:sz w:val="32"/>
          <w:szCs w:val="32"/>
          <w:lang w:eastAsia="zh-CN"/>
        </w:rPr>
        <w:t>覆盖</w:t>
      </w:r>
      <w:r>
        <w:rPr>
          <w:rFonts w:hint="eastAsia" w:ascii="Times New Roman" w:hAnsi="Times New Roman" w:eastAsia="方正仿宋_GBK" w:cs="Times New Roman"/>
          <w:bCs/>
          <w:color w:val="auto"/>
          <w:sz w:val="32"/>
          <w:szCs w:val="32"/>
        </w:rPr>
        <w:t>。施工过程中，对塔基临时占地采用塑料彩条布铺垫进行防护；在有汇水的塔位侧修建浆砌块石排水沟，并顺接周边自然排水系统；对塔基施工产生的临时堆土采用填土编织袋拦挡，遇降雨</w:t>
      </w:r>
      <w:r>
        <w:rPr>
          <w:rFonts w:hint="eastAsia"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rPr>
        <w:t>对区内临时堆土及裸露土质坡面采用无纺布进行</w:t>
      </w:r>
      <w:r>
        <w:rPr>
          <w:rFonts w:hint="eastAsia" w:ascii="Times New Roman" w:hAnsi="Times New Roman" w:eastAsia="方正仿宋_GBK" w:cs="Times New Roman"/>
          <w:bCs/>
          <w:color w:val="auto"/>
          <w:sz w:val="32"/>
          <w:szCs w:val="32"/>
          <w:lang w:eastAsia="zh-CN"/>
        </w:rPr>
        <w:t>覆盖</w:t>
      </w:r>
      <w:r>
        <w:rPr>
          <w:rFonts w:hint="eastAsia" w:ascii="Times New Roman" w:hAnsi="Times New Roman" w:eastAsia="方正仿宋_GBK" w:cs="Times New Roman"/>
          <w:bCs/>
          <w:color w:val="auto"/>
          <w:sz w:val="32"/>
          <w:szCs w:val="32"/>
        </w:rPr>
        <w:t>。施工后期，对塔基占地进行土地整治及覆土，塔基永久占地采取撒播种草防护，塔基临时占地根据原占地类型恢复耕地或植被。</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val="en-US" w:eastAsia="zh-CN"/>
        </w:rPr>
        <w:t>2</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施工便道</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施工前，对车行施工便道区内表土进行剥离，</w:t>
      </w:r>
      <w:r>
        <w:rPr>
          <w:rFonts w:hint="eastAsia" w:ascii="Times New Roman" w:hAnsi="Times New Roman" w:eastAsia="方正仿宋_GBK" w:cs="Times New Roman"/>
          <w:bCs/>
          <w:color w:val="auto"/>
          <w:sz w:val="32"/>
          <w:szCs w:val="32"/>
          <w:lang w:eastAsia="zh-CN"/>
        </w:rPr>
        <w:t>集中</w:t>
      </w:r>
      <w:r>
        <w:rPr>
          <w:rFonts w:hint="eastAsia" w:ascii="Times New Roman" w:hAnsi="Times New Roman" w:eastAsia="方正仿宋_GBK" w:cs="Times New Roman"/>
          <w:bCs/>
          <w:color w:val="auto"/>
          <w:sz w:val="32"/>
          <w:szCs w:val="32"/>
        </w:rPr>
        <w:t>堆放在车行施工便道一侧，并采用无纺布</w:t>
      </w:r>
      <w:r>
        <w:rPr>
          <w:rFonts w:hint="eastAsia" w:ascii="Times New Roman" w:hAnsi="Times New Roman" w:eastAsia="方正仿宋_GBK" w:cs="Times New Roman"/>
          <w:bCs/>
          <w:color w:val="auto"/>
          <w:sz w:val="32"/>
          <w:szCs w:val="32"/>
          <w:lang w:eastAsia="zh-CN"/>
        </w:rPr>
        <w:t>覆盖</w:t>
      </w:r>
      <w:r>
        <w:rPr>
          <w:rFonts w:hint="eastAsia" w:ascii="Times New Roman" w:hAnsi="Times New Roman" w:eastAsia="方正仿宋_GBK" w:cs="Times New Roman"/>
          <w:bCs/>
          <w:color w:val="auto"/>
          <w:sz w:val="32"/>
          <w:szCs w:val="32"/>
        </w:rPr>
        <w:t>防护。施工过程中，在车行施工便道填方边坡坡脚布设编织土袋挡土墙进行临时拦挡，在车行便道汇水侧布设临时排水沟并顺接周边自然排水系统，遇降雨</w:t>
      </w:r>
      <w:r>
        <w:rPr>
          <w:rFonts w:hint="eastAsia"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rPr>
        <w:t>对区内临时堆土及裸露土质坡面采用无纺布进行</w:t>
      </w:r>
      <w:r>
        <w:rPr>
          <w:rFonts w:hint="eastAsia" w:ascii="Times New Roman" w:hAnsi="Times New Roman" w:eastAsia="方正仿宋_GBK" w:cs="Times New Roman"/>
          <w:bCs/>
          <w:color w:val="auto"/>
          <w:sz w:val="32"/>
          <w:szCs w:val="32"/>
          <w:lang w:eastAsia="zh-CN"/>
        </w:rPr>
        <w:t>覆盖</w:t>
      </w:r>
      <w:r>
        <w:rPr>
          <w:rFonts w:hint="eastAsia" w:ascii="Times New Roman" w:hAnsi="Times New Roman" w:eastAsia="方正仿宋_GBK" w:cs="Times New Roman"/>
          <w:bCs/>
          <w:color w:val="auto"/>
          <w:sz w:val="32"/>
          <w:szCs w:val="32"/>
        </w:rPr>
        <w:t>。施工后期，对车行施工便道占地进行土地整治及覆土，并采取植树种草防护，对人抬施工便道进行土地整治后采取撒播种草防护。</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eastAsia="方正仿宋_GBK" w:cs="Times New Roman"/>
          <w:bCs/>
          <w:color w:val="auto"/>
          <w:sz w:val="32"/>
          <w:szCs w:val="32"/>
          <w:lang w:val="en-US" w:eastAsia="zh-CN"/>
        </w:rPr>
        <w:t>（3）</w:t>
      </w:r>
      <w:r>
        <w:rPr>
          <w:rFonts w:hint="eastAsia" w:ascii="Times New Roman" w:hAnsi="Times New Roman" w:eastAsia="方正仿宋_GBK" w:cs="Times New Roman"/>
          <w:bCs/>
          <w:color w:val="auto"/>
          <w:sz w:val="32"/>
          <w:szCs w:val="32"/>
        </w:rPr>
        <w:t>牵张场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施工过程中，对牵张场占地采用塑料彩条布铺垫进行防护。施工后期，对牵张场占地进行土地整治，根据原占地类型恢复耕地或植被。</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eastAsia="方正仿宋_GBK" w:cs="Times New Roman"/>
          <w:bCs/>
          <w:color w:val="auto"/>
          <w:sz w:val="32"/>
          <w:szCs w:val="32"/>
          <w:lang w:val="en-US" w:eastAsia="zh-CN"/>
        </w:rPr>
        <w:t>（4）</w:t>
      </w:r>
      <w:r>
        <w:rPr>
          <w:rFonts w:hint="eastAsia" w:ascii="Times New Roman" w:hAnsi="Times New Roman" w:eastAsia="方正仿宋_GBK" w:cs="Times New Roman"/>
          <w:bCs/>
          <w:color w:val="auto"/>
          <w:sz w:val="32"/>
          <w:szCs w:val="32"/>
        </w:rPr>
        <w:t>跨越施工场地</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施工过程中，对跨越场地占地采用塑料彩条布铺垫进行防护。施工后期，对跨越施工场地占地进行土地整治，根据原占地类型恢复耕地或植被。</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eastAsia="方正仿宋_GBK" w:cs="Times New Roman"/>
          <w:bCs/>
          <w:color w:val="auto"/>
          <w:sz w:val="32"/>
          <w:szCs w:val="32"/>
          <w:lang w:eastAsia="zh-CN"/>
        </w:rPr>
        <w:t>（</w:t>
      </w:r>
      <w:r>
        <w:rPr>
          <w:rFonts w:hint="eastAsia" w:eastAsia="方正仿宋_GBK" w:cs="Times New Roman"/>
          <w:bCs/>
          <w:color w:val="auto"/>
          <w:sz w:val="32"/>
          <w:szCs w:val="32"/>
          <w:lang w:val="en-US" w:eastAsia="zh-CN"/>
        </w:rPr>
        <w:t>5</w:t>
      </w:r>
      <w:r>
        <w:rPr>
          <w:rFonts w:hint="eastAsia"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降方场地</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施工前，在降方场地汇水侧布设临时排水沟，并顺接周边自然排水系统；分块对降方场地内表土进行剥离，集中堆放在降方场地空地内，堆土场周边采用填土编织袋拦挡，堆土顶部采用无纺布</w:t>
      </w:r>
      <w:r>
        <w:rPr>
          <w:rFonts w:hint="eastAsia" w:ascii="Times New Roman" w:hAnsi="Times New Roman" w:eastAsia="方正仿宋_GBK" w:cs="Times New Roman"/>
          <w:bCs/>
          <w:color w:val="auto"/>
          <w:sz w:val="32"/>
          <w:szCs w:val="32"/>
          <w:lang w:eastAsia="zh-CN"/>
        </w:rPr>
        <w:t>覆盖</w:t>
      </w:r>
      <w:r>
        <w:rPr>
          <w:rFonts w:hint="eastAsia" w:ascii="Times New Roman" w:hAnsi="Times New Roman" w:eastAsia="方正仿宋_GBK" w:cs="Times New Roman"/>
          <w:bCs/>
          <w:color w:val="auto"/>
          <w:sz w:val="32"/>
          <w:szCs w:val="32"/>
        </w:rPr>
        <w:t>。施工过程中，遇降雨对区内临时堆土及裸露土质坡面采用无纺布进行</w:t>
      </w:r>
      <w:r>
        <w:rPr>
          <w:rFonts w:hint="eastAsia" w:ascii="Times New Roman" w:hAnsi="Times New Roman" w:eastAsia="方正仿宋_GBK" w:cs="Times New Roman"/>
          <w:bCs/>
          <w:color w:val="auto"/>
          <w:sz w:val="32"/>
          <w:szCs w:val="32"/>
          <w:lang w:eastAsia="zh-CN"/>
        </w:rPr>
        <w:t>覆盖</w:t>
      </w:r>
      <w:r>
        <w:rPr>
          <w:rFonts w:hint="eastAsia" w:ascii="Times New Roman" w:hAnsi="Times New Roman" w:eastAsia="方正仿宋_GBK" w:cs="Times New Roman"/>
          <w:bCs/>
          <w:color w:val="auto"/>
          <w:sz w:val="32"/>
          <w:szCs w:val="32"/>
        </w:rPr>
        <w:t>。施工后期，分块对降方场地进行土地整治及覆土，并采取撒播种草防护。</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eastAsia="方正仿宋_GBK" w:cs="Times New Roman"/>
          <w:bCs/>
          <w:color w:val="auto"/>
          <w:sz w:val="32"/>
          <w:szCs w:val="32"/>
          <w:lang w:eastAsia="zh-CN"/>
        </w:rPr>
        <w:t>（</w:t>
      </w:r>
      <w:r>
        <w:rPr>
          <w:rFonts w:hint="eastAsia" w:eastAsia="方正仿宋_GBK" w:cs="Times New Roman"/>
          <w:bCs/>
          <w:color w:val="auto"/>
          <w:sz w:val="32"/>
          <w:szCs w:val="32"/>
          <w:lang w:val="en-US" w:eastAsia="zh-CN"/>
        </w:rPr>
        <w:t>6</w:t>
      </w:r>
      <w:r>
        <w:rPr>
          <w:rFonts w:hint="eastAsia"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拆除线路</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施工过程中，对拆除的塔材等采用塑料彩条布铺垫进行防护。施工后期，对拆除线路占地进行土地整治，并采取撒播种草防护。</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color w:val="FF0000"/>
          <w:sz w:val="32"/>
          <w:szCs w:val="32"/>
        </w:rPr>
      </w:pPr>
      <w:r>
        <w:rPr>
          <w:rFonts w:hint="eastAsia" w:ascii="Times New Roman" w:hAnsi="Times New Roman" w:eastAsia="方正仿宋_GBK" w:cs="Times New Roman"/>
          <w:bCs/>
          <w:color w:val="auto"/>
          <w:sz w:val="32"/>
          <w:szCs w:val="32"/>
        </w:rPr>
        <w:t>（四）基本同意水土保持施工组织设计及施工时间安排</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投资估算编制依据正确，费用及定额选择基本合理，编制深度基本满足规范要求。</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w:t>
      </w:r>
      <w:r>
        <w:rPr>
          <w:rFonts w:hint="eastAsia" w:ascii="Times New Roman" w:hAnsi="Times New Roman" w:eastAsia="方正仿宋_GBK" w:cs="Times New Roman"/>
          <w:color w:val="auto"/>
          <w:sz w:val="32"/>
          <w:szCs w:val="32"/>
          <w:lang w:eastAsia="zh-CN"/>
        </w:rPr>
        <w:t>经审核，</w:t>
      </w:r>
      <w:r>
        <w:rPr>
          <w:rFonts w:hint="eastAsia" w:ascii="Times New Roman" w:hAnsi="Times New Roman" w:eastAsia="方正仿宋_GBK" w:cs="Times New Roman"/>
          <w:color w:val="auto"/>
          <w:sz w:val="32"/>
          <w:szCs w:val="32"/>
        </w:rPr>
        <w:t>水土保持方案报告书设计静态总投资1275.96万元，其中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主体已列981.69万元，方案新增294.27万元（其中：植物措施0.08万元，监测措施31.16万元，</w:t>
      </w:r>
      <w:r>
        <w:rPr>
          <w:rFonts w:hint="eastAsia" w:ascii="Times New Roman" w:hAnsi="Times New Roman" w:eastAsia="方正仿宋_GBK" w:cs="Times New Roman"/>
          <w:color w:val="auto"/>
          <w:sz w:val="32"/>
          <w:szCs w:val="32"/>
          <w:lang w:eastAsia="zh-CN"/>
        </w:rPr>
        <w:t>施工</w:t>
      </w:r>
      <w:r>
        <w:rPr>
          <w:rFonts w:hint="eastAsia" w:ascii="Times New Roman" w:hAnsi="Times New Roman" w:eastAsia="方正仿宋_GBK" w:cs="Times New Roman"/>
          <w:color w:val="auto"/>
          <w:sz w:val="32"/>
          <w:szCs w:val="32"/>
        </w:rPr>
        <w:t>临时措施148.26万元，独立费用64.93万元，基本预备费14.67万元，水土保持补偿费35.167万元）。</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（三）效益分析方法正确，分析结果基本合理</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基本同意方案中提出的组织管理、水土保持监测、水土保持监理、水土保持施工、水土保持设施验收等水土保持管理要求。</w:t>
      </w:r>
    </w:p>
    <w:p>
      <w:pPr>
        <w:keepNext w:val="0"/>
        <w:keepLines w:val="0"/>
        <w:pageBreakBefore w:val="0"/>
        <w:widowControl w:val="0"/>
        <w:kinsoku/>
        <w:wordWrap/>
        <w:overflowPunct/>
        <w:topLinePunct w:val="0"/>
        <w:autoSpaceDE/>
        <w:autoSpaceDN/>
        <w:bidi w:val="0"/>
        <w:adjustRightInd/>
        <w:snapToGrid w:val="0"/>
        <w:spacing w:line="594" w:lineRule="exact"/>
        <w:ind w:left="1598" w:leftChars="228" w:hanging="960" w:hangingChars="300"/>
        <w:textAlignment w:val="auto"/>
        <w:rPr>
          <w:rFonts w:hint="eastAsia"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598" w:leftChars="228" w:hanging="960" w:hangingChars="300"/>
        <w:textAlignment w:val="auto"/>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重庆南隆线改接至楠竹山开关站500千伏线路工程</w:t>
      </w:r>
      <w:r>
        <w:rPr>
          <w:rFonts w:hint="eastAsia" w:ascii="Times New Roman" w:hAnsi="Times New Roman" w:eastAsia="方正仿宋_GBK" w:cs="Times New Roman"/>
          <w:color w:val="auto"/>
          <w:sz w:val="32"/>
          <w:szCs w:val="32"/>
        </w:rPr>
        <w:t>水土保持方案投资估算审核表</w:t>
      </w:r>
      <w:r>
        <w:rPr>
          <w:rFonts w:ascii="Times New Roman" w:hAnsi="Times New Roman" w:eastAsia="方正仿宋_GBK" w:cs="Times New Roman"/>
          <w:color w:val="auto"/>
          <w:sz w:val="32"/>
          <w:szCs w:val="32"/>
        </w:rPr>
        <w:t xml:space="preserve">               </w:t>
      </w:r>
      <w:r>
        <w:rPr>
          <w:rFonts w:ascii="Times New Roman" w:hAnsi="Times New Roman" w:eastAsia="方正仿宋_GBK" w:cs="Times New Roman"/>
          <w:color w:val="FF000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94" w:lineRule="exact"/>
        <w:ind w:firstLine="560" w:firstLineChars="200"/>
        <w:jc w:val="left"/>
        <w:textAlignment w:val="auto"/>
        <w:rPr>
          <w:rFonts w:ascii="Times New Roman" w:hAnsi="Times New Roman" w:eastAsia="方正仿宋_GBK" w:cs="Times New Roman"/>
          <w:color w:val="FF0000"/>
          <w:sz w:val="32"/>
          <w:szCs w:val="32"/>
        </w:rPr>
      </w:pPr>
      <w:r>
        <w:rPr>
          <w:rFonts w:ascii="Times New Roman" w:hAnsi="Times New Roman" w:eastAsia="宋体" w:cs="Times New Roman"/>
          <w:color w:val="auto"/>
        </w:rPr>
        <w:drawing>
          <wp:anchor distT="0" distB="0" distL="114300" distR="114300" simplePos="0" relativeHeight="251659264" behindDoc="1" locked="0" layoutInCell="1" allowOverlap="1">
            <wp:simplePos x="0" y="0"/>
            <wp:positionH relativeFrom="column">
              <wp:posOffset>4368800</wp:posOffset>
            </wp:positionH>
            <wp:positionV relativeFrom="paragraph">
              <wp:posOffset>367665</wp:posOffset>
            </wp:positionV>
            <wp:extent cx="1016000" cy="390525"/>
            <wp:effectExtent l="0" t="0" r="5080" b="5715"/>
            <wp:wrapNone/>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6"/>
                    <a:stretch>
                      <a:fillRect/>
                    </a:stretch>
                  </pic:blipFill>
                  <pic:spPr>
                    <a:xfrm>
                      <a:off x="0" y="0"/>
                      <a:ext cx="1016000" cy="39052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594" w:lineRule="exact"/>
        <w:ind w:firstLine="4800" w:firstLineChars="1500"/>
        <w:jc w:val="left"/>
        <w:textAlignment w:val="auto"/>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FF0000"/>
          <w:sz w:val="32"/>
          <w:szCs w:val="32"/>
        </w:rPr>
        <w:t xml:space="preserve"> </w:t>
      </w:r>
      <w:r>
        <w:rPr>
          <w:rFonts w:ascii="Times New Roman" w:hAnsi="Times New Roman" w:eastAsia="方正仿宋_GBK" w:cs="Times New Roman"/>
          <w:color w:val="auto"/>
          <w:sz w:val="32"/>
          <w:szCs w:val="32"/>
        </w:rPr>
        <w:t>专家组组长：</w:t>
      </w:r>
    </w:p>
    <w:p>
      <w:pPr>
        <w:keepNext w:val="0"/>
        <w:keepLines w:val="0"/>
        <w:pageBreakBefore w:val="0"/>
        <w:widowControl w:val="0"/>
        <w:kinsoku/>
        <w:wordWrap/>
        <w:overflowPunct/>
        <w:topLinePunct w:val="0"/>
        <w:autoSpaceDE/>
        <w:autoSpaceDN/>
        <w:bidi w:val="0"/>
        <w:adjustRightInd/>
        <w:snapToGrid w:val="0"/>
        <w:spacing w:line="594" w:lineRule="exact"/>
        <w:ind w:firstLine="5120" w:firstLineChars="1600"/>
        <w:textAlignment w:val="auto"/>
        <w:rPr>
          <w:rFonts w:eastAsia="方正仿宋_GBK"/>
          <w:color w:val="auto"/>
          <w:sz w:val="32"/>
          <w:szCs w:val="32"/>
        </w:rPr>
        <w:sectPr>
          <w:footerReference r:id="rId3" w:type="default"/>
          <w:pgSz w:w="11906" w:h="16838"/>
          <w:pgMar w:top="1985" w:right="1446" w:bottom="1684" w:left="1446" w:header="851" w:footer="1474" w:gutter="0"/>
          <w:pgBorders>
            <w:top w:val="none" w:sz="0" w:space="0"/>
            <w:left w:val="none" w:sz="0" w:space="0"/>
            <w:bottom w:val="none" w:sz="0" w:space="0"/>
            <w:right w:val="none" w:sz="0" w:space="0"/>
          </w:pgBorders>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8</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28</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黑体_GBK" w:cs="Times New Roman"/>
          <w:color w:val="auto"/>
          <w:w w:val="90"/>
          <w:sz w:val="32"/>
          <w:szCs w:val="32"/>
        </w:rPr>
      </w:pPr>
      <w:r>
        <w:rPr>
          <w:rFonts w:ascii="Times New Roman" w:hAnsi="Times New Roman" w:eastAsia="方正黑体_GBK" w:cs="Times New Roman"/>
          <w:color w:val="auto"/>
          <w:w w:val="90"/>
          <w:sz w:val="32"/>
          <w:szCs w:val="32"/>
        </w:rPr>
        <w:t>附件</w:t>
      </w:r>
    </w:p>
    <w:p>
      <w:pPr>
        <w:widowControl/>
        <w:jc w:val="center"/>
        <w:textAlignment w:val="center"/>
        <w:rPr>
          <w:rFonts w:hint="eastAsia" w:ascii="Times New Roman" w:hAnsi="Times New Roman" w:eastAsia="方正小标宋_GBK" w:cs="Times New Roman"/>
          <w:color w:val="auto"/>
          <w:spacing w:val="0"/>
          <w:w w:val="100"/>
          <w:sz w:val="36"/>
          <w:szCs w:val="36"/>
          <w:lang w:eastAsia="zh-CN"/>
        </w:rPr>
      </w:pPr>
      <w:r>
        <w:rPr>
          <w:rFonts w:hint="eastAsia" w:ascii="Times New Roman" w:hAnsi="Times New Roman" w:eastAsia="方正小标宋_GBK" w:cs="Times New Roman"/>
          <w:color w:val="auto"/>
          <w:spacing w:val="0"/>
          <w:w w:val="100"/>
          <w:sz w:val="36"/>
          <w:szCs w:val="36"/>
          <w:lang w:eastAsia="zh-CN"/>
        </w:rPr>
        <w:t>重庆南隆线改接至楠竹山开关站500千伏</w:t>
      </w:r>
    </w:p>
    <w:tbl>
      <w:tblPr>
        <w:tblStyle w:val="17"/>
        <w:tblpPr w:leftFromText="180" w:rightFromText="180" w:vertAnchor="text" w:horzAnchor="page" w:tblpX="1284" w:tblpY="1190"/>
        <w:tblOverlap w:val="never"/>
        <w:tblW w:w="962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12"/>
        <w:gridCol w:w="3336"/>
        <w:gridCol w:w="1200"/>
        <w:gridCol w:w="1344"/>
        <w:gridCol w:w="1428"/>
        <w:gridCol w:w="130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1012" w:type="dxa"/>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both"/>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序号</w:t>
            </w:r>
          </w:p>
        </w:tc>
        <w:tc>
          <w:tcPr>
            <w:tcW w:w="3336" w:type="dxa"/>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工程或费用名称</w:t>
            </w:r>
          </w:p>
        </w:tc>
        <w:tc>
          <w:tcPr>
            <w:tcW w:w="3972" w:type="dxa"/>
            <w:gridSpan w:val="3"/>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审核投资（万元）</w:t>
            </w:r>
          </w:p>
        </w:tc>
        <w:tc>
          <w:tcPr>
            <w:tcW w:w="1301" w:type="dxa"/>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0"/>
                <w:szCs w:val="20"/>
                <w:lang w:eastAsia="zh-CN" w:bidi="ar"/>
              </w:rPr>
            </w:pPr>
            <w:r>
              <w:rPr>
                <w:rFonts w:hint="default" w:ascii="Times New Roman" w:hAnsi="Times New Roman" w:eastAsia="宋体" w:cs="Times New Roman"/>
                <w:b/>
                <w:bCs/>
                <w:color w:val="000000"/>
                <w:kern w:val="0"/>
                <w:sz w:val="20"/>
                <w:szCs w:val="20"/>
                <w:lang w:eastAsia="zh-CN"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b/>
                <w:bCs/>
                <w:color w:val="000000"/>
                <w:sz w:val="20"/>
                <w:szCs w:val="20"/>
              </w:rPr>
            </w:pPr>
          </w:p>
        </w:tc>
        <w:tc>
          <w:tcPr>
            <w:tcW w:w="3336"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b/>
                <w:bCs/>
                <w:color w:val="000000"/>
                <w:sz w:val="20"/>
                <w:szCs w:val="20"/>
              </w:rPr>
            </w:pP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新增投资</w:t>
            </w: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主体已列</w:t>
            </w: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合计</w:t>
            </w:r>
          </w:p>
        </w:tc>
        <w:tc>
          <w:tcPr>
            <w:tcW w:w="1301"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一</w:t>
            </w:r>
          </w:p>
        </w:tc>
        <w:tc>
          <w:tcPr>
            <w:tcW w:w="3336"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第一部分</w:t>
            </w:r>
            <w:r>
              <w:rPr>
                <w:rFonts w:hint="default" w:ascii="Times New Roman" w:hAnsi="Times New Roman" w:eastAsia="宋体" w:cs="Times New Roman"/>
                <w:b/>
                <w:bCs/>
                <w:color w:val="000000"/>
                <w:kern w:val="0"/>
                <w:sz w:val="21"/>
                <w:szCs w:val="21"/>
                <w:lang w:bidi="ar"/>
              </w:rPr>
              <w:t xml:space="preserve"> </w:t>
            </w:r>
            <w:r>
              <w:rPr>
                <w:rFonts w:hint="default" w:ascii="Times New Roman" w:hAnsi="Times New Roman" w:eastAsia="仿宋_GB2312" w:cs="Times New Roman"/>
                <w:b/>
                <w:bCs/>
                <w:color w:val="000000"/>
                <w:kern w:val="0"/>
                <w:sz w:val="21"/>
                <w:szCs w:val="21"/>
                <w:lang w:bidi="ar"/>
              </w:rPr>
              <w:t>工程措施</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b/>
                <w:bCs/>
                <w:color w:val="000000"/>
                <w:sz w:val="20"/>
                <w:szCs w:val="20"/>
              </w:rPr>
            </w:pP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68.56</w:t>
            </w: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68.56</w:t>
            </w: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w:t>
            </w:r>
          </w:p>
        </w:tc>
        <w:tc>
          <w:tcPr>
            <w:tcW w:w="3336"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变电工程防治区</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0"/>
                <w:szCs w:val="20"/>
              </w:rPr>
            </w:pP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0.36</w:t>
            </w: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0.36</w:t>
            </w: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3336"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输电工程防治区</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0"/>
                <w:szCs w:val="20"/>
              </w:rPr>
            </w:pP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68.2</w:t>
            </w: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68.2</w:t>
            </w: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二</w:t>
            </w:r>
          </w:p>
        </w:tc>
        <w:tc>
          <w:tcPr>
            <w:tcW w:w="3336"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第二部分</w:t>
            </w:r>
            <w:r>
              <w:rPr>
                <w:rFonts w:hint="default" w:ascii="Times New Roman" w:hAnsi="Times New Roman" w:eastAsia="宋体" w:cs="Times New Roman"/>
                <w:b/>
                <w:bCs/>
                <w:color w:val="000000"/>
                <w:kern w:val="0"/>
                <w:sz w:val="21"/>
                <w:szCs w:val="21"/>
                <w:lang w:bidi="ar"/>
              </w:rPr>
              <w:t xml:space="preserve"> </w:t>
            </w:r>
            <w:r>
              <w:rPr>
                <w:rFonts w:hint="default" w:ascii="Times New Roman" w:hAnsi="Times New Roman" w:eastAsia="仿宋_GB2312" w:cs="Times New Roman"/>
                <w:b/>
                <w:bCs/>
                <w:color w:val="000000"/>
                <w:kern w:val="0"/>
                <w:sz w:val="21"/>
                <w:szCs w:val="21"/>
                <w:lang w:bidi="ar"/>
              </w:rPr>
              <w:t>植物措施</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0.08</w:t>
            </w: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913.13</w:t>
            </w: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913.21</w:t>
            </w: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w:t>
            </w:r>
          </w:p>
        </w:tc>
        <w:tc>
          <w:tcPr>
            <w:tcW w:w="3336"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变电工程防治区</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0"/>
                <w:szCs w:val="20"/>
              </w:rPr>
            </w:pP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0"/>
                <w:szCs w:val="20"/>
              </w:rPr>
            </w:pP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0"/>
                <w:szCs w:val="20"/>
              </w:rPr>
            </w:pP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3336"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输电工程防治区</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0.08</w:t>
            </w: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913.13</w:t>
            </w: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913.21</w:t>
            </w: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三</w:t>
            </w:r>
          </w:p>
        </w:tc>
        <w:tc>
          <w:tcPr>
            <w:tcW w:w="3336"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第三部分</w:t>
            </w:r>
            <w:r>
              <w:rPr>
                <w:rFonts w:hint="default" w:ascii="Times New Roman" w:hAnsi="Times New Roman" w:eastAsia="宋体" w:cs="Times New Roman"/>
                <w:b/>
                <w:bCs/>
                <w:color w:val="000000"/>
                <w:kern w:val="0"/>
                <w:sz w:val="21"/>
                <w:szCs w:val="21"/>
                <w:lang w:bidi="ar"/>
              </w:rPr>
              <w:t xml:space="preserve"> </w:t>
            </w:r>
            <w:r>
              <w:rPr>
                <w:rFonts w:hint="default" w:ascii="Times New Roman" w:hAnsi="Times New Roman" w:eastAsia="仿宋_GB2312" w:cs="Times New Roman"/>
                <w:b/>
                <w:bCs/>
                <w:color w:val="000000"/>
                <w:kern w:val="0"/>
                <w:sz w:val="21"/>
                <w:szCs w:val="21"/>
                <w:lang w:bidi="ar"/>
              </w:rPr>
              <w:t>监测措施</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31.16</w:t>
            </w: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b/>
                <w:bCs/>
                <w:color w:val="000000"/>
                <w:sz w:val="20"/>
                <w:szCs w:val="20"/>
              </w:rPr>
            </w:pP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31.16</w:t>
            </w: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w:t>
            </w:r>
          </w:p>
        </w:tc>
        <w:tc>
          <w:tcPr>
            <w:tcW w:w="3336"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设备折旧费</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w:t>
            </w: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0"/>
                <w:szCs w:val="20"/>
              </w:rPr>
            </w:pP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w:t>
            </w: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3336"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观测运行费</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29.96</w:t>
            </w: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0"/>
                <w:szCs w:val="20"/>
              </w:rPr>
            </w:pP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29.96</w:t>
            </w: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四</w:t>
            </w:r>
          </w:p>
        </w:tc>
        <w:tc>
          <w:tcPr>
            <w:tcW w:w="3336"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第四部分</w:t>
            </w:r>
            <w:r>
              <w:rPr>
                <w:rFonts w:hint="default" w:ascii="Times New Roman" w:hAnsi="Times New Roman" w:eastAsia="宋体" w:cs="Times New Roman"/>
                <w:b/>
                <w:bCs/>
                <w:color w:val="000000"/>
                <w:kern w:val="0"/>
                <w:sz w:val="21"/>
                <w:szCs w:val="21"/>
                <w:lang w:bidi="ar"/>
              </w:rPr>
              <w:t xml:space="preserve"> </w:t>
            </w:r>
            <w:r>
              <w:rPr>
                <w:rFonts w:hint="default" w:ascii="Times New Roman" w:hAnsi="Times New Roman" w:eastAsia="仿宋_GB2312" w:cs="Times New Roman"/>
                <w:b/>
                <w:bCs/>
                <w:color w:val="000000"/>
                <w:kern w:val="0"/>
                <w:sz w:val="21"/>
                <w:szCs w:val="21"/>
                <w:lang w:bidi="ar"/>
              </w:rPr>
              <w:t>临时措施</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148.26</w:t>
            </w: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b/>
                <w:bCs/>
                <w:color w:val="000000"/>
                <w:sz w:val="20"/>
                <w:szCs w:val="20"/>
              </w:rPr>
            </w:pP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148.26</w:t>
            </w: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w:t>
            </w:r>
          </w:p>
        </w:tc>
        <w:tc>
          <w:tcPr>
            <w:tcW w:w="3336"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变电工程防治区</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0.05</w:t>
            </w: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0"/>
                <w:szCs w:val="20"/>
              </w:rPr>
            </w:pP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0.05</w:t>
            </w: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3336"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输电工程防治区</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145.3</w:t>
            </w: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0"/>
                <w:szCs w:val="20"/>
              </w:rPr>
            </w:pP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145.3</w:t>
            </w: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w:t>
            </w:r>
          </w:p>
        </w:tc>
        <w:tc>
          <w:tcPr>
            <w:tcW w:w="3336"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其他临时工程</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2.91</w:t>
            </w: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0"/>
                <w:szCs w:val="20"/>
              </w:rPr>
            </w:pP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2.91</w:t>
            </w: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五</w:t>
            </w:r>
          </w:p>
        </w:tc>
        <w:tc>
          <w:tcPr>
            <w:tcW w:w="3336"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第五部分</w:t>
            </w:r>
            <w:r>
              <w:rPr>
                <w:rFonts w:hint="default" w:ascii="Times New Roman" w:hAnsi="Times New Roman" w:eastAsia="宋体" w:cs="Times New Roman"/>
                <w:b/>
                <w:bCs/>
                <w:color w:val="000000"/>
                <w:kern w:val="0"/>
                <w:sz w:val="21"/>
                <w:szCs w:val="21"/>
                <w:lang w:bidi="ar"/>
              </w:rPr>
              <w:t xml:space="preserve"> </w:t>
            </w:r>
            <w:r>
              <w:rPr>
                <w:rFonts w:hint="default" w:ascii="Times New Roman" w:hAnsi="Times New Roman" w:eastAsia="仿宋_GB2312" w:cs="Times New Roman"/>
                <w:b/>
                <w:bCs/>
                <w:color w:val="000000"/>
                <w:kern w:val="0"/>
                <w:sz w:val="21"/>
                <w:szCs w:val="21"/>
                <w:lang w:bidi="ar"/>
              </w:rPr>
              <w:t>独立费用</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64.93</w:t>
            </w: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b/>
                <w:bCs/>
                <w:color w:val="000000"/>
                <w:sz w:val="20"/>
                <w:szCs w:val="20"/>
              </w:rPr>
            </w:pP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64.93</w:t>
            </w: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（一）</w:t>
            </w:r>
          </w:p>
        </w:tc>
        <w:tc>
          <w:tcPr>
            <w:tcW w:w="3336"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技术咨询费</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50.49</w:t>
            </w: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0"/>
                <w:szCs w:val="20"/>
              </w:rPr>
            </w:pP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50.49</w:t>
            </w: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w:t>
            </w:r>
          </w:p>
        </w:tc>
        <w:tc>
          <w:tcPr>
            <w:tcW w:w="3336"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水土保持方案编制费</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26.04</w:t>
            </w: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0"/>
                <w:szCs w:val="20"/>
              </w:rPr>
            </w:pP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26.04</w:t>
            </w: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3336"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科研勘测设计费</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0"/>
                <w:szCs w:val="20"/>
              </w:rPr>
            </w:pP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0"/>
                <w:szCs w:val="20"/>
              </w:rPr>
            </w:pP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0"/>
                <w:szCs w:val="20"/>
              </w:rPr>
            </w:pP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w:t>
            </w:r>
          </w:p>
        </w:tc>
        <w:tc>
          <w:tcPr>
            <w:tcW w:w="3336"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水土保持设施验收报告编制费</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24.45</w:t>
            </w: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0"/>
                <w:szCs w:val="20"/>
              </w:rPr>
            </w:pP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24.45</w:t>
            </w: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（二）</w:t>
            </w:r>
          </w:p>
        </w:tc>
        <w:tc>
          <w:tcPr>
            <w:tcW w:w="3336"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工程管理费</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14.44</w:t>
            </w: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0"/>
                <w:szCs w:val="20"/>
              </w:rPr>
            </w:pP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14.44</w:t>
            </w: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w:t>
            </w:r>
          </w:p>
        </w:tc>
        <w:tc>
          <w:tcPr>
            <w:tcW w:w="3336"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建设管理费</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3.59</w:t>
            </w: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0"/>
                <w:szCs w:val="20"/>
              </w:rPr>
            </w:pP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3.59</w:t>
            </w: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3336"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工程建设监理费</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9.5</w:t>
            </w: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0"/>
                <w:szCs w:val="20"/>
              </w:rPr>
            </w:pP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9.5</w:t>
            </w: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w:t>
            </w:r>
          </w:p>
        </w:tc>
        <w:tc>
          <w:tcPr>
            <w:tcW w:w="3336"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招标代理服务费</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1.35</w:t>
            </w: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0"/>
                <w:szCs w:val="20"/>
              </w:rPr>
            </w:pP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1.35</w:t>
            </w: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4348" w:type="dxa"/>
            <w:gridSpan w:val="2"/>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一至五部分合计</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244.43</w:t>
            </w: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981.69</w:t>
            </w: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1226.12</w:t>
            </w: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六</w:t>
            </w:r>
          </w:p>
        </w:tc>
        <w:tc>
          <w:tcPr>
            <w:tcW w:w="3336"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基本预备费</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14.67</w:t>
            </w: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b/>
                <w:bCs/>
                <w:color w:val="000000"/>
                <w:sz w:val="20"/>
                <w:szCs w:val="20"/>
              </w:rPr>
            </w:pP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14.67</w:t>
            </w: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12"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七</w:t>
            </w:r>
          </w:p>
        </w:tc>
        <w:tc>
          <w:tcPr>
            <w:tcW w:w="3336"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水土保持补偿费</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35.167</w:t>
            </w: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b/>
                <w:bCs/>
                <w:color w:val="000000"/>
                <w:sz w:val="20"/>
                <w:szCs w:val="20"/>
              </w:rPr>
            </w:pP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35.167</w:t>
            </w: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4348" w:type="dxa"/>
            <w:gridSpan w:val="2"/>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水土保持总投资</w:t>
            </w:r>
          </w:p>
        </w:tc>
        <w:tc>
          <w:tcPr>
            <w:tcW w:w="1200"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294.27</w:t>
            </w:r>
          </w:p>
        </w:tc>
        <w:tc>
          <w:tcPr>
            <w:tcW w:w="134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981.69</w:t>
            </w:r>
          </w:p>
        </w:tc>
        <w:tc>
          <w:tcPr>
            <w:tcW w:w="1428"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1275.96</w:t>
            </w:r>
          </w:p>
        </w:tc>
        <w:tc>
          <w:tcPr>
            <w:tcW w:w="1301"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0"/>
                <w:szCs w:val="20"/>
                <w:lang w:bidi="ar"/>
              </w:rPr>
            </w:pPr>
          </w:p>
        </w:tc>
      </w:tr>
    </w:tbl>
    <w:p>
      <w:pPr>
        <w:widowControl/>
        <w:jc w:val="center"/>
        <w:textAlignment w:val="center"/>
        <w:rPr>
          <w:rFonts w:hint="eastAsia" w:ascii="Times New Roman" w:hAnsi="Times New Roman" w:eastAsia="方正小标宋_GBK" w:cs="Times New Roman"/>
          <w:color w:val="auto"/>
          <w:spacing w:val="0"/>
          <w:w w:val="100"/>
          <w:sz w:val="36"/>
          <w:szCs w:val="36"/>
          <w:lang w:eastAsia="zh-CN"/>
        </w:rPr>
      </w:pPr>
      <w:r>
        <w:rPr>
          <w:rFonts w:hint="eastAsia" w:ascii="Times New Roman" w:hAnsi="Times New Roman" w:eastAsia="方正小标宋_GBK" w:cs="Times New Roman"/>
          <w:color w:val="auto"/>
          <w:spacing w:val="0"/>
          <w:w w:val="100"/>
          <w:sz w:val="36"/>
          <w:szCs w:val="36"/>
          <w:lang w:eastAsia="zh-CN"/>
        </w:rPr>
        <w:t>线路工程水土保持方案投资估算审核表</w:t>
      </w:r>
    </w:p>
    <w:p>
      <w:pPr>
        <w:widowControl/>
        <w:jc w:val="right"/>
        <w:textAlignment w:val="center"/>
        <w:rPr>
          <w:rFonts w:ascii="Times New Roman" w:hAnsi="Times New Roman" w:eastAsia="宋体" w:cs="Times New Roman"/>
          <w:color w:val="auto"/>
          <w:kern w:val="0"/>
          <w:sz w:val="21"/>
          <w:szCs w:val="21"/>
          <w:lang w:bidi="ar"/>
        </w:rPr>
      </w:pPr>
    </w:p>
    <w:p>
      <w:pPr>
        <w:widowControl/>
        <w:jc w:val="right"/>
        <w:textAlignment w:val="center"/>
        <w:rPr>
          <w:rFonts w:hint="eastAsia" w:ascii="宋体" w:hAnsi="宋体" w:eastAsia="宋体" w:cs="Times New Roman"/>
          <w:color w:val="FF0000"/>
          <w:kern w:val="0"/>
          <w:sz w:val="21"/>
          <w:szCs w:val="21"/>
          <w:lang w:val="en-US" w:eastAsia="zh-CN"/>
        </w:rPr>
      </w:pPr>
      <w:r>
        <w:rPr>
          <w:rFonts w:ascii="Times New Roman" w:hAnsi="Times New Roman" w:eastAsia="宋体" w:cs="Times New Roman"/>
          <w:color w:val="auto"/>
          <w:kern w:val="0"/>
          <w:sz w:val="21"/>
          <w:szCs w:val="21"/>
          <w:lang w:bidi="ar"/>
        </w:rPr>
        <w:t>单位：万元</w:t>
      </w: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wis721 BT">
    <w:altName w:val="Noto Music"/>
    <w:panose1 w:val="020B0504020202020204"/>
    <w:charset w:val="00"/>
    <w:family w:val="swiss"/>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Century Gothic">
    <w:altName w:val="Noto Music"/>
    <w:panose1 w:val="020B0502020202020204"/>
    <w:charset w:val="00"/>
    <w:family w:val="swiss"/>
    <w:pitch w:val="default"/>
    <w:sig w:usb0="00000000" w:usb1="00000000" w:usb2="00000000" w:usb3="00000000" w:csb0="2000009F" w:csb1="DFD70000"/>
  </w:font>
  <w:font w:name="Arial Unicode MS">
    <w:altName w:val="Times New Roman"/>
    <w:panose1 w:val="020B0604020202020204"/>
    <w:charset w:val="86"/>
    <w:family w:val="roman"/>
    <w:pitch w:val="default"/>
    <w:sig w:usb0="00000000" w:usb1="00000000" w:usb2="0000003F" w:usb3="00000000" w:csb0="603F01FF" w:csb1="FFFF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Music">
    <w:panose1 w:val="020B0502040504020204"/>
    <w:charset w:val="00"/>
    <w:family w:val="auto"/>
    <w:pitch w:val="default"/>
    <w:sig w:usb0="00000003" w:usb1="02006000" w:usb2="01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IMzMV0QAAAAMBAAAPAAAAAAAAAAEAIAAAADgA&#10;AABkcnMvZG93bnJldi54bWxQSwECFAAUAAAACACHTuJAundWYPoBAADPAwAADgAAAAAAAAABACAA&#10;AAA2AQAAZHJzL2Uyb0RvYy54bWxQSwUGAAAAAAYABgBZAQAAogU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AVVTinS&#10;AQAAhQMAAA4AAAAAAAAAAQAgAAAAOAEAAGRycy9lMm9Eb2MueG1sUEsFBgAAAAAGAAYAWQEAAHwF&#10;AAAAAA==&#10;">
              <v:fill on="f" focussize="0,0"/>
              <v:stroke on="f" weight="1.25pt"/>
              <v:imagedata o:title=""/>
              <o:lock v:ext="edit" aspectratio="f"/>
              <v:textbox inset="0mm,0mm,0mm,0mm" style="mso-fit-shape-to-text:t;">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EF96D0F"/>
    <w:rsid w:val="0F736B0C"/>
    <w:rsid w:val="0F77A613"/>
    <w:rsid w:val="0F7830AF"/>
    <w:rsid w:val="0FEB31A3"/>
    <w:rsid w:val="10C6291E"/>
    <w:rsid w:val="12207CB7"/>
    <w:rsid w:val="136638AB"/>
    <w:rsid w:val="13763A43"/>
    <w:rsid w:val="14706153"/>
    <w:rsid w:val="1477ED4F"/>
    <w:rsid w:val="15D50686"/>
    <w:rsid w:val="17AD1515"/>
    <w:rsid w:val="191F2D4F"/>
    <w:rsid w:val="197BE933"/>
    <w:rsid w:val="19E63E0C"/>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71113E"/>
    <w:rsid w:val="25C83420"/>
    <w:rsid w:val="261F1106"/>
    <w:rsid w:val="275C69CE"/>
    <w:rsid w:val="290A7315"/>
    <w:rsid w:val="29C10E64"/>
    <w:rsid w:val="29FD574D"/>
    <w:rsid w:val="2A341411"/>
    <w:rsid w:val="2B1706DC"/>
    <w:rsid w:val="2B17EBFE"/>
    <w:rsid w:val="2CBE2431"/>
    <w:rsid w:val="2DD7175D"/>
    <w:rsid w:val="2DEEB6C4"/>
    <w:rsid w:val="2E7D41B6"/>
    <w:rsid w:val="2ECB239C"/>
    <w:rsid w:val="2FEB4B9F"/>
    <w:rsid w:val="2FEB6799"/>
    <w:rsid w:val="30914434"/>
    <w:rsid w:val="31D921A4"/>
    <w:rsid w:val="328BDB6D"/>
    <w:rsid w:val="32BF7018"/>
    <w:rsid w:val="33AFCDDC"/>
    <w:rsid w:val="34581908"/>
    <w:rsid w:val="35020712"/>
    <w:rsid w:val="35065A3A"/>
    <w:rsid w:val="35D5328C"/>
    <w:rsid w:val="370D16B3"/>
    <w:rsid w:val="37C51145"/>
    <w:rsid w:val="37D34713"/>
    <w:rsid w:val="37FFA73D"/>
    <w:rsid w:val="386510FC"/>
    <w:rsid w:val="39BA7744"/>
    <w:rsid w:val="39DF75C1"/>
    <w:rsid w:val="39F5EE80"/>
    <w:rsid w:val="39FBD9D6"/>
    <w:rsid w:val="3AB853C8"/>
    <w:rsid w:val="3B9F2014"/>
    <w:rsid w:val="3BA26649"/>
    <w:rsid w:val="3BEB2DD8"/>
    <w:rsid w:val="3BEFAF9D"/>
    <w:rsid w:val="3C9A35A3"/>
    <w:rsid w:val="3CFF8C66"/>
    <w:rsid w:val="3D7F5882"/>
    <w:rsid w:val="3DBB3E02"/>
    <w:rsid w:val="3DBF2728"/>
    <w:rsid w:val="3DD030B8"/>
    <w:rsid w:val="3DD7C212"/>
    <w:rsid w:val="3DDE5100"/>
    <w:rsid w:val="3DFBB525"/>
    <w:rsid w:val="3E2BA276"/>
    <w:rsid w:val="3E5E2500"/>
    <w:rsid w:val="3E63500C"/>
    <w:rsid w:val="3E7C6A29"/>
    <w:rsid w:val="3E81138A"/>
    <w:rsid w:val="3EE58A66"/>
    <w:rsid w:val="3EFE8C2A"/>
    <w:rsid w:val="3F7F5A6A"/>
    <w:rsid w:val="3F7F6E9A"/>
    <w:rsid w:val="3FA43F19"/>
    <w:rsid w:val="3FBD95CC"/>
    <w:rsid w:val="3FBF6162"/>
    <w:rsid w:val="3FDF6E79"/>
    <w:rsid w:val="3FDF8E31"/>
    <w:rsid w:val="3FFB0F51"/>
    <w:rsid w:val="3FFF6CE3"/>
    <w:rsid w:val="41285076"/>
    <w:rsid w:val="42AD5BED"/>
    <w:rsid w:val="43396CC2"/>
    <w:rsid w:val="43723646"/>
    <w:rsid w:val="439D17F4"/>
    <w:rsid w:val="46BF18E1"/>
    <w:rsid w:val="46E66BFD"/>
    <w:rsid w:val="473E4D14"/>
    <w:rsid w:val="47FCCC74"/>
    <w:rsid w:val="489A0AE6"/>
    <w:rsid w:val="4A9317A2"/>
    <w:rsid w:val="4ABCC14A"/>
    <w:rsid w:val="4AEB59EB"/>
    <w:rsid w:val="4B4D65A7"/>
    <w:rsid w:val="4D2370E7"/>
    <w:rsid w:val="4DECC0FF"/>
    <w:rsid w:val="4E678306"/>
    <w:rsid w:val="4E7647D3"/>
    <w:rsid w:val="4E8C447A"/>
    <w:rsid w:val="4F502494"/>
    <w:rsid w:val="4F9E40C1"/>
    <w:rsid w:val="4FBEF9B5"/>
    <w:rsid w:val="4FC55E23"/>
    <w:rsid w:val="509A7964"/>
    <w:rsid w:val="52FBBD0A"/>
    <w:rsid w:val="5395915C"/>
    <w:rsid w:val="53D72F5A"/>
    <w:rsid w:val="53FDACB5"/>
    <w:rsid w:val="54510FE5"/>
    <w:rsid w:val="55DF600B"/>
    <w:rsid w:val="55FFF0DB"/>
    <w:rsid w:val="56020BB4"/>
    <w:rsid w:val="571E02A3"/>
    <w:rsid w:val="57EB1FC0"/>
    <w:rsid w:val="57FD7E1B"/>
    <w:rsid w:val="584843AC"/>
    <w:rsid w:val="59AE4C16"/>
    <w:rsid w:val="59BBE587"/>
    <w:rsid w:val="5A7E2231"/>
    <w:rsid w:val="5ABF87E8"/>
    <w:rsid w:val="5ADF6823"/>
    <w:rsid w:val="5B175D16"/>
    <w:rsid w:val="5B1A0782"/>
    <w:rsid w:val="5BF75FB6"/>
    <w:rsid w:val="5C624A97"/>
    <w:rsid w:val="5D335354"/>
    <w:rsid w:val="5DBF8188"/>
    <w:rsid w:val="5DDA3951"/>
    <w:rsid w:val="5DECB2DD"/>
    <w:rsid w:val="5DFE535C"/>
    <w:rsid w:val="5E5AF9EE"/>
    <w:rsid w:val="5EF3AD1B"/>
    <w:rsid w:val="5F3D42B6"/>
    <w:rsid w:val="5F3D76FE"/>
    <w:rsid w:val="5F77CD12"/>
    <w:rsid w:val="5F7DCD7F"/>
    <w:rsid w:val="5F9F0743"/>
    <w:rsid w:val="5FA95F49"/>
    <w:rsid w:val="5FBE6F5E"/>
    <w:rsid w:val="5FBF8763"/>
    <w:rsid w:val="5FD602F2"/>
    <w:rsid w:val="5FEF0E87"/>
    <w:rsid w:val="61CB412D"/>
    <w:rsid w:val="61E274FB"/>
    <w:rsid w:val="63270190"/>
    <w:rsid w:val="63C07097"/>
    <w:rsid w:val="63F6BC28"/>
    <w:rsid w:val="654340E7"/>
    <w:rsid w:val="664F3B20"/>
    <w:rsid w:val="66FF109A"/>
    <w:rsid w:val="675B5FBD"/>
    <w:rsid w:val="677F1A8C"/>
    <w:rsid w:val="6788382C"/>
    <w:rsid w:val="67BED0C3"/>
    <w:rsid w:val="6826391B"/>
    <w:rsid w:val="6867608D"/>
    <w:rsid w:val="68EF42C4"/>
    <w:rsid w:val="690F2778"/>
    <w:rsid w:val="6A7FB000"/>
    <w:rsid w:val="6A956400"/>
    <w:rsid w:val="6ABF5399"/>
    <w:rsid w:val="6B6E072A"/>
    <w:rsid w:val="6BBB6541"/>
    <w:rsid w:val="6BF36847"/>
    <w:rsid w:val="6BFFF824"/>
    <w:rsid w:val="6C67536A"/>
    <w:rsid w:val="6CDD59B0"/>
    <w:rsid w:val="6D4D31CC"/>
    <w:rsid w:val="6E504A7B"/>
    <w:rsid w:val="6EFE9375"/>
    <w:rsid w:val="6F5A0D30"/>
    <w:rsid w:val="6F5A677D"/>
    <w:rsid w:val="6F9F2C42"/>
    <w:rsid w:val="6FBD3E8E"/>
    <w:rsid w:val="6FDB23B1"/>
    <w:rsid w:val="6FDF0059"/>
    <w:rsid w:val="6FE6DE43"/>
    <w:rsid w:val="6FEF6CCE"/>
    <w:rsid w:val="6FFF1097"/>
    <w:rsid w:val="6FFF2707"/>
    <w:rsid w:val="700A63FA"/>
    <w:rsid w:val="71180D83"/>
    <w:rsid w:val="717E3805"/>
    <w:rsid w:val="71CBD8EF"/>
    <w:rsid w:val="71F95C1E"/>
    <w:rsid w:val="727D69CE"/>
    <w:rsid w:val="72836946"/>
    <w:rsid w:val="728B5B6F"/>
    <w:rsid w:val="72C3149E"/>
    <w:rsid w:val="72FF3BE2"/>
    <w:rsid w:val="73661CF5"/>
    <w:rsid w:val="73AC6CAF"/>
    <w:rsid w:val="73BF2AE5"/>
    <w:rsid w:val="73DC4B44"/>
    <w:rsid w:val="73EFE563"/>
    <w:rsid w:val="73F8977C"/>
    <w:rsid w:val="743E4BED"/>
    <w:rsid w:val="744A0831"/>
    <w:rsid w:val="746DE58C"/>
    <w:rsid w:val="75BF7D50"/>
    <w:rsid w:val="75DFB322"/>
    <w:rsid w:val="75FD87FE"/>
    <w:rsid w:val="75FF1D72"/>
    <w:rsid w:val="765EB19C"/>
    <w:rsid w:val="76862FBE"/>
    <w:rsid w:val="76AE5741"/>
    <w:rsid w:val="76BF1CF5"/>
    <w:rsid w:val="76F61301"/>
    <w:rsid w:val="77052688"/>
    <w:rsid w:val="774E327C"/>
    <w:rsid w:val="779656C4"/>
    <w:rsid w:val="779FFD24"/>
    <w:rsid w:val="77BE3158"/>
    <w:rsid w:val="77D116E6"/>
    <w:rsid w:val="77F6D61D"/>
    <w:rsid w:val="77FF3C02"/>
    <w:rsid w:val="788619C9"/>
    <w:rsid w:val="78D4654C"/>
    <w:rsid w:val="797DEB38"/>
    <w:rsid w:val="79AE4707"/>
    <w:rsid w:val="7ADBC04E"/>
    <w:rsid w:val="7AFB0652"/>
    <w:rsid w:val="7B56DDA2"/>
    <w:rsid w:val="7B5C206A"/>
    <w:rsid w:val="7B5F60E6"/>
    <w:rsid w:val="7B79D5CB"/>
    <w:rsid w:val="7BAFD170"/>
    <w:rsid w:val="7BDA7796"/>
    <w:rsid w:val="7BDD098F"/>
    <w:rsid w:val="7BEBF7D2"/>
    <w:rsid w:val="7BF66A1A"/>
    <w:rsid w:val="7BF7DAD7"/>
    <w:rsid w:val="7CAF6D1A"/>
    <w:rsid w:val="7CB461A6"/>
    <w:rsid w:val="7CDEF532"/>
    <w:rsid w:val="7CDF640F"/>
    <w:rsid w:val="7CFF377C"/>
    <w:rsid w:val="7CFF4FA0"/>
    <w:rsid w:val="7D3618D2"/>
    <w:rsid w:val="7D7563CA"/>
    <w:rsid w:val="7DAF588E"/>
    <w:rsid w:val="7DDFD50E"/>
    <w:rsid w:val="7DFB3278"/>
    <w:rsid w:val="7DFB8B7B"/>
    <w:rsid w:val="7DFDC076"/>
    <w:rsid w:val="7DFF30FE"/>
    <w:rsid w:val="7E420181"/>
    <w:rsid w:val="7E6FEE09"/>
    <w:rsid w:val="7EBCA161"/>
    <w:rsid w:val="7EBF0104"/>
    <w:rsid w:val="7EE6928F"/>
    <w:rsid w:val="7EF7C809"/>
    <w:rsid w:val="7EF7EA39"/>
    <w:rsid w:val="7EFB34CC"/>
    <w:rsid w:val="7EFDE791"/>
    <w:rsid w:val="7F2F2086"/>
    <w:rsid w:val="7F3BAD2F"/>
    <w:rsid w:val="7F7583FE"/>
    <w:rsid w:val="7F7F2161"/>
    <w:rsid w:val="7FBB89BF"/>
    <w:rsid w:val="7FBE84CD"/>
    <w:rsid w:val="7FBF3A79"/>
    <w:rsid w:val="7FBFA7FC"/>
    <w:rsid w:val="7FCDF859"/>
    <w:rsid w:val="7FCEFE83"/>
    <w:rsid w:val="7FDC44AE"/>
    <w:rsid w:val="7FDF2A49"/>
    <w:rsid w:val="7FE73841"/>
    <w:rsid w:val="7FEB8333"/>
    <w:rsid w:val="7FEEDE92"/>
    <w:rsid w:val="7FEFABF9"/>
    <w:rsid w:val="7FF2B72A"/>
    <w:rsid w:val="7FF878E2"/>
    <w:rsid w:val="7FFAE9C3"/>
    <w:rsid w:val="7FFB35A7"/>
    <w:rsid w:val="7FFD7569"/>
    <w:rsid w:val="7FFD9F55"/>
    <w:rsid w:val="7FFF1B15"/>
    <w:rsid w:val="897523E6"/>
    <w:rsid w:val="95D74240"/>
    <w:rsid w:val="97C778E7"/>
    <w:rsid w:val="97FD6C4A"/>
    <w:rsid w:val="9BDF6923"/>
    <w:rsid w:val="9CFF4DF3"/>
    <w:rsid w:val="9D5E0256"/>
    <w:rsid w:val="9D992702"/>
    <w:rsid w:val="9DFF8143"/>
    <w:rsid w:val="9EB5F665"/>
    <w:rsid w:val="9EDFA34A"/>
    <w:rsid w:val="9F5F6764"/>
    <w:rsid w:val="9F7FDC93"/>
    <w:rsid w:val="9F8E2DAF"/>
    <w:rsid w:val="9FBD1BD1"/>
    <w:rsid w:val="9FC5E453"/>
    <w:rsid w:val="A4A9E009"/>
    <w:rsid w:val="AB83EC8B"/>
    <w:rsid w:val="ADD1CC20"/>
    <w:rsid w:val="AEDCFD40"/>
    <w:rsid w:val="AF3FC071"/>
    <w:rsid w:val="AFF58DEC"/>
    <w:rsid w:val="AFFD20B3"/>
    <w:rsid w:val="B0FFBD46"/>
    <w:rsid w:val="B23BFF8E"/>
    <w:rsid w:val="B5C121B5"/>
    <w:rsid w:val="B5DE0672"/>
    <w:rsid w:val="B5EE9E49"/>
    <w:rsid w:val="B5F7B175"/>
    <w:rsid w:val="B6DFD1B1"/>
    <w:rsid w:val="B73FAB18"/>
    <w:rsid w:val="B77E9286"/>
    <w:rsid w:val="B97F7191"/>
    <w:rsid w:val="BAED47B1"/>
    <w:rsid w:val="BB7F1174"/>
    <w:rsid w:val="BBEA2358"/>
    <w:rsid w:val="BBFF5877"/>
    <w:rsid w:val="BBFF66F1"/>
    <w:rsid w:val="BCCF1D1D"/>
    <w:rsid w:val="BD7CAE0B"/>
    <w:rsid w:val="BD7D87A8"/>
    <w:rsid w:val="BDFBD4BA"/>
    <w:rsid w:val="BDFEA223"/>
    <w:rsid w:val="BDFF872F"/>
    <w:rsid w:val="BEBB3247"/>
    <w:rsid w:val="BED9FC04"/>
    <w:rsid w:val="BEF9CC09"/>
    <w:rsid w:val="BEFB37A3"/>
    <w:rsid w:val="BF6E9522"/>
    <w:rsid w:val="BFB300BB"/>
    <w:rsid w:val="BFD5F831"/>
    <w:rsid w:val="BFDF0CA2"/>
    <w:rsid w:val="BFF597B2"/>
    <w:rsid w:val="BFF7D093"/>
    <w:rsid w:val="BFFD2A76"/>
    <w:rsid w:val="BFFD8C84"/>
    <w:rsid w:val="BFFE1C57"/>
    <w:rsid w:val="BFFEF6E1"/>
    <w:rsid w:val="C71E8209"/>
    <w:rsid w:val="C7D706C0"/>
    <w:rsid w:val="C9FF30A8"/>
    <w:rsid w:val="CB760CF4"/>
    <w:rsid w:val="CB91C94D"/>
    <w:rsid w:val="CD5F453E"/>
    <w:rsid w:val="CF7FC9C5"/>
    <w:rsid w:val="CFDEA72F"/>
    <w:rsid w:val="D2FF0D15"/>
    <w:rsid w:val="D3A73838"/>
    <w:rsid w:val="D3FE97CC"/>
    <w:rsid w:val="D3FF5DBF"/>
    <w:rsid w:val="D5CF3C24"/>
    <w:rsid w:val="D5F5F062"/>
    <w:rsid w:val="D6F795FC"/>
    <w:rsid w:val="D6FD671B"/>
    <w:rsid w:val="D7AF9AF9"/>
    <w:rsid w:val="D7D7DDCC"/>
    <w:rsid w:val="D7E6F503"/>
    <w:rsid w:val="D8DCEDE1"/>
    <w:rsid w:val="D97EBC19"/>
    <w:rsid w:val="DAFBCEB0"/>
    <w:rsid w:val="DB726C3A"/>
    <w:rsid w:val="DB7EC993"/>
    <w:rsid w:val="DB979C6E"/>
    <w:rsid w:val="DBF76714"/>
    <w:rsid w:val="DDA208C1"/>
    <w:rsid w:val="DDE48CF9"/>
    <w:rsid w:val="DE76A371"/>
    <w:rsid w:val="DEF75473"/>
    <w:rsid w:val="DF6A0073"/>
    <w:rsid w:val="DF780174"/>
    <w:rsid w:val="DFBDE94C"/>
    <w:rsid w:val="DFCBC77F"/>
    <w:rsid w:val="DFD77326"/>
    <w:rsid w:val="DFDD30F9"/>
    <w:rsid w:val="DFF5A64B"/>
    <w:rsid w:val="DFFDF19D"/>
    <w:rsid w:val="DFFF5FDF"/>
    <w:rsid w:val="DFFF810B"/>
    <w:rsid w:val="DFFFB97E"/>
    <w:rsid w:val="E2BA878A"/>
    <w:rsid w:val="E3DFABFC"/>
    <w:rsid w:val="E7DF917F"/>
    <w:rsid w:val="E7E2616F"/>
    <w:rsid w:val="E7FF481B"/>
    <w:rsid w:val="E97FB2C3"/>
    <w:rsid w:val="E9FE7779"/>
    <w:rsid w:val="EABBC644"/>
    <w:rsid w:val="EABFCD06"/>
    <w:rsid w:val="EAD5273E"/>
    <w:rsid w:val="EAD788B5"/>
    <w:rsid w:val="EAFB0206"/>
    <w:rsid w:val="EBF27717"/>
    <w:rsid w:val="EBFAE54A"/>
    <w:rsid w:val="ED7CB6BF"/>
    <w:rsid w:val="EE369E02"/>
    <w:rsid w:val="EEFF1465"/>
    <w:rsid w:val="EEFF8FF0"/>
    <w:rsid w:val="EF07AA4C"/>
    <w:rsid w:val="EF37916E"/>
    <w:rsid w:val="EF5E0B98"/>
    <w:rsid w:val="EF719BDF"/>
    <w:rsid w:val="EF779F32"/>
    <w:rsid w:val="EF9EF7A3"/>
    <w:rsid w:val="EFBBA1E8"/>
    <w:rsid w:val="EFEFCEF3"/>
    <w:rsid w:val="EFFD85C2"/>
    <w:rsid w:val="EFFE7920"/>
    <w:rsid w:val="EFFF2025"/>
    <w:rsid w:val="EFFF494D"/>
    <w:rsid w:val="F277D181"/>
    <w:rsid w:val="F37548D2"/>
    <w:rsid w:val="F3EDF549"/>
    <w:rsid w:val="F3EF017A"/>
    <w:rsid w:val="F4C9127B"/>
    <w:rsid w:val="F4D581AD"/>
    <w:rsid w:val="F4E309F0"/>
    <w:rsid w:val="F5E727F9"/>
    <w:rsid w:val="F5ED2ECC"/>
    <w:rsid w:val="F63D6CD1"/>
    <w:rsid w:val="F67188B8"/>
    <w:rsid w:val="F6FC2EBA"/>
    <w:rsid w:val="F6FD84FB"/>
    <w:rsid w:val="F71C4126"/>
    <w:rsid w:val="F72F39FB"/>
    <w:rsid w:val="F73DF6FB"/>
    <w:rsid w:val="F77BA6A3"/>
    <w:rsid w:val="F77F1B90"/>
    <w:rsid w:val="F7BFA35E"/>
    <w:rsid w:val="F7FF3781"/>
    <w:rsid w:val="F8AF765D"/>
    <w:rsid w:val="F9631D36"/>
    <w:rsid w:val="F9AFB6F0"/>
    <w:rsid w:val="F9F9C2D3"/>
    <w:rsid w:val="FA576F15"/>
    <w:rsid w:val="FA7BB5FD"/>
    <w:rsid w:val="FADC04E4"/>
    <w:rsid w:val="FAE9DA5E"/>
    <w:rsid w:val="FAEAB5F6"/>
    <w:rsid w:val="FAEFED88"/>
    <w:rsid w:val="FAF5676F"/>
    <w:rsid w:val="FB6E0296"/>
    <w:rsid w:val="FB7F38FB"/>
    <w:rsid w:val="FB7FF2D1"/>
    <w:rsid w:val="FBAD5CE8"/>
    <w:rsid w:val="FBBD53BA"/>
    <w:rsid w:val="FBDF2122"/>
    <w:rsid w:val="FBEE1844"/>
    <w:rsid w:val="FBEF2C87"/>
    <w:rsid w:val="FBEFCE27"/>
    <w:rsid w:val="FBF3DB92"/>
    <w:rsid w:val="FBF76626"/>
    <w:rsid w:val="FBFD61A9"/>
    <w:rsid w:val="FBFDA068"/>
    <w:rsid w:val="FBFF379E"/>
    <w:rsid w:val="FC5D5FD2"/>
    <w:rsid w:val="FCCBB202"/>
    <w:rsid w:val="FCDB6888"/>
    <w:rsid w:val="FD589B48"/>
    <w:rsid w:val="FD7C83F4"/>
    <w:rsid w:val="FDB7B2E3"/>
    <w:rsid w:val="FDBFC382"/>
    <w:rsid w:val="FDBFFB3F"/>
    <w:rsid w:val="FDC86040"/>
    <w:rsid w:val="FDDF520B"/>
    <w:rsid w:val="FDEDFE4B"/>
    <w:rsid w:val="FDEE69C7"/>
    <w:rsid w:val="FDEF0DBC"/>
    <w:rsid w:val="FDF51AF1"/>
    <w:rsid w:val="FDF531D4"/>
    <w:rsid w:val="FDF79B4A"/>
    <w:rsid w:val="FDFCA8D0"/>
    <w:rsid w:val="FDFF507C"/>
    <w:rsid w:val="FE692C48"/>
    <w:rsid w:val="FE7E1D15"/>
    <w:rsid w:val="FEB4630E"/>
    <w:rsid w:val="FEC7CF0B"/>
    <w:rsid w:val="FECC11A6"/>
    <w:rsid w:val="FEF86C42"/>
    <w:rsid w:val="FEFD0DCD"/>
    <w:rsid w:val="FF18DFEE"/>
    <w:rsid w:val="FF5EF1C1"/>
    <w:rsid w:val="FF7ACDEB"/>
    <w:rsid w:val="FF7DB9F7"/>
    <w:rsid w:val="FF93452B"/>
    <w:rsid w:val="FFAF6B7E"/>
    <w:rsid w:val="FFBF5332"/>
    <w:rsid w:val="FFCF68DB"/>
    <w:rsid w:val="FFDB4941"/>
    <w:rsid w:val="FFDB89D3"/>
    <w:rsid w:val="FFEF0BE6"/>
    <w:rsid w:val="FFF78A31"/>
    <w:rsid w:val="FFF78A36"/>
    <w:rsid w:val="FFFF8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link w:val="26"/>
    <w:qFormat/>
    <w:uiPriority w:val="0"/>
    <w:pPr>
      <w:spacing w:after="120" w:afterLines="0"/>
    </w:pPr>
    <w:rPr>
      <w:sz w:val="21"/>
    </w:rPr>
  </w:style>
  <w:style w:type="paragraph" w:styleId="6">
    <w:name w:val="table of authorities"/>
    <w:basedOn w:val="1"/>
    <w:next w:val="1"/>
    <w:qFormat/>
    <w:uiPriority w:val="0"/>
    <w:pPr>
      <w:ind w:left="420" w:leftChars="200"/>
    </w:pPr>
    <w:rPr>
      <w:sz w:val="21"/>
      <w:szCs w:val="24"/>
    </w:rPr>
  </w:style>
  <w:style w:type="paragraph" w:styleId="7">
    <w:name w:val="Normal Indent"/>
    <w:basedOn w:val="1"/>
    <w:next w:val="1"/>
    <w:link w:val="23"/>
    <w:qFormat/>
    <w:uiPriority w:val="0"/>
    <w:pPr>
      <w:ind w:firstLine="420"/>
    </w:pPr>
    <w:rPr>
      <w:rFonts w:ascii="宋体"/>
      <w:szCs w:val="20"/>
    </w:rPr>
  </w:style>
  <w:style w:type="paragraph" w:styleId="8">
    <w:name w:val="Document Map"/>
    <w:basedOn w:val="1"/>
    <w:link w:val="24"/>
    <w:qFormat/>
    <w:uiPriority w:val="0"/>
    <w:pPr>
      <w:shd w:val="clear" w:color="auto" w:fill="000080"/>
    </w:pPr>
  </w:style>
  <w:style w:type="paragraph" w:styleId="9">
    <w:name w:val="annotation text"/>
    <w:basedOn w:val="1"/>
    <w:link w:val="25"/>
    <w:qFormat/>
    <w:uiPriority w:val="0"/>
    <w:pPr>
      <w:widowControl/>
      <w:jc w:val="left"/>
    </w:pPr>
    <w:rPr>
      <w:rFonts w:ascii="宋体" w:hAnsi="宋体" w:cs="宋体"/>
      <w:kern w:val="0"/>
      <w:sz w:val="24"/>
    </w:rPr>
  </w:style>
  <w:style w:type="paragraph" w:styleId="10">
    <w:name w:val="Body Text Indent"/>
    <w:basedOn w:val="1"/>
    <w:semiHidden/>
    <w:unhideWhenUsed/>
    <w:qFormat/>
    <w:uiPriority w:val="99"/>
    <w:pPr>
      <w:spacing w:after="120"/>
      <w:ind w:left="420" w:leftChars="200"/>
    </w:pPr>
  </w:style>
  <w:style w:type="paragraph" w:styleId="11">
    <w:name w:val="Body Text Indent 2"/>
    <w:basedOn w:val="1"/>
    <w:qFormat/>
    <w:uiPriority w:val="0"/>
    <w:pPr>
      <w:spacing w:after="120" w:afterLines="0" w:line="480" w:lineRule="auto"/>
      <w:ind w:left="420" w:leftChars="200"/>
    </w:pPr>
    <w:rPr>
      <w:sz w:val="21"/>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9"/>
    <w:next w:val="9"/>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4"/>
    <w:qFormat/>
    <w:uiPriority w:val="0"/>
    <w:rPr>
      <w:rFonts w:ascii="宋体" w:hAnsi="宋体" w:eastAsia="宋体"/>
      <w:b/>
      <w:kern w:val="2"/>
      <w:sz w:val="24"/>
      <w:lang w:val="en-US" w:eastAsia="zh-CN" w:bidi="ar-SA"/>
    </w:rPr>
  </w:style>
  <w:style w:type="character" w:customStyle="1" w:styleId="23">
    <w:name w:val="正文缩进 字符"/>
    <w:link w:val="7"/>
    <w:qFormat/>
    <w:uiPriority w:val="0"/>
    <w:rPr>
      <w:rFonts w:ascii="宋体" w:eastAsia="宋体"/>
      <w:kern w:val="2"/>
      <w:sz w:val="28"/>
      <w:lang w:val="en-US" w:eastAsia="zh-CN" w:bidi="ar-SA"/>
    </w:rPr>
  </w:style>
  <w:style w:type="character" w:customStyle="1" w:styleId="24">
    <w:name w:val="文档结构图 字符"/>
    <w:link w:val="8"/>
    <w:qFormat/>
    <w:uiPriority w:val="0"/>
    <w:rPr>
      <w:rFonts w:eastAsia="宋体"/>
      <w:kern w:val="2"/>
      <w:sz w:val="28"/>
      <w:szCs w:val="24"/>
      <w:lang w:val="en-US" w:eastAsia="zh-CN" w:bidi="ar-SA"/>
    </w:rPr>
  </w:style>
  <w:style w:type="character" w:customStyle="1" w:styleId="25">
    <w:name w:val="批注文字 字符"/>
    <w:link w:val="9"/>
    <w:qFormat/>
    <w:uiPriority w:val="0"/>
    <w:rPr>
      <w:rFonts w:ascii="宋体" w:hAnsi="宋体" w:eastAsia="宋体" w:cs="宋体"/>
      <w:sz w:val="24"/>
      <w:szCs w:val="24"/>
      <w:lang w:val="en-US" w:eastAsia="zh-CN" w:bidi="ar-SA"/>
    </w:rPr>
  </w:style>
  <w:style w:type="character" w:customStyle="1" w:styleId="26">
    <w:name w:val="正文文本 字符"/>
    <w:link w:val="2"/>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5"/>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next w:val="1"/>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3">
    <w:name w:val="正文啊 Char"/>
    <w:link w:val="84"/>
    <w:qFormat/>
    <w:uiPriority w:val="0"/>
    <w:rPr>
      <w:rFonts w:ascii="仿宋_GB2312" w:eastAsia="仿宋_GB2312"/>
      <w:kern w:val="0"/>
      <w:sz w:val="28"/>
      <w:szCs w:val="22"/>
      <w:lang w:val="en-US" w:eastAsia="zh-CN" w:bidi="ar-SA"/>
    </w:rPr>
  </w:style>
  <w:style w:type="paragraph" w:customStyle="1" w:styleId="84">
    <w:name w:val="正文啊"/>
    <w:link w:val="83"/>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paragraph" w:customStyle="1" w:styleId="85">
    <w:name w:val="无间隔1"/>
    <w:qFormat/>
    <w:uiPriority w:val="1"/>
    <w:pPr>
      <w:spacing w:line="0" w:lineRule="atLeast"/>
    </w:pPr>
    <w:rPr>
      <w:rFonts w:ascii="Calibri" w:hAnsi="Calibri" w:eastAsia="宋体" w:cs="Times New Roman"/>
      <w:sz w:val="21"/>
      <w:szCs w:val="22"/>
      <w:lang w:val="en-US" w:eastAsia="en-US" w:bidi="en-US"/>
    </w:rPr>
  </w:style>
  <w:style w:type="paragraph" w:customStyle="1" w:styleId="86">
    <w:name w:val="样式 表格文字 + 宋体"/>
    <w:qFormat/>
    <w:uiPriority w:val="0"/>
    <w:pPr>
      <w:widowControl/>
      <w:tabs>
        <w:tab w:val="left" w:pos="-24"/>
      </w:tabs>
      <w:spacing w:line="0" w:lineRule="atLeast"/>
      <w:ind w:firstLine="0" w:firstLineChars="0"/>
      <w:jc w:val="center"/>
      <w:textAlignment w:val="baseline"/>
    </w:pPr>
    <w:rPr>
      <w:rFonts w:ascii="宋体" w:hAnsi="宋体" w:eastAsia="宋体" w:cs="Times New Roman"/>
      <w:color w:val="0000FF"/>
      <w:sz w:val="21"/>
      <w:szCs w:val="20"/>
      <w:u w:color="000000"/>
      <w:lang w:val="en-US" w:eastAsia="zh-CN" w:bidi="ar-SA"/>
    </w:rPr>
  </w:style>
  <w:style w:type="paragraph" w:customStyle="1" w:styleId="87">
    <w:name w:val="Table Text"/>
    <w:semiHidden/>
    <w:qFormat/>
    <w:uiPriority w:val="0"/>
    <w:pPr>
      <w:widowControl w:val="0"/>
      <w:jc w:val="both"/>
    </w:pPr>
    <w:rPr>
      <w:rFonts w:ascii="仿宋" w:hAnsi="仿宋" w:eastAsia="仿宋" w:cs="仿宋"/>
      <w:kern w:val="2"/>
      <w:sz w:val="20"/>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14</Pages>
  <Words>1032</Words>
  <Characters>5886</Characters>
  <Lines>49</Lines>
  <Paragraphs>13</Paragraphs>
  <TotalTime>0</TotalTime>
  <ScaleCrop>false</ScaleCrop>
  <LinksUpToDate>false</LinksUpToDate>
  <CharactersWithSpaces>6905</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2021-07-30T11:38:00Z</dcterms:created>
  <dc:creator>张艺馨</dc:creator>
  <cp:lastModifiedBy>陈亮亮</cp:lastModifiedBy>
  <cp:lastPrinted>2022-11-19T03:20:00Z</cp:lastPrinted>
  <dcterms:modified xsi:type="dcterms:W3CDTF">2025-09-02T11:36:51Z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A3360B75170120BBDC7AB56857A2D928_43</vt:lpwstr>
  </property>
</Properties>
</file>