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4ED" w:rsidRDefault="00D0250C">
      <w:pPr>
        <w:adjustRightInd w:val="0"/>
        <w:snapToGrid w:val="0"/>
        <w:spacing w:line="594" w:lineRule="exact"/>
        <w:jc w:val="center"/>
        <w:rPr>
          <w:rFonts w:eastAsia="方正小标宋_GBK"/>
          <w:sz w:val="44"/>
          <w:szCs w:val="44"/>
        </w:rPr>
      </w:pPr>
      <w:r>
        <w:rPr>
          <w:rFonts w:eastAsia="方正小标宋_GBK"/>
          <w:sz w:val="44"/>
          <w:szCs w:val="44"/>
        </w:rPr>
        <w:t>重庆市水利局</w:t>
      </w:r>
    </w:p>
    <w:p w:rsidR="00DF54ED" w:rsidRDefault="00D0250C">
      <w:pPr>
        <w:adjustRightInd w:val="0"/>
        <w:snapToGrid w:val="0"/>
        <w:spacing w:line="594" w:lineRule="exact"/>
        <w:jc w:val="center"/>
        <w:rPr>
          <w:rFonts w:eastAsia="方正小标宋_GBK" w:cs="方正小标宋_GBK"/>
          <w:sz w:val="44"/>
          <w:szCs w:val="44"/>
        </w:rPr>
      </w:pPr>
      <w:r>
        <w:rPr>
          <w:rFonts w:eastAsia="方正小标宋_GBK"/>
          <w:sz w:val="44"/>
          <w:szCs w:val="44"/>
        </w:rPr>
        <w:t>关于</w:t>
      </w:r>
      <w:r>
        <w:rPr>
          <w:rFonts w:eastAsia="方正小标宋_GBK" w:cs="方正小标宋_GBK" w:hint="eastAsia"/>
          <w:sz w:val="44"/>
          <w:szCs w:val="44"/>
        </w:rPr>
        <w:t>足</w:t>
      </w:r>
      <w:r>
        <w:rPr>
          <w:rFonts w:eastAsia="方正小标宋_GBK" w:cs="方正小标宋_GBK" w:hint="eastAsia"/>
          <w:sz w:val="44"/>
          <w:szCs w:val="44"/>
        </w:rPr>
        <w:t>202</w:t>
      </w:r>
      <w:proofErr w:type="gramStart"/>
      <w:r>
        <w:rPr>
          <w:rFonts w:eastAsia="方正小标宋_GBK" w:cs="方正小标宋_GBK" w:hint="eastAsia"/>
          <w:sz w:val="44"/>
          <w:szCs w:val="44"/>
        </w:rPr>
        <w:t>脱水站</w:t>
      </w:r>
      <w:proofErr w:type="gramEnd"/>
      <w:r>
        <w:rPr>
          <w:rFonts w:eastAsia="方正小标宋_GBK" w:cs="方正小标宋_GBK" w:hint="eastAsia"/>
          <w:sz w:val="44"/>
          <w:szCs w:val="44"/>
        </w:rPr>
        <w:t>-</w:t>
      </w:r>
      <w:proofErr w:type="gramStart"/>
      <w:r>
        <w:rPr>
          <w:rFonts w:eastAsia="方正小标宋_GBK" w:cs="方正小标宋_GBK" w:hint="eastAsia"/>
          <w:sz w:val="44"/>
          <w:szCs w:val="44"/>
        </w:rPr>
        <w:t>重燃虎溪</w:t>
      </w:r>
      <w:proofErr w:type="gramEnd"/>
      <w:r>
        <w:rPr>
          <w:rFonts w:eastAsia="方正小标宋_GBK" w:cs="方正小标宋_GBK" w:hint="eastAsia"/>
          <w:sz w:val="44"/>
          <w:szCs w:val="44"/>
        </w:rPr>
        <w:t>门站输气管道</w:t>
      </w:r>
    </w:p>
    <w:p w:rsidR="00DF54ED" w:rsidRDefault="00D0250C">
      <w:pPr>
        <w:adjustRightInd w:val="0"/>
        <w:snapToGrid w:val="0"/>
        <w:spacing w:line="594" w:lineRule="exact"/>
        <w:jc w:val="center"/>
        <w:rPr>
          <w:rFonts w:eastAsia="方正小标宋_GBK"/>
          <w:sz w:val="44"/>
          <w:szCs w:val="44"/>
        </w:rPr>
      </w:pPr>
      <w:r>
        <w:rPr>
          <w:rFonts w:eastAsia="方正小标宋_GBK" w:cs="方正小标宋_GBK" w:hint="eastAsia"/>
          <w:sz w:val="44"/>
          <w:szCs w:val="44"/>
        </w:rPr>
        <w:t>水土保持方案</w:t>
      </w:r>
      <w:r>
        <w:rPr>
          <w:rFonts w:eastAsia="方正小标宋_GBK"/>
          <w:sz w:val="44"/>
          <w:szCs w:val="44"/>
        </w:rPr>
        <w:t>准予行政许可的决定</w:t>
      </w:r>
    </w:p>
    <w:p w:rsidR="00DF54ED" w:rsidRDefault="00DF54ED">
      <w:pPr>
        <w:adjustRightInd w:val="0"/>
        <w:snapToGrid w:val="0"/>
        <w:spacing w:line="594" w:lineRule="exact"/>
        <w:jc w:val="center"/>
        <w:rPr>
          <w:rFonts w:eastAsia="方正小标宋_GBK"/>
          <w:sz w:val="44"/>
          <w:szCs w:val="44"/>
        </w:rPr>
      </w:pPr>
    </w:p>
    <w:p w:rsidR="00DF54ED" w:rsidRDefault="00D0250C">
      <w:pPr>
        <w:adjustRightInd w:val="0"/>
        <w:snapToGrid w:val="0"/>
        <w:spacing w:line="594" w:lineRule="exact"/>
        <w:rPr>
          <w:rFonts w:eastAsia="方正仿宋_GBK"/>
          <w:color w:val="0000FF"/>
          <w:sz w:val="32"/>
          <w:szCs w:val="32"/>
        </w:rPr>
      </w:pPr>
      <w:r>
        <w:rPr>
          <w:rFonts w:eastAsia="方正仿宋_GBK" w:hint="eastAsia"/>
          <w:sz w:val="32"/>
          <w:szCs w:val="32"/>
        </w:rPr>
        <w:t>重庆</w:t>
      </w:r>
      <w:proofErr w:type="gramStart"/>
      <w:r>
        <w:rPr>
          <w:rFonts w:eastAsia="方正仿宋_GBK" w:hint="eastAsia"/>
          <w:sz w:val="32"/>
          <w:szCs w:val="32"/>
        </w:rPr>
        <w:t>渝西天然</w:t>
      </w:r>
      <w:proofErr w:type="gramEnd"/>
      <w:r>
        <w:rPr>
          <w:rFonts w:eastAsia="方正仿宋_GBK" w:hint="eastAsia"/>
          <w:sz w:val="32"/>
          <w:szCs w:val="32"/>
        </w:rPr>
        <w:t>气管道有限公司</w:t>
      </w:r>
      <w:r>
        <w:rPr>
          <w:rFonts w:eastAsia="方正仿宋_GBK"/>
          <w:sz w:val="32"/>
          <w:szCs w:val="32"/>
        </w:rPr>
        <w:t>：</w:t>
      </w:r>
    </w:p>
    <w:p w:rsidR="00DF54ED" w:rsidRDefault="00D0250C">
      <w:pPr>
        <w:adjustRightInd w:val="0"/>
        <w:snapToGrid w:val="0"/>
        <w:spacing w:line="594" w:lineRule="exact"/>
        <w:ind w:firstLineChars="200" w:firstLine="640"/>
        <w:rPr>
          <w:rFonts w:eastAsia="方正仿宋_GBK"/>
          <w:sz w:val="32"/>
          <w:szCs w:val="32"/>
        </w:rPr>
      </w:pPr>
      <w:r>
        <w:rPr>
          <w:rFonts w:eastAsia="方正仿宋_GBK"/>
          <w:sz w:val="32"/>
          <w:szCs w:val="32"/>
        </w:rPr>
        <w:t>你</w:t>
      </w:r>
      <w:r>
        <w:rPr>
          <w:rFonts w:eastAsia="方正仿宋_GBK" w:hint="eastAsia"/>
          <w:sz w:val="32"/>
          <w:szCs w:val="32"/>
        </w:rPr>
        <w:t>单位</w:t>
      </w:r>
      <w:r>
        <w:rPr>
          <w:rFonts w:eastAsia="方正仿宋_GBK"/>
          <w:sz w:val="32"/>
          <w:szCs w:val="32"/>
        </w:rPr>
        <w:t>提交的</w:t>
      </w:r>
      <w:r>
        <w:rPr>
          <w:rFonts w:eastAsia="方正仿宋_GBK" w:hint="eastAsia"/>
          <w:sz w:val="32"/>
          <w:szCs w:val="32"/>
        </w:rPr>
        <w:t>足</w:t>
      </w:r>
      <w:r>
        <w:rPr>
          <w:rFonts w:eastAsia="方正仿宋_GBK" w:hint="eastAsia"/>
          <w:sz w:val="32"/>
          <w:szCs w:val="32"/>
        </w:rPr>
        <w:t>202</w:t>
      </w:r>
      <w:proofErr w:type="gramStart"/>
      <w:r>
        <w:rPr>
          <w:rFonts w:eastAsia="方正仿宋_GBK" w:hint="eastAsia"/>
          <w:sz w:val="32"/>
          <w:szCs w:val="32"/>
        </w:rPr>
        <w:t>脱水站</w:t>
      </w:r>
      <w:proofErr w:type="gramEnd"/>
      <w:r>
        <w:rPr>
          <w:rFonts w:eastAsia="方正仿宋_GBK" w:hint="eastAsia"/>
          <w:sz w:val="32"/>
          <w:szCs w:val="32"/>
        </w:rPr>
        <w:t>-</w:t>
      </w:r>
      <w:proofErr w:type="gramStart"/>
      <w:r>
        <w:rPr>
          <w:rFonts w:eastAsia="方正仿宋_GBK" w:hint="eastAsia"/>
          <w:sz w:val="32"/>
          <w:szCs w:val="32"/>
        </w:rPr>
        <w:t>重燃虎溪</w:t>
      </w:r>
      <w:proofErr w:type="gramEnd"/>
      <w:r>
        <w:rPr>
          <w:rFonts w:eastAsia="方正仿宋_GBK" w:hint="eastAsia"/>
          <w:sz w:val="32"/>
          <w:szCs w:val="32"/>
        </w:rPr>
        <w:t>门站输气管道</w:t>
      </w:r>
      <w:r>
        <w:rPr>
          <w:rFonts w:eastAsia="方正仿宋_GBK" w:hint="eastAsia"/>
          <w:sz w:val="32"/>
          <w:szCs w:val="32"/>
        </w:rPr>
        <w:t>水土保持方案</w:t>
      </w:r>
      <w:r>
        <w:rPr>
          <w:rFonts w:eastAsia="方正仿宋_GBK"/>
          <w:sz w:val="32"/>
          <w:szCs w:val="32"/>
        </w:rPr>
        <w:t>审批申请（项目代码：</w:t>
      </w:r>
      <w:r>
        <w:rPr>
          <w:rFonts w:eastAsia="方正仿宋_GBK"/>
          <w:sz w:val="32"/>
          <w:szCs w:val="32"/>
        </w:rPr>
        <w:t>2111-500000-04-01-870479</w:t>
      </w:r>
      <w:r>
        <w:rPr>
          <w:rFonts w:eastAsia="方正仿宋_GBK"/>
          <w:sz w:val="32"/>
          <w:szCs w:val="32"/>
        </w:rPr>
        <w:t>）和《</w:t>
      </w:r>
      <w:r>
        <w:rPr>
          <w:rFonts w:eastAsia="方正仿宋_GBK" w:hint="eastAsia"/>
          <w:sz w:val="32"/>
          <w:szCs w:val="32"/>
        </w:rPr>
        <w:t>足</w:t>
      </w:r>
      <w:r>
        <w:rPr>
          <w:rFonts w:eastAsia="方正仿宋_GBK" w:hint="eastAsia"/>
          <w:sz w:val="32"/>
          <w:szCs w:val="32"/>
        </w:rPr>
        <w:t>202</w:t>
      </w:r>
      <w:r>
        <w:rPr>
          <w:rFonts w:eastAsia="方正仿宋_GBK" w:hint="eastAsia"/>
          <w:sz w:val="32"/>
          <w:szCs w:val="32"/>
        </w:rPr>
        <w:t>脱水站</w:t>
      </w:r>
      <w:r>
        <w:rPr>
          <w:rFonts w:eastAsia="方正仿宋_GBK" w:hint="eastAsia"/>
          <w:sz w:val="32"/>
          <w:szCs w:val="32"/>
        </w:rPr>
        <w:t>-</w:t>
      </w:r>
      <w:r>
        <w:rPr>
          <w:rFonts w:eastAsia="方正仿宋_GBK" w:hint="eastAsia"/>
          <w:sz w:val="32"/>
          <w:szCs w:val="32"/>
        </w:rPr>
        <w:t>重燃虎溪门站输气管道</w:t>
      </w:r>
      <w:r>
        <w:rPr>
          <w:rFonts w:eastAsia="方正仿宋_GBK" w:hint="eastAsia"/>
          <w:sz w:val="32"/>
          <w:szCs w:val="32"/>
        </w:rPr>
        <w:t>水土保持方案</w:t>
      </w:r>
      <w:r>
        <w:rPr>
          <w:rFonts w:eastAsia="方正仿宋_GBK"/>
          <w:sz w:val="32"/>
          <w:szCs w:val="32"/>
        </w:rPr>
        <w:t>报告书》收悉。经审查，该申请符合法定条件，根据《中华人民共和国行政许可法》第三十八条</w:t>
      </w:r>
      <w:r>
        <w:rPr>
          <w:rFonts w:eastAsia="方正仿宋_GBK" w:hint="eastAsia"/>
          <w:sz w:val="32"/>
          <w:szCs w:val="32"/>
        </w:rPr>
        <w:t>第一款、</w:t>
      </w:r>
      <w:r>
        <w:rPr>
          <w:rFonts w:eastAsia="方正仿宋_GBK"/>
          <w:sz w:val="32"/>
          <w:szCs w:val="32"/>
        </w:rPr>
        <w:t>《水行政许可实施办法》第三十二条第一项规定，决定准予行政许可。</w:t>
      </w:r>
    </w:p>
    <w:p w:rsidR="00DF54ED" w:rsidRDefault="00D0250C">
      <w:pPr>
        <w:adjustRightInd w:val="0"/>
        <w:snapToGrid w:val="0"/>
        <w:spacing w:line="594" w:lineRule="exact"/>
        <w:ind w:firstLineChars="200" w:firstLine="640"/>
        <w:rPr>
          <w:rFonts w:eastAsia="方正黑体_GBK"/>
          <w:sz w:val="32"/>
          <w:szCs w:val="32"/>
        </w:rPr>
      </w:pPr>
      <w:r>
        <w:rPr>
          <w:rFonts w:eastAsia="方正黑体_GBK" w:hint="eastAsia"/>
          <w:sz w:val="32"/>
          <w:szCs w:val="32"/>
        </w:rPr>
        <w:t>一</w:t>
      </w:r>
      <w:r>
        <w:rPr>
          <w:rFonts w:eastAsia="方正黑体_GBK"/>
          <w:sz w:val="32"/>
          <w:szCs w:val="32"/>
        </w:rPr>
        <w:t>、水土保持方案总体意见</w:t>
      </w:r>
    </w:p>
    <w:p w:rsidR="00DF54ED" w:rsidRDefault="00D0250C">
      <w:pPr>
        <w:adjustRightInd w:val="0"/>
        <w:snapToGrid w:val="0"/>
        <w:spacing w:line="594" w:lineRule="exact"/>
        <w:ind w:firstLineChars="200" w:firstLine="640"/>
        <w:rPr>
          <w:rFonts w:eastAsia="方正仿宋_GBK"/>
          <w:sz w:val="32"/>
          <w:szCs w:val="32"/>
        </w:rPr>
      </w:pPr>
      <w:r>
        <w:rPr>
          <w:rFonts w:eastAsia="方正仿宋_GBK"/>
          <w:sz w:val="32"/>
          <w:szCs w:val="32"/>
        </w:rPr>
        <w:t>（一）方案编制所依据的法律法规、规范性文件、标准规范、技术文件及采用的资料基本正确。</w:t>
      </w:r>
    </w:p>
    <w:p w:rsidR="00DF54ED" w:rsidRDefault="00D0250C">
      <w:pPr>
        <w:adjustRightInd w:val="0"/>
        <w:snapToGrid w:val="0"/>
        <w:spacing w:line="594" w:lineRule="exact"/>
        <w:ind w:firstLineChars="200" w:firstLine="640"/>
        <w:rPr>
          <w:rFonts w:eastAsia="方正仿宋_GBK"/>
          <w:bCs/>
          <w:sz w:val="32"/>
          <w:szCs w:val="32"/>
        </w:rPr>
      </w:pPr>
      <w:r>
        <w:rPr>
          <w:rFonts w:eastAsia="方正仿宋_GBK"/>
          <w:bCs/>
          <w:sz w:val="32"/>
          <w:szCs w:val="32"/>
        </w:rPr>
        <w:t>（二）同意方案设计水平年为</w:t>
      </w:r>
      <w:r>
        <w:rPr>
          <w:rFonts w:eastAsia="方正仿宋_GBK" w:hint="eastAsia"/>
          <w:bCs/>
          <w:sz w:val="32"/>
          <w:szCs w:val="32"/>
        </w:rPr>
        <w:t>20</w:t>
      </w:r>
      <w:r>
        <w:rPr>
          <w:rFonts w:eastAsia="方正仿宋_GBK" w:hint="eastAsia"/>
          <w:bCs/>
          <w:sz w:val="32"/>
          <w:szCs w:val="32"/>
        </w:rPr>
        <w:t>24</w:t>
      </w:r>
      <w:r>
        <w:rPr>
          <w:rFonts w:eastAsia="方正仿宋_GBK"/>
          <w:bCs/>
          <w:sz w:val="32"/>
          <w:szCs w:val="32"/>
        </w:rPr>
        <w:t>年</w:t>
      </w:r>
      <w:r>
        <w:rPr>
          <w:rFonts w:eastAsia="方正仿宋_GBK"/>
          <w:bCs/>
          <w:sz w:val="32"/>
          <w:szCs w:val="32"/>
        </w:rPr>
        <w:t>。</w:t>
      </w:r>
    </w:p>
    <w:p w:rsidR="00DF54ED" w:rsidRDefault="00D0250C">
      <w:pPr>
        <w:spacing w:line="594" w:lineRule="exact"/>
        <w:ind w:firstLineChars="200" w:firstLine="640"/>
        <w:rPr>
          <w:rFonts w:eastAsia="方正仿宋_GBK"/>
          <w:sz w:val="32"/>
          <w:szCs w:val="32"/>
        </w:rPr>
      </w:pPr>
      <w:r>
        <w:rPr>
          <w:rFonts w:eastAsia="方正仿宋_GBK"/>
          <w:bCs/>
          <w:sz w:val="32"/>
          <w:szCs w:val="32"/>
        </w:rPr>
        <w:t>（</w:t>
      </w:r>
      <w:r>
        <w:rPr>
          <w:rFonts w:eastAsia="方正仿宋_GBK" w:hint="eastAsia"/>
          <w:bCs/>
          <w:sz w:val="32"/>
          <w:szCs w:val="32"/>
        </w:rPr>
        <w:t>三</w:t>
      </w:r>
      <w:r>
        <w:rPr>
          <w:rFonts w:eastAsia="方正仿宋_GBK"/>
          <w:bCs/>
          <w:sz w:val="32"/>
          <w:szCs w:val="32"/>
        </w:rPr>
        <w:t>）</w:t>
      </w:r>
      <w:r>
        <w:rPr>
          <w:rFonts w:eastAsia="方正仿宋_GBK"/>
          <w:bCs/>
          <w:sz w:val="32"/>
          <w:szCs w:val="32"/>
        </w:rPr>
        <w:t>同意水土流失防治责任范围的界定，</w:t>
      </w:r>
      <w:r>
        <w:rPr>
          <w:rFonts w:eastAsia="方正仿宋_GBK"/>
          <w:sz w:val="32"/>
          <w:szCs w:val="32"/>
        </w:rPr>
        <w:t>水土流失防治责任范围面积为</w:t>
      </w:r>
      <w:r>
        <w:rPr>
          <w:rFonts w:eastAsia="方正仿宋_GBK"/>
          <w:sz w:val="32"/>
          <w:szCs w:val="32"/>
        </w:rPr>
        <w:t>64.07hm</w:t>
      </w:r>
      <w:r>
        <w:rPr>
          <w:rFonts w:eastAsia="方正仿宋_GBK"/>
          <w:sz w:val="32"/>
          <w:szCs w:val="32"/>
          <w:vertAlign w:val="superscript"/>
        </w:rPr>
        <w:t>2</w:t>
      </w:r>
      <w:r>
        <w:rPr>
          <w:rFonts w:eastAsia="方正仿宋_GBK"/>
          <w:sz w:val="32"/>
          <w:szCs w:val="32"/>
        </w:rPr>
        <w:t>（其中：铜梁区</w:t>
      </w:r>
      <w:r>
        <w:rPr>
          <w:rFonts w:eastAsia="方正仿宋_GBK"/>
          <w:sz w:val="32"/>
          <w:szCs w:val="32"/>
        </w:rPr>
        <w:t>14.39hm</w:t>
      </w:r>
      <w:r>
        <w:rPr>
          <w:rFonts w:eastAsia="方正仿宋_GBK"/>
          <w:sz w:val="32"/>
          <w:szCs w:val="32"/>
          <w:vertAlign w:val="superscript"/>
        </w:rPr>
        <w:t>2</w:t>
      </w:r>
      <w:r>
        <w:rPr>
          <w:rFonts w:eastAsia="方正仿宋_GBK"/>
          <w:sz w:val="32"/>
          <w:szCs w:val="32"/>
        </w:rPr>
        <w:t>，</w:t>
      </w:r>
      <w:proofErr w:type="gramStart"/>
      <w:r>
        <w:rPr>
          <w:rFonts w:eastAsia="方正仿宋_GBK"/>
          <w:sz w:val="32"/>
          <w:szCs w:val="32"/>
        </w:rPr>
        <w:t>璧</w:t>
      </w:r>
      <w:proofErr w:type="gramEnd"/>
      <w:r>
        <w:rPr>
          <w:rFonts w:eastAsia="方正仿宋_GBK"/>
          <w:sz w:val="32"/>
          <w:szCs w:val="32"/>
        </w:rPr>
        <w:t>山区</w:t>
      </w:r>
      <w:r>
        <w:rPr>
          <w:rFonts w:eastAsia="方正仿宋_GBK"/>
          <w:sz w:val="32"/>
          <w:szCs w:val="32"/>
        </w:rPr>
        <w:t>43.18hm</w:t>
      </w:r>
      <w:r>
        <w:rPr>
          <w:rFonts w:eastAsia="方正仿宋_GBK"/>
          <w:sz w:val="32"/>
          <w:szCs w:val="32"/>
          <w:vertAlign w:val="superscript"/>
        </w:rPr>
        <w:t>2</w:t>
      </w:r>
      <w:r>
        <w:rPr>
          <w:rFonts w:eastAsia="方正仿宋_GBK"/>
          <w:sz w:val="32"/>
          <w:szCs w:val="32"/>
        </w:rPr>
        <w:t>，高新区</w:t>
      </w:r>
      <w:r>
        <w:rPr>
          <w:rFonts w:eastAsia="方正仿宋_GBK"/>
          <w:sz w:val="32"/>
          <w:szCs w:val="32"/>
        </w:rPr>
        <w:t>6.50hm</w:t>
      </w:r>
      <w:r>
        <w:rPr>
          <w:rFonts w:eastAsia="方正仿宋_GBK"/>
          <w:sz w:val="32"/>
          <w:szCs w:val="32"/>
          <w:vertAlign w:val="superscript"/>
        </w:rPr>
        <w:t>2</w:t>
      </w:r>
      <w:r>
        <w:rPr>
          <w:rFonts w:eastAsia="方正仿宋_GBK"/>
          <w:sz w:val="32"/>
          <w:szCs w:val="32"/>
        </w:rPr>
        <w:t>）</w:t>
      </w:r>
      <w:r>
        <w:rPr>
          <w:rFonts w:eastAsia="方正仿宋_GBK" w:hint="eastAsia"/>
          <w:sz w:val="32"/>
          <w:szCs w:val="32"/>
        </w:rPr>
        <w:t>。</w:t>
      </w:r>
    </w:p>
    <w:p w:rsidR="00DF54ED" w:rsidRDefault="00D0250C">
      <w:pPr>
        <w:adjustRightInd w:val="0"/>
        <w:snapToGrid w:val="0"/>
        <w:spacing w:line="594" w:lineRule="exact"/>
        <w:ind w:firstLineChars="200" w:firstLine="640"/>
        <w:rPr>
          <w:rFonts w:eastAsia="方正仿宋_GBK"/>
          <w:bCs/>
          <w:color w:val="FF0000"/>
          <w:sz w:val="32"/>
          <w:szCs w:val="32"/>
        </w:rPr>
      </w:pPr>
      <w:r>
        <w:rPr>
          <w:rFonts w:eastAsia="方正仿宋_GBK" w:hint="eastAsia"/>
          <w:bCs/>
          <w:sz w:val="32"/>
          <w:szCs w:val="32"/>
        </w:rPr>
        <w:t>（四）</w:t>
      </w:r>
      <w:r>
        <w:rPr>
          <w:rFonts w:eastAsia="方正仿宋_GBK" w:hint="eastAsia"/>
          <w:sz w:val="32"/>
          <w:szCs w:val="32"/>
        </w:rPr>
        <w:t>同意项目水土流失防治标准等级执行西南紫色土区建设类项目一级标准</w:t>
      </w:r>
      <w:r>
        <w:rPr>
          <w:rFonts w:eastAsia="方正仿宋_GBK"/>
          <w:sz w:val="32"/>
          <w:szCs w:val="32"/>
        </w:rPr>
        <w:t>。</w:t>
      </w:r>
    </w:p>
    <w:p w:rsidR="00DF54ED" w:rsidRDefault="00D0250C">
      <w:pPr>
        <w:adjustRightInd w:val="0"/>
        <w:snapToGrid w:val="0"/>
        <w:spacing w:line="594" w:lineRule="exact"/>
        <w:ind w:firstLineChars="200" w:firstLine="640"/>
        <w:rPr>
          <w:rFonts w:eastAsia="方正仿宋_GBK"/>
          <w:bCs/>
          <w:color w:val="FF0000"/>
          <w:sz w:val="32"/>
          <w:szCs w:val="32"/>
        </w:rPr>
      </w:pPr>
      <w:r>
        <w:rPr>
          <w:rFonts w:eastAsia="方正仿宋_GBK" w:hint="eastAsia"/>
          <w:bCs/>
          <w:sz w:val="32"/>
          <w:szCs w:val="32"/>
        </w:rPr>
        <w:t>（五）</w:t>
      </w:r>
      <w:r>
        <w:rPr>
          <w:rFonts w:eastAsia="方正仿宋_GBK"/>
          <w:sz w:val="32"/>
          <w:szCs w:val="32"/>
        </w:rPr>
        <w:t>同意水土流失防治目标。其中：水土流失治理度</w:t>
      </w:r>
      <w:r>
        <w:rPr>
          <w:rFonts w:eastAsia="方正仿宋_GBK"/>
          <w:sz w:val="32"/>
          <w:szCs w:val="32"/>
        </w:rPr>
        <w:t>97</w:t>
      </w:r>
      <w:r>
        <w:rPr>
          <w:rFonts w:eastAsia="方正仿宋_GBK" w:hint="eastAsia"/>
          <w:sz w:val="32"/>
          <w:szCs w:val="32"/>
        </w:rPr>
        <w:t>%</w:t>
      </w:r>
      <w:r>
        <w:rPr>
          <w:rFonts w:eastAsia="方正仿宋_GBK"/>
          <w:sz w:val="32"/>
          <w:szCs w:val="32"/>
        </w:rPr>
        <w:t>，土壤流失控制比</w:t>
      </w:r>
      <w:r>
        <w:rPr>
          <w:rFonts w:eastAsia="方正仿宋_GBK"/>
          <w:sz w:val="32"/>
          <w:szCs w:val="32"/>
        </w:rPr>
        <w:t>1.0</w:t>
      </w:r>
      <w:r>
        <w:rPr>
          <w:rFonts w:eastAsia="方正仿宋_GBK"/>
          <w:sz w:val="32"/>
          <w:szCs w:val="32"/>
        </w:rPr>
        <w:t>，渣土防护率</w:t>
      </w:r>
      <w:r>
        <w:rPr>
          <w:rFonts w:eastAsia="方正仿宋_GBK"/>
          <w:sz w:val="32"/>
          <w:szCs w:val="32"/>
        </w:rPr>
        <w:t>94</w:t>
      </w:r>
      <w:r>
        <w:rPr>
          <w:rFonts w:eastAsia="方正仿宋_GBK" w:hint="eastAsia"/>
          <w:sz w:val="32"/>
          <w:szCs w:val="32"/>
        </w:rPr>
        <w:t>%</w:t>
      </w:r>
      <w:r>
        <w:rPr>
          <w:rFonts w:eastAsia="方正仿宋_GBK"/>
          <w:sz w:val="32"/>
          <w:szCs w:val="32"/>
        </w:rPr>
        <w:t>，表土保护率</w:t>
      </w:r>
      <w:r>
        <w:rPr>
          <w:rFonts w:eastAsia="方正仿宋_GBK"/>
          <w:sz w:val="32"/>
          <w:szCs w:val="32"/>
        </w:rPr>
        <w:t>92</w:t>
      </w:r>
      <w:r>
        <w:rPr>
          <w:rFonts w:eastAsia="方正仿宋_GBK" w:hint="eastAsia"/>
          <w:sz w:val="32"/>
          <w:szCs w:val="32"/>
        </w:rPr>
        <w:t>%</w:t>
      </w:r>
      <w:r>
        <w:rPr>
          <w:rFonts w:eastAsia="方正仿宋_GBK"/>
          <w:sz w:val="32"/>
          <w:szCs w:val="32"/>
        </w:rPr>
        <w:t>，林草植</w:t>
      </w:r>
      <w:r>
        <w:rPr>
          <w:rFonts w:eastAsia="方正仿宋_GBK"/>
          <w:sz w:val="32"/>
          <w:szCs w:val="32"/>
        </w:rPr>
        <w:lastRenderedPageBreak/>
        <w:t>被恢复率</w:t>
      </w:r>
      <w:r>
        <w:rPr>
          <w:rFonts w:eastAsia="方正仿宋_GBK"/>
          <w:sz w:val="32"/>
          <w:szCs w:val="32"/>
        </w:rPr>
        <w:t>97</w:t>
      </w:r>
      <w:r>
        <w:rPr>
          <w:rFonts w:eastAsia="方正仿宋_GBK" w:hint="eastAsia"/>
          <w:sz w:val="32"/>
          <w:szCs w:val="32"/>
        </w:rPr>
        <w:t>%</w:t>
      </w:r>
      <w:r>
        <w:rPr>
          <w:rFonts w:eastAsia="方正仿宋_GBK"/>
          <w:sz w:val="32"/>
          <w:szCs w:val="32"/>
        </w:rPr>
        <w:t>，林草覆盖率</w:t>
      </w:r>
      <w:r>
        <w:rPr>
          <w:rFonts w:eastAsia="方正仿宋_GBK"/>
          <w:sz w:val="32"/>
          <w:szCs w:val="32"/>
        </w:rPr>
        <w:t>27</w:t>
      </w:r>
      <w:r>
        <w:rPr>
          <w:rFonts w:eastAsia="方正仿宋_GBK" w:hint="eastAsia"/>
          <w:sz w:val="32"/>
          <w:szCs w:val="32"/>
        </w:rPr>
        <w:t>%</w:t>
      </w:r>
      <w:r>
        <w:rPr>
          <w:rFonts w:eastAsia="方正仿宋_GBK"/>
          <w:sz w:val="32"/>
          <w:szCs w:val="32"/>
        </w:rPr>
        <w:t>。</w:t>
      </w:r>
    </w:p>
    <w:p w:rsidR="00DF54ED" w:rsidRDefault="00D0250C">
      <w:pPr>
        <w:adjustRightInd w:val="0"/>
        <w:snapToGrid w:val="0"/>
        <w:spacing w:line="594" w:lineRule="exact"/>
        <w:ind w:firstLineChars="200" w:firstLine="640"/>
        <w:rPr>
          <w:rFonts w:eastAsia="方正仿宋_GBK"/>
          <w:bCs/>
          <w:sz w:val="32"/>
          <w:szCs w:val="32"/>
        </w:rPr>
      </w:pPr>
      <w:r>
        <w:rPr>
          <w:rFonts w:eastAsia="方正仿宋_GBK" w:hint="eastAsia"/>
          <w:bCs/>
          <w:sz w:val="32"/>
          <w:szCs w:val="32"/>
        </w:rPr>
        <w:t>（六）基本同意水土流失</w:t>
      </w:r>
      <w:r>
        <w:rPr>
          <w:rFonts w:eastAsia="方正仿宋_GBK"/>
          <w:bCs/>
          <w:sz w:val="32"/>
          <w:szCs w:val="32"/>
        </w:rPr>
        <w:t>防治分区和分区防治措施体系。</w:t>
      </w:r>
    </w:p>
    <w:p w:rsidR="00DF54ED" w:rsidRDefault="00D0250C">
      <w:pPr>
        <w:adjustRightInd w:val="0"/>
        <w:snapToGrid w:val="0"/>
        <w:spacing w:line="594" w:lineRule="exact"/>
        <w:ind w:firstLineChars="200" w:firstLine="640"/>
        <w:rPr>
          <w:rFonts w:eastAsia="方正仿宋_GBK"/>
          <w:bCs/>
          <w:sz w:val="32"/>
          <w:szCs w:val="32"/>
        </w:rPr>
      </w:pPr>
      <w:r>
        <w:rPr>
          <w:rFonts w:eastAsia="方正仿宋_GBK" w:hint="eastAsia"/>
          <w:bCs/>
          <w:sz w:val="32"/>
          <w:szCs w:val="32"/>
        </w:rPr>
        <w:t>（七）基本</w:t>
      </w:r>
      <w:r>
        <w:rPr>
          <w:rFonts w:eastAsia="方正仿宋_GBK"/>
          <w:bCs/>
          <w:sz w:val="32"/>
          <w:szCs w:val="32"/>
        </w:rPr>
        <w:t>同意水土保持方案实施进度安排。</w:t>
      </w:r>
    </w:p>
    <w:p w:rsidR="00DF54ED" w:rsidRDefault="00D0250C">
      <w:pPr>
        <w:adjustRightInd w:val="0"/>
        <w:snapToGrid w:val="0"/>
        <w:spacing w:line="594" w:lineRule="exact"/>
        <w:ind w:firstLineChars="200" w:firstLine="640"/>
        <w:rPr>
          <w:rFonts w:eastAsia="方正仿宋_GBK"/>
          <w:sz w:val="32"/>
          <w:szCs w:val="32"/>
        </w:rPr>
      </w:pPr>
      <w:r>
        <w:rPr>
          <w:rFonts w:eastAsia="方正仿宋_GBK" w:hint="eastAsia"/>
          <w:bCs/>
          <w:sz w:val="32"/>
          <w:szCs w:val="32"/>
        </w:rPr>
        <w:t>（八）基本</w:t>
      </w:r>
      <w:r>
        <w:rPr>
          <w:rFonts w:eastAsia="方正仿宋_GBK"/>
          <w:bCs/>
          <w:sz w:val="32"/>
          <w:szCs w:val="32"/>
        </w:rPr>
        <w:t>同意水土保持监测时段、内容和方法。</w:t>
      </w:r>
    </w:p>
    <w:p w:rsidR="00DF54ED" w:rsidRDefault="00D0250C">
      <w:pPr>
        <w:adjustRightInd w:val="0"/>
        <w:snapToGrid w:val="0"/>
        <w:spacing w:line="594" w:lineRule="exact"/>
        <w:ind w:firstLineChars="200" w:firstLine="640"/>
        <w:rPr>
          <w:rFonts w:eastAsia="方正黑体_GBK"/>
          <w:sz w:val="32"/>
          <w:szCs w:val="32"/>
        </w:rPr>
      </w:pPr>
      <w:r>
        <w:rPr>
          <w:rFonts w:eastAsia="方正黑体_GBK" w:hint="eastAsia"/>
          <w:sz w:val="32"/>
          <w:szCs w:val="32"/>
        </w:rPr>
        <w:t>二</w:t>
      </w:r>
      <w:r>
        <w:rPr>
          <w:rFonts w:eastAsia="方正黑体_GBK"/>
          <w:sz w:val="32"/>
          <w:szCs w:val="32"/>
        </w:rPr>
        <w:t>、水土保持方案投资</w:t>
      </w:r>
    </w:p>
    <w:p w:rsidR="00DF54ED" w:rsidRDefault="00D0250C">
      <w:pPr>
        <w:adjustRightInd w:val="0"/>
        <w:snapToGrid w:val="0"/>
        <w:spacing w:line="594" w:lineRule="exact"/>
        <w:ind w:firstLineChars="200" w:firstLine="640"/>
        <w:rPr>
          <w:rFonts w:eastAsia="方正仿宋_GBK"/>
          <w:bCs/>
          <w:color w:val="FF0000"/>
          <w:sz w:val="32"/>
          <w:szCs w:val="32"/>
          <w:lang w:bidi="ar"/>
        </w:rPr>
      </w:pPr>
      <w:r>
        <w:rPr>
          <w:rFonts w:eastAsia="方正仿宋_GBK" w:hint="eastAsia"/>
          <w:bCs/>
          <w:sz w:val="32"/>
          <w:szCs w:val="32"/>
          <w:lang w:bidi="ar"/>
        </w:rPr>
        <w:t>水土保持方案工程静态总投资</w:t>
      </w:r>
      <w:r>
        <w:rPr>
          <w:rFonts w:eastAsia="方正仿宋_GBK" w:hint="eastAsia"/>
          <w:bCs/>
          <w:sz w:val="32"/>
          <w:szCs w:val="32"/>
          <w:lang w:bidi="ar"/>
        </w:rPr>
        <w:t>1787.22</w:t>
      </w:r>
      <w:r>
        <w:rPr>
          <w:rFonts w:eastAsia="方正仿宋_GBK" w:hint="eastAsia"/>
          <w:bCs/>
          <w:sz w:val="32"/>
          <w:szCs w:val="32"/>
          <w:lang w:bidi="ar"/>
        </w:rPr>
        <w:t>万元，其中：主体已列</w:t>
      </w:r>
      <w:r>
        <w:rPr>
          <w:rFonts w:eastAsia="方正仿宋_GBK" w:hint="eastAsia"/>
          <w:bCs/>
          <w:sz w:val="32"/>
          <w:szCs w:val="32"/>
          <w:lang w:bidi="ar"/>
        </w:rPr>
        <w:t>698.49</w:t>
      </w:r>
      <w:r>
        <w:rPr>
          <w:rFonts w:eastAsia="方正仿宋_GBK" w:hint="eastAsia"/>
          <w:bCs/>
          <w:sz w:val="32"/>
          <w:szCs w:val="32"/>
          <w:lang w:bidi="ar"/>
        </w:rPr>
        <w:t>万元，方案新增</w:t>
      </w:r>
      <w:r>
        <w:rPr>
          <w:rFonts w:eastAsia="方正仿宋_GBK" w:hint="eastAsia"/>
          <w:bCs/>
          <w:sz w:val="32"/>
          <w:szCs w:val="32"/>
          <w:lang w:bidi="ar"/>
        </w:rPr>
        <w:t>1088.73</w:t>
      </w:r>
      <w:r>
        <w:rPr>
          <w:rFonts w:eastAsia="方正仿宋_GBK" w:hint="eastAsia"/>
          <w:bCs/>
          <w:sz w:val="32"/>
          <w:szCs w:val="32"/>
          <w:lang w:bidi="ar"/>
        </w:rPr>
        <w:t>万元（其中：工程措施</w:t>
      </w:r>
      <w:r>
        <w:rPr>
          <w:rFonts w:eastAsia="方正仿宋_GBK" w:hint="eastAsia"/>
          <w:bCs/>
          <w:sz w:val="32"/>
          <w:szCs w:val="32"/>
          <w:lang w:bidi="ar"/>
        </w:rPr>
        <w:t>585.64</w:t>
      </w:r>
      <w:r>
        <w:rPr>
          <w:rFonts w:eastAsia="方正仿宋_GBK" w:hint="eastAsia"/>
          <w:bCs/>
          <w:sz w:val="32"/>
          <w:szCs w:val="32"/>
          <w:lang w:bidi="ar"/>
        </w:rPr>
        <w:t>万元，植物措施</w:t>
      </w:r>
      <w:r>
        <w:rPr>
          <w:rFonts w:eastAsia="方正仿宋_GBK" w:hint="eastAsia"/>
          <w:bCs/>
          <w:sz w:val="32"/>
          <w:szCs w:val="32"/>
          <w:lang w:bidi="ar"/>
        </w:rPr>
        <w:t>58.95</w:t>
      </w:r>
      <w:r>
        <w:rPr>
          <w:rFonts w:eastAsia="方正仿宋_GBK" w:hint="eastAsia"/>
          <w:bCs/>
          <w:sz w:val="32"/>
          <w:szCs w:val="32"/>
          <w:lang w:bidi="ar"/>
        </w:rPr>
        <w:t>万元，监测措施</w:t>
      </w:r>
      <w:r>
        <w:rPr>
          <w:rFonts w:eastAsia="方正仿宋_GBK" w:hint="eastAsia"/>
          <w:bCs/>
          <w:sz w:val="32"/>
          <w:szCs w:val="32"/>
          <w:lang w:bidi="ar"/>
        </w:rPr>
        <w:t>58.52</w:t>
      </w:r>
      <w:r>
        <w:rPr>
          <w:rFonts w:eastAsia="方正仿宋_GBK" w:hint="eastAsia"/>
          <w:bCs/>
          <w:sz w:val="32"/>
          <w:szCs w:val="32"/>
          <w:lang w:bidi="ar"/>
        </w:rPr>
        <w:t>万元，施工临时措施</w:t>
      </w:r>
      <w:r>
        <w:rPr>
          <w:rFonts w:eastAsia="方正仿宋_GBK" w:hint="eastAsia"/>
          <w:bCs/>
          <w:sz w:val="32"/>
          <w:szCs w:val="32"/>
          <w:lang w:bidi="ar"/>
        </w:rPr>
        <w:t>52.50</w:t>
      </w:r>
      <w:r>
        <w:rPr>
          <w:rFonts w:eastAsia="方正仿宋_GBK" w:hint="eastAsia"/>
          <w:bCs/>
          <w:sz w:val="32"/>
          <w:szCs w:val="32"/>
          <w:lang w:bidi="ar"/>
        </w:rPr>
        <w:t>万元，独立费用</w:t>
      </w:r>
      <w:r>
        <w:rPr>
          <w:rFonts w:eastAsia="方正仿宋_GBK" w:hint="eastAsia"/>
          <w:bCs/>
          <w:sz w:val="32"/>
          <w:szCs w:val="32"/>
          <w:lang w:bidi="ar"/>
        </w:rPr>
        <w:t>186.87</w:t>
      </w:r>
      <w:r>
        <w:rPr>
          <w:rFonts w:eastAsia="方正仿宋_GBK" w:hint="eastAsia"/>
          <w:bCs/>
          <w:sz w:val="32"/>
          <w:szCs w:val="32"/>
          <w:lang w:bidi="ar"/>
        </w:rPr>
        <w:t>万元，基本预备费</w:t>
      </w:r>
      <w:r>
        <w:rPr>
          <w:rFonts w:eastAsia="方正仿宋_GBK" w:hint="eastAsia"/>
          <w:bCs/>
          <w:sz w:val="32"/>
          <w:szCs w:val="32"/>
          <w:lang w:bidi="ar"/>
        </w:rPr>
        <w:t>56.55</w:t>
      </w:r>
      <w:r>
        <w:rPr>
          <w:rFonts w:eastAsia="方正仿宋_GBK" w:hint="eastAsia"/>
          <w:bCs/>
          <w:sz w:val="32"/>
          <w:szCs w:val="32"/>
          <w:lang w:bidi="ar"/>
        </w:rPr>
        <w:t>万元，水土保持补偿费</w:t>
      </w:r>
      <w:r>
        <w:rPr>
          <w:rFonts w:eastAsia="方正仿宋_GBK" w:hint="eastAsia"/>
          <w:bCs/>
          <w:sz w:val="32"/>
          <w:szCs w:val="32"/>
          <w:lang w:bidi="ar"/>
        </w:rPr>
        <w:t>89.70</w:t>
      </w:r>
      <w:r>
        <w:rPr>
          <w:rFonts w:eastAsia="方正仿宋_GBK" w:hint="eastAsia"/>
          <w:bCs/>
          <w:sz w:val="32"/>
          <w:szCs w:val="32"/>
          <w:lang w:bidi="ar"/>
        </w:rPr>
        <w:t>万元）</w:t>
      </w:r>
      <w:r>
        <w:rPr>
          <w:rFonts w:eastAsia="方正仿宋_GBK" w:hint="eastAsia"/>
          <w:bCs/>
          <w:sz w:val="32"/>
          <w:szCs w:val="32"/>
          <w:lang w:bidi="ar"/>
        </w:rPr>
        <w:t>。</w:t>
      </w:r>
    </w:p>
    <w:p w:rsidR="00DF54ED" w:rsidRDefault="00D0250C">
      <w:pPr>
        <w:adjustRightInd w:val="0"/>
        <w:snapToGrid w:val="0"/>
        <w:spacing w:line="594" w:lineRule="exact"/>
        <w:ind w:firstLineChars="200" w:firstLine="640"/>
        <w:rPr>
          <w:rFonts w:eastAsia="方正黑体_GBK"/>
          <w:sz w:val="32"/>
          <w:szCs w:val="32"/>
        </w:rPr>
      </w:pPr>
      <w:r>
        <w:rPr>
          <w:rFonts w:eastAsia="方正黑体_GBK" w:hint="eastAsia"/>
          <w:sz w:val="32"/>
          <w:szCs w:val="32"/>
        </w:rPr>
        <w:t>三</w:t>
      </w:r>
      <w:r>
        <w:rPr>
          <w:rFonts w:eastAsia="方正黑体_GBK"/>
          <w:sz w:val="32"/>
          <w:szCs w:val="32"/>
        </w:rPr>
        <w:t>、工作要求</w:t>
      </w:r>
    </w:p>
    <w:p w:rsidR="00DF54ED" w:rsidRDefault="00D0250C">
      <w:pPr>
        <w:snapToGrid w:val="0"/>
        <w:spacing w:line="594" w:lineRule="exact"/>
        <w:ind w:firstLineChars="200" w:firstLine="640"/>
        <w:rPr>
          <w:rFonts w:eastAsia="方正仿宋_GBK"/>
          <w:sz w:val="32"/>
          <w:szCs w:val="32"/>
        </w:rPr>
      </w:pPr>
      <w:r>
        <w:rPr>
          <w:rFonts w:eastAsia="方正仿宋_GBK"/>
          <w:sz w:val="32"/>
          <w:szCs w:val="32"/>
        </w:rPr>
        <w:t>（一）根据水土保持法</w:t>
      </w:r>
      <w:proofErr w:type="gramStart"/>
      <w:r>
        <w:rPr>
          <w:rFonts w:eastAsia="方正仿宋_GBK"/>
          <w:sz w:val="32"/>
          <w:szCs w:val="32"/>
        </w:rPr>
        <w:t>律法规</w:t>
      </w:r>
      <w:proofErr w:type="gramEnd"/>
      <w:r>
        <w:rPr>
          <w:rFonts w:eastAsia="方正仿宋_GBK"/>
          <w:sz w:val="32"/>
          <w:szCs w:val="32"/>
        </w:rPr>
        <w:t>和规范标准，认真做好项目建设过程中水土流失防治工作，切实落实水土保持</w:t>
      </w:r>
      <w:r>
        <w:rPr>
          <w:rFonts w:eastAsia="方正仿宋_GBK" w:hint="eastAsia"/>
          <w:sz w:val="32"/>
          <w:szCs w:val="32"/>
        </w:rPr>
        <w:t>“</w:t>
      </w:r>
      <w:r>
        <w:rPr>
          <w:rFonts w:eastAsia="方正仿宋_GBK"/>
          <w:sz w:val="32"/>
          <w:szCs w:val="32"/>
        </w:rPr>
        <w:t>三同时</w:t>
      </w:r>
      <w:r>
        <w:rPr>
          <w:rFonts w:eastAsia="方正仿宋_GBK" w:hint="eastAsia"/>
          <w:sz w:val="32"/>
          <w:szCs w:val="32"/>
        </w:rPr>
        <w:t>”</w:t>
      </w:r>
      <w:r>
        <w:rPr>
          <w:rFonts w:eastAsia="方正仿宋_GBK"/>
          <w:sz w:val="32"/>
          <w:szCs w:val="32"/>
        </w:rPr>
        <w:t>制度。</w:t>
      </w:r>
    </w:p>
    <w:p w:rsidR="00DF54ED" w:rsidRDefault="00D0250C">
      <w:pPr>
        <w:snapToGrid w:val="0"/>
        <w:spacing w:line="594" w:lineRule="exact"/>
        <w:ind w:firstLineChars="200" w:firstLine="640"/>
        <w:rPr>
          <w:rFonts w:eastAsia="方正仿宋_GBK"/>
          <w:sz w:val="32"/>
          <w:szCs w:val="32"/>
        </w:rPr>
      </w:pPr>
      <w:r>
        <w:rPr>
          <w:rFonts w:eastAsia="方正仿宋_GBK"/>
          <w:sz w:val="32"/>
          <w:szCs w:val="32"/>
        </w:rPr>
        <w:t>（二）依据批准的水土保持方案与主体工程同步开展水土保持施工图设计，按程序与主体工程设计一并报经有关部门审核，作为水土保持措施实施的依据。重要防护对象应当开展点对点勘察与设计。无设计的水土保持措施，不得通过水土保持设施自主验收。</w:t>
      </w:r>
    </w:p>
    <w:p w:rsidR="00DF54ED" w:rsidRDefault="00D0250C">
      <w:pPr>
        <w:snapToGrid w:val="0"/>
        <w:spacing w:line="594" w:lineRule="exact"/>
        <w:ind w:firstLineChars="200" w:firstLine="640"/>
        <w:rPr>
          <w:rFonts w:eastAsia="方正仿宋_GBK"/>
          <w:sz w:val="32"/>
          <w:szCs w:val="32"/>
        </w:rPr>
      </w:pPr>
      <w:r>
        <w:rPr>
          <w:rFonts w:eastAsia="方正仿宋_GBK"/>
          <w:sz w:val="32"/>
          <w:szCs w:val="32"/>
        </w:rPr>
        <w:t>（三）严格控制施工扰动范围，禁止随意占压破坏地貌植被。加强对施工单位的管理，在招投标文件和施工合同中明确施工单位的水土保持责任，强化奖惩制度，规范施工行为。</w:t>
      </w:r>
    </w:p>
    <w:p w:rsidR="00DF54ED" w:rsidRDefault="00D0250C">
      <w:pPr>
        <w:snapToGrid w:val="0"/>
        <w:spacing w:line="594" w:lineRule="exact"/>
        <w:ind w:firstLineChars="200" w:firstLine="640"/>
        <w:rPr>
          <w:rFonts w:eastAsia="方正仿宋_GBK"/>
          <w:sz w:val="32"/>
          <w:szCs w:val="32"/>
        </w:rPr>
      </w:pPr>
      <w:r>
        <w:rPr>
          <w:rFonts w:eastAsia="方正仿宋_GBK"/>
          <w:sz w:val="32"/>
          <w:szCs w:val="32"/>
        </w:rPr>
        <w:t>（四）依法做好水土保持监测工作，加强水土流失动态监控。</w:t>
      </w:r>
      <w:r>
        <w:rPr>
          <w:rFonts w:eastAsia="方正仿宋_GBK"/>
          <w:sz w:val="32"/>
          <w:szCs w:val="32"/>
        </w:rPr>
        <w:lastRenderedPageBreak/>
        <w:t>在工程建设期间应将水土保持监测季报按规定在网站公开，同时在业主项目部和施</w:t>
      </w:r>
      <w:r>
        <w:rPr>
          <w:rFonts w:eastAsia="方正仿宋_GBK"/>
          <w:sz w:val="32"/>
          <w:szCs w:val="32"/>
        </w:rPr>
        <w:t>工项目部公开，并按规定向我局、所在区县水行政主管部门按时报送监测季报和总结报告。</w:t>
      </w:r>
    </w:p>
    <w:p w:rsidR="00DF54ED" w:rsidRDefault="00D0250C">
      <w:pPr>
        <w:snapToGrid w:val="0"/>
        <w:spacing w:line="594" w:lineRule="exact"/>
        <w:ind w:firstLineChars="200" w:firstLine="640"/>
        <w:rPr>
          <w:rFonts w:eastAsia="方正仿宋_GBK"/>
          <w:sz w:val="32"/>
          <w:szCs w:val="32"/>
        </w:rPr>
      </w:pPr>
      <w:r>
        <w:rPr>
          <w:rFonts w:eastAsia="方正仿宋_GBK"/>
          <w:sz w:val="32"/>
          <w:szCs w:val="32"/>
        </w:rPr>
        <w:t>（五）按照水土保持监理标准和规范开展水土保持工程施工监理，确保水土保持工程建设质量和进度。</w:t>
      </w:r>
    </w:p>
    <w:p w:rsidR="00DF54ED" w:rsidRDefault="00D0250C">
      <w:pPr>
        <w:snapToGrid w:val="0"/>
        <w:spacing w:line="594" w:lineRule="exact"/>
        <w:ind w:firstLineChars="200" w:firstLine="640"/>
        <w:rPr>
          <w:rFonts w:eastAsia="方正仿宋_GBK"/>
          <w:snapToGrid w:val="0"/>
          <w:kern w:val="0"/>
          <w:sz w:val="32"/>
          <w:szCs w:val="32"/>
        </w:rPr>
      </w:pPr>
      <w:r>
        <w:rPr>
          <w:rFonts w:eastAsia="方正仿宋_GBK"/>
          <w:snapToGrid w:val="0"/>
          <w:kern w:val="0"/>
          <w:sz w:val="32"/>
          <w:szCs w:val="32"/>
        </w:rPr>
        <w:t>（六）项目开工前向主管税务机关申报缴纳水土保持补偿费。</w:t>
      </w:r>
    </w:p>
    <w:p w:rsidR="00DF54ED" w:rsidRDefault="00D0250C">
      <w:pPr>
        <w:snapToGrid w:val="0"/>
        <w:spacing w:line="594" w:lineRule="exact"/>
        <w:ind w:firstLineChars="200" w:firstLine="640"/>
        <w:rPr>
          <w:rFonts w:eastAsia="方正仿宋_GBK"/>
          <w:snapToGrid w:val="0"/>
          <w:kern w:val="0"/>
          <w:sz w:val="32"/>
          <w:szCs w:val="32"/>
        </w:rPr>
      </w:pPr>
      <w:r>
        <w:rPr>
          <w:rFonts w:eastAsia="方正仿宋_GBK"/>
          <w:snapToGrid w:val="0"/>
          <w:kern w:val="0"/>
          <w:sz w:val="32"/>
          <w:szCs w:val="32"/>
        </w:rPr>
        <w:t>（七）本项目的地点、规模如发生重大变化，或者水土保持方案实施过程中水土保持措施发生重大变更的，应按</w:t>
      </w:r>
      <w:r>
        <w:rPr>
          <w:rFonts w:eastAsia="方正仿宋_GBK" w:hint="eastAsia"/>
          <w:snapToGrid w:val="0"/>
          <w:kern w:val="0"/>
          <w:sz w:val="32"/>
          <w:szCs w:val="32"/>
        </w:rPr>
        <w:t>照“</w:t>
      </w:r>
      <w:r>
        <w:rPr>
          <w:rFonts w:eastAsia="方正仿宋_GBK" w:hint="eastAsia"/>
          <w:snapToGrid w:val="0"/>
          <w:kern w:val="0"/>
          <w:sz w:val="32"/>
          <w:szCs w:val="32"/>
        </w:rPr>
        <w:t>水利部第</w:t>
      </w:r>
      <w:r>
        <w:rPr>
          <w:rFonts w:eastAsia="方正仿宋_GBK" w:hint="eastAsia"/>
          <w:snapToGrid w:val="0"/>
          <w:kern w:val="0"/>
          <w:sz w:val="32"/>
          <w:szCs w:val="32"/>
        </w:rPr>
        <w:t>53</w:t>
      </w:r>
      <w:r>
        <w:rPr>
          <w:rFonts w:eastAsia="方正仿宋_GBK" w:hint="eastAsia"/>
          <w:snapToGrid w:val="0"/>
          <w:kern w:val="0"/>
          <w:sz w:val="32"/>
          <w:szCs w:val="32"/>
        </w:rPr>
        <w:t>号令</w:t>
      </w:r>
      <w:r>
        <w:rPr>
          <w:rFonts w:eastAsia="方正仿宋_GBK" w:hint="eastAsia"/>
          <w:snapToGrid w:val="0"/>
          <w:kern w:val="0"/>
          <w:sz w:val="32"/>
          <w:szCs w:val="32"/>
        </w:rPr>
        <w:t>”规定办理。确需</w:t>
      </w:r>
      <w:r>
        <w:rPr>
          <w:rFonts w:eastAsia="方正仿宋_GBK"/>
          <w:snapToGrid w:val="0"/>
          <w:color w:val="333333"/>
          <w:kern w:val="0"/>
          <w:sz w:val="32"/>
          <w:szCs w:val="32"/>
        </w:rPr>
        <w:t>在水土保持方案确定的弃渣场以外新设弃渣场的，或者因弃渣量增加导致弃渣场等级提高的，生产建设单位应</w:t>
      </w:r>
      <w:r>
        <w:rPr>
          <w:rFonts w:eastAsia="方正仿宋_GBK"/>
          <w:snapToGrid w:val="0"/>
          <w:kern w:val="0"/>
          <w:sz w:val="32"/>
          <w:szCs w:val="32"/>
        </w:rPr>
        <w:t>当开展弃渣减量化、资源化论证，在弃渣前编制水土保持方案补充报告，</w:t>
      </w:r>
      <w:r>
        <w:rPr>
          <w:rFonts w:eastAsia="方正仿宋_GBK"/>
          <w:snapToGrid w:val="0"/>
          <w:kern w:val="0"/>
          <w:sz w:val="32"/>
          <w:szCs w:val="32"/>
        </w:rPr>
        <w:t>并完成弃渣场变更审批手续</w:t>
      </w:r>
      <w:r>
        <w:rPr>
          <w:rFonts w:eastAsia="方正仿宋_GBK" w:hint="eastAsia"/>
          <w:snapToGrid w:val="0"/>
          <w:kern w:val="0"/>
          <w:sz w:val="32"/>
          <w:szCs w:val="32"/>
        </w:rPr>
        <w:t>。</w:t>
      </w:r>
    </w:p>
    <w:p w:rsidR="00DF54ED" w:rsidRDefault="00D0250C">
      <w:pPr>
        <w:snapToGrid w:val="0"/>
        <w:spacing w:line="594" w:lineRule="exact"/>
        <w:ind w:firstLineChars="200" w:firstLine="640"/>
        <w:rPr>
          <w:rFonts w:eastAsia="方正仿宋_GBK"/>
          <w:snapToGrid w:val="0"/>
          <w:kern w:val="0"/>
          <w:sz w:val="32"/>
          <w:szCs w:val="32"/>
        </w:rPr>
      </w:pPr>
      <w:r>
        <w:rPr>
          <w:rFonts w:eastAsia="方正仿宋_GBK"/>
          <w:snapToGrid w:val="0"/>
          <w:kern w:val="0"/>
          <w:sz w:val="32"/>
          <w:szCs w:val="32"/>
        </w:rPr>
        <w:t>（八）严格按照批准的水土保持方案和后续设计落实各项水土保持措施，合理安排施工时序和水土保持措施实施进度，严格控制施工期间水土流失。</w:t>
      </w:r>
    </w:p>
    <w:p w:rsidR="00DF54ED" w:rsidRDefault="00D0250C">
      <w:pPr>
        <w:snapToGrid w:val="0"/>
        <w:spacing w:line="594" w:lineRule="exact"/>
        <w:ind w:firstLineChars="200" w:firstLine="640"/>
        <w:rPr>
          <w:rFonts w:eastAsia="方正仿宋_GBK"/>
          <w:snapToGrid w:val="0"/>
          <w:kern w:val="0"/>
          <w:sz w:val="32"/>
          <w:szCs w:val="32"/>
        </w:rPr>
      </w:pPr>
      <w:r>
        <w:rPr>
          <w:rFonts w:eastAsia="方正仿宋_GBK"/>
          <w:snapToGrid w:val="0"/>
          <w:kern w:val="0"/>
          <w:sz w:val="32"/>
          <w:szCs w:val="32"/>
        </w:rPr>
        <w:t>（九）</w:t>
      </w:r>
      <w:r>
        <w:rPr>
          <w:rFonts w:eastAsia="方正仿宋_GBK"/>
          <w:sz w:val="32"/>
          <w:szCs w:val="32"/>
        </w:rPr>
        <w:t>工程完工后、项目投产使用前应及时组织开展水土保持设施自主验收，并在水土保持设施自主验收通过</w:t>
      </w:r>
      <w:r>
        <w:rPr>
          <w:rFonts w:eastAsia="方正仿宋_GBK"/>
          <w:sz w:val="32"/>
          <w:szCs w:val="32"/>
        </w:rPr>
        <w:t>3</w:t>
      </w:r>
      <w:r>
        <w:rPr>
          <w:rFonts w:eastAsia="方正仿宋_GBK"/>
          <w:sz w:val="32"/>
          <w:szCs w:val="32"/>
        </w:rPr>
        <w:t>个月内，向我局报备验收材料（包括</w:t>
      </w:r>
      <w:r>
        <w:rPr>
          <w:rFonts w:eastAsia="方正仿宋_GBK"/>
          <w:snapToGrid w:val="0"/>
          <w:kern w:val="0"/>
          <w:sz w:val="32"/>
          <w:szCs w:val="32"/>
        </w:rPr>
        <w:t>水土保持设施验收鉴定书、水土保持设</w:t>
      </w:r>
      <w:r>
        <w:rPr>
          <w:rFonts w:eastAsia="方正仿宋_GBK"/>
          <w:snapToGrid w:val="0"/>
          <w:kern w:val="0"/>
          <w:sz w:val="32"/>
          <w:szCs w:val="32"/>
        </w:rPr>
        <w:t>施验收报告和水土保持监测总结报告等）。</w:t>
      </w:r>
    </w:p>
    <w:p w:rsidR="00DF54ED" w:rsidRDefault="00D0250C">
      <w:pPr>
        <w:snapToGrid w:val="0"/>
        <w:spacing w:line="594" w:lineRule="exact"/>
        <w:ind w:firstLineChars="200" w:firstLine="640"/>
        <w:rPr>
          <w:rFonts w:eastAsia="方正仿宋_GBK"/>
          <w:snapToGrid w:val="0"/>
          <w:kern w:val="0"/>
          <w:sz w:val="32"/>
          <w:szCs w:val="32"/>
        </w:rPr>
      </w:pPr>
      <w:r>
        <w:rPr>
          <w:rFonts w:eastAsia="方正仿宋_GBK"/>
          <w:snapToGrid w:val="0"/>
          <w:kern w:val="0"/>
          <w:sz w:val="32"/>
          <w:szCs w:val="32"/>
        </w:rPr>
        <w:t>（十）本行政许可决定有效期为</w:t>
      </w:r>
      <w:r>
        <w:rPr>
          <w:rFonts w:eastAsia="方正仿宋_GBK" w:hint="eastAsia"/>
          <w:snapToGrid w:val="0"/>
          <w:kern w:val="0"/>
          <w:sz w:val="32"/>
          <w:szCs w:val="32"/>
        </w:rPr>
        <w:t>3</w:t>
      </w:r>
      <w:r>
        <w:rPr>
          <w:rFonts w:eastAsia="方正仿宋_GBK"/>
          <w:snapToGrid w:val="0"/>
          <w:kern w:val="0"/>
          <w:sz w:val="32"/>
          <w:szCs w:val="32"/>
        </w:rPr>
        <w:t>年，</w:t>
      </w:r>
      <w:r>
        <w:rPr>
          <w:rFonts w:eastAsia="方正仿宋_GBK" w:hint="eastAsia"/>
          <w:snapToGrid w:val="0"/>
          <w:kern w:val="0"/>
          <w:sz w:val="32"/>
          <w:szCs w:val="32"/>
        </w:rPr>
        <w:t>水土保持方案</w:t>
      </w:r>
      <w:r>
        <w:rPr>
          <w:rFonts w:eastAsia="方正仿宋_GBK"/>
          <w:snapToGrid w:val="0"/>
          <w:kern w:val="0"/>
          <w:sz w:val="32"/>
          <w:szCs w:val="32"/>
        </w:rPr>
        <w:t>自</w:t>
      </w:r>
      <w:r>
        <w:rPr>
          <w:rFonts w:eastAsia="方正仿宋_GBK" w:hint="eastAsia"/>
          <w:snapToGrid w:val="0"/>
          <w:kern w:val="0"/>
          <w:sz w:val="32"/>
          <w:szCs w:val="32"/>
        </w:rPr>
        <w:t>批准之</w:t>
      </w:r>
      <w:r>
        <w:rPr>
          <w:rFonts w:eastAsia="方正仿宋_GBK"/>
          <w:snapToGrid w:val="0"/>
          <w:kern w:val="0"/>
          <w:sz w:val="32"/>
          <w:szCs w:val="32"/>
        </w:rPr>
        <w:t>日起</w:t>
      </w:r>
      <w:r>
        <w:rPr>
          <w:rFonts w:eastAsia="方正仿宋_GBK" w:hint="eastAsia"/>
          <w:snapToGrid w:val="0"/>
          <w:kern w:val="0"/>
          <w:sz w:val="32"/>
          <w:szCs w:val="32"/>
        </w:rPr>
        <w:t>满</w:t>
      </w:r>
      <w:r>
        <w:rPr>
          <w:rFonts w:eastAsia="方正仿宋_GBK" w:hint="eastAsia"/>
          <w:snapToGrid w:val="0"/>
          <w:kern w:val="0"/>
          <w:sz w:val="32"/>
          <w:szCs w:val="32"/>
        </w:rPr>
        <w:t>3</w:t>
      </w:r>
      <w:r>
        <w:rPr>
          <w:rFonts w:eastAsia="方正仿宋_GBK" w:hint="eastAsia"/>
          <w:snapToGrid w:val="0"/>
          <w:kern w:val="0"/>
          <w:sz w:val="32"/>
          <w:szCs w:val="32"/>
        </w:rPr>
        <w:t>年，生产建设项目方开工建设的，其水土保持方案报我局重新审核</w:t>
      </w:r>
      <w:r>
        <w:rPr>
          <w:rFonts w:eastAsia="方正仿宋_GBK"/>
          <w:snapToGrid w:val="0"/>
          <w:kern w:val="0"/>
          <w:sz w:val="32"/>
          <w:szCs w:val="32"/>
        </w:rPr>
        <w:t>。</w:t>
      </w:r>
    </w:p>
    <w:p w:rsidR="00DF54ED" w:rsidRDefault="00DF54ED">
      <w:pPr>
        <w:snapToGrid w:val="0"/>
        <w:spacing w:line="594" w:lineRule="exact"/>
        <w:ind w:firstLineChars="200" w:firstLine="640"/>
        <w:rPr>
          <w:rFonts w:eastAsia="方正仿宋_GBK"/>
          <w:snapToGrid w:val="0"/>
          <w:kern w:val="0"/>
          <w:sz w:val="32"/>
          <w:szCs w:val="32"/>
        </w:rPr>
      </w:pPr>
    </w:p>
    <w:p w:rsidR="00DF54ED" w:rsidRDefault="00D0250C">
      <w:pPr>
        <w:snapToGrid w:val="0"/>
        <w:spacing w:line="594" w:lineRule="exact"/>
        <w:ind w:leftChars="342" w:left="1918" w:hangingChars="300" w:hanging="960"/>
        <w:rPr>
          <w:rFonts w:eastAsia="方正仿宋_GBK"/>
          <w:snapToGrid w:val="0"/>
          <w:kern w:val="0"/>
          <w:sz w:val="32"/>
          <w:szCs w:val="32"/>
        </w:rPr>
      </w:pPr>
      <w:r>
        <w:rPr>
          <w:rFonts w:eastAsia="方正仿宋_GBK"/>
          <w:snapToGrid w:val="0"/>
          <w:kern w:val="0"/>
          <w:sz w:val="32"/>
          <w:szCs w:val="32"/>
        </w:rPr>
        <w:t>附件：</w:t>
      </w:r>
      <w:r>
        <w:rPr>
          <w:rFonts w:eastAsia="方正仿宋_GBK" w:hint="eastAsia"/>
          <w:snapToGrid w:val="0"/>
          <w:kern w:val="0"/>
          <w:sz w:val="32"/>
          <w:szCs w:val="32"/>
        </w:rPr>
        <w:t>1</w:t>
      </w:r>
      <w:r>
        <w:rPr>
          <w:snapToGrid w:val="0"/>
          <w:kern w:val="32"/>
        </w:rPr>
        <w:t>．</w:t>
      </w:r>
      <w:r>
        <w:rPr>
          <w:rFonts w:eastAsia="方正仿宋_GBK" w:hint="eastAsia"/>
          <w:bCs/>
          <w:sz w:val="32"/>
          <w:szCs w:val="32"/>
        </w:rPr>
        <w:t>足</w:t>
      </w:r>
      <w:r>
        <w:rPr>
          <w:rFonts w:eastAsia="方正仿宋_GBK" w:hint="eastAsia"/>
          <w:bCs/>
          <w:sz w:val="32"/>
          <w:szCs w:val="32"/>
        </w:rPr>
        <w:t>202</w:t>
      </w:r>
      <w:proofErr w:type="gramStart"/>
      <w:r>
        <w:rPr>
          <w:rFonts w:eastAsia="方正仿宋_GBK" w:hint="eastAsia"/>
          <w:bCs/>
          <w:sz w:val="32"/>
          <w:szCs w:val="32"/>
        </w:rPr>
        <w:t>脱水站</w:t>
      </w:r>
      <w:proofErr w:type="gramEnd"/>
      <w:r>
        <w:rPr>
          <w:rFonts w:eastAsia="方正仿宋_GBK" w:hint="eastAsia"/>
          <w:bCs/>
          <w:sz w:val="32"/>
          <w:szCs w:val="32"/>
        </w:rPr>
        <w:t>-</w:t>
      </w:r>
      <w:proofErr w:type="gramStart"/>
      <w:r>
        <w:rPr>
          <w:rFonts w:eastAsia="方正仿宋_GBK" w:hint="eastAsia"/>
          <w:bCs/>
          <w:sz w:val="32"/>
          <w:szCs w:val="32"/>
        </w:rPr>
        <w:t>重燃虎溪</w:t>
      </w:r>
      <w:proofErr w:type="gramEnd"/>
      <w:r>
        <w:rPr>
          <w:rFonts w:eastAsia="方正仿宋_GBK" w:hint="eastAsia"/>
          <w:bCs/>
          <w:sz w:val="32"/>
          <w:szCs w:val="32"/>
        </w:rPr>
        <w:t>门站输气管道</w:t>
      </w:r>
      <w:r>
        <w:rPr>
          <w:rFonts w:eastAsia="方正仿宋_GBK" w:hint="eastAsia"/>
          <w:bCs/>
          <w:spacing w:val="-11"/>
          <w:sz w:val="32"/>
          <w:szCs w:val="32"/>
        </w:rPr>
        <w:t>水土保持方案</w:t>
      </w:r>
      <w:r>
        <w:rPr>
          <w:rFonts w:eastAsia="方正仿宋_GBK"/>
          <w:bCs/>
          <w:snapToGrid w:val="0"/>
          <w:spacing w:val="-11"/>
          <w:kern w:val="0"/>
          <w:sz w:val="32"/>
          <w:szCs w:val="32"/>
        </w:rPr>
        <w:t>特性表</w:t>
      </w:r>
    </w:p>
    <w:p w:rsidR="00DF54ED" w:rsidRDefault="00D0250C">
      <w:pPr>
        <w:snapToGrid w:val="0"/>
        <w:spacing w:line="594" w:lineRule="exact"/>
        <w:ind w:leftChars="684" w:left="1915"/>
        <w:rPr>
          <w:rFonts w:eastAsia="方正仿宋_GBK"/>
          <w:snapToGrid w:val="0"/>
          <w:kern w:val="0"/>
          <w:sz w:val="32"/>
          <w:szCs w:val="32"/>
        </w:rPr>
      </w:pPr>
      <w:r>
        <w:rPr>
          <w:rFonts w:eastAsia="方正仿宋_GBK" w:hint="eastAsia"/>
          <w:snapToGrid w:val="0"/>
          <w:kern w:val="0"/>
          <w:sz w:val="32"/>
          <w:szCs w:val="32"/>
        </w:rPr>
        <w:t>2</w:t>
      </w:r>
      <w:r>
        <w:rPr>
          <w:snapToGrid w:val="0"/>
          <w:kern w:val="32"/>
        </w:rPr>
        <w:t>．</w:t>
      </w:r>
      <w:r>
        <w:rPr>
          <w:rFonts w:eastAsia="方正仿宋_GBK" w:hint="eastAsia"/>
          <w:snapToGrid w:val="0"/>
          <w:kern w:val="0"/>
          <w:sz w:val="32"/>
          <w:szCs w:val="32"/>
        </w:rPr>
        <w:t>足</w:t>
      </w:r>
      <w:r>
        <w:rPr>
          <w:rFonts w:eastAsia="方正仿宋_GBK" w:hint="eastAsia"/>
          <w:snapToGrid w:val="0"/>
          <w:kern w:val="0"/>
          <w:sz w:val="32"/>
          <w:szCs w:val="32"/>
        </w:rPr>
        <w:t>202</w:t>
      </w:r>
      <w:proofErr w:type="gramStart"/>
      <w:r>
        <w:rPr>
          <w:rFonts w:eastAsia="方正仿宋_GBK" w:hint="eastAsia"/>
          <w:snapToGrid w:val="0"/>
          <w:kern w:val="0"/>
          <w:sz w:val="32"/>
          <w:szCs w:val="32"/>
        </w:rPr>
        <w:t>脱水站</w:t>
      </w:r>
      <w:proofErr w:type="gramEnd"/>
      <w:r>
        <w:rPr>
          <w:rFonts w:eastAsia="方正仿宋_GBK" w:hint="eastAsia"/>
          <w:snapToGrid w:val="0"/>
          <w:kern w:val="0"/>
          <w:sz w:val="32"/>
          <w:szCs w:val="32"/>
        </w:rPr>
        <w:t>-</w:t>
      </w:r>
      <w:proofErr w:type="gramStart"/>
      <w:r>
        <w:rPr>
          <w:rFonts w:eastAsia="方正仿宋_GBK" w:hint="eastAsia"/>
          <w:snapToGrid w:val="0"/>
          <w:kern w:val="0"/>
          <w:sz w:val="32"/>
          <w:szCs w:val="32"/>
        </w:rPr>
        <w:t>重燃虎溪</w:t>
      </w:r>
      <w:proofErr w:type="gramEnd"/>
      <w:r>
        <w:rPr>
          <w:rFonts w:eastAsia="方正仿宋_GBK" w:hint="eastAsia"/>
          <w:snapToGrid w:val="0"/>
          <w:kern w:val="0"/>
          <w:sz w:val="32"/>
          <w:szCs w:val="32"/>
        </w:rPr>
        <w:t>门站输气管道</w:t>
      </w:r>
      <w:r>
        <w:rPr>
          <w:rFonts w:eastAsia="方正仿宋_GBK" w:hint="eastAsia"/>
          <w:snapToGrid w:val="0"/>
          <w:spacing w:val="-6"/>
          <w:kern w:val="0"/>
          <w:sz w:val="32"/>
          <w:szCs w:val="32"/>
        </w:rPr>
        <w:t>水土保持方案</w:t>
      </w:r>
      <w:r>
        <w:rPr>
          <w:rFonts w:eastAsia="方正仿宋_GBK"/>
          <w:snapToGrid w:val="0"/>
          <w:spacing w:val="-6"/>
          <w:kern w:val="0"/>
          <w:sz w:val="32"/>
          <w:szCs w:val="32"/>
        </w:rPr>
        <w:t>报告</w:t>
      </w:r>
      <w:r>
        <w:rPr>
          <w:rFonts w:eastAsia="方正仿宋_GBK"/>
          <w:snapToGrid w:val="0"/>
          <w:kern w:val="0"/>
          <w:sz w:val="32"/>
          <w:szCs w:val="32"/>
        </w:rPr>
        <w:t>书专家评审意见</w:t>
      </w:r>
    </w:p>
    <w:p w:rsidR="00DF54ED" w:rsidRDefault="00DF54ED">
      <w:pPr>
        <w:snapToGrid w:val="0"/>
        <w:spacing w:line="594" w:lineRule="exact"/>
        <w:rPr>
          <w:rFonts w:eastAsia="方正仿宋_GBK"/>
          <w:snapToGrid w:val="0"/>
          <w:color w:val="FF0000"/>
          <w:kern w:val="0"/>
          <w:sz w:val="32"/>
          <w:szCs w:val="32"/>
        </w:rPr>
      </w:pPr>
    </w:p>
    <w:p w:rsidR="00DF54ED" w:rsidRDefault="00D0250C">
      <w:pPr>
        <w:snapToGrid w:val="0"/>
        <w:spacing w:line="594" w:lineRule="exact"/>
        <w:ind w:firstLineChars="1900" w:firstLine="6080"/>
        <w:jc w:val="left"/>
        <w:rPr>
          <w:rFonts w:eastAsia="方正仿宋_GBK"/>
          <w:sz w:val="32"/>
          <w:szCs w:val="32"/>
        </w:rPr>
      </w:pPr>
      <w:r>
        <w:rPr>
          <w:rFonts w:eastAsia="方正仿宋_GBK"/>
          <w:sz w:val="32"/>
          <w:szCs w:val="32"/>
        </w:rPr>
        <w:t>重庆市水利局</w:t>
      </w:r>
    </w:p>
    <w:p w:rsidR="00DF54ED" w:rsidRDefault="00D0250C">
      <w:pPr>
        <w:snapToGrid w:val="0"/>
        <w:spacing w:line="594" w:lineRule="exact"/>
        <w:ind w:firstLineChars="1940" w:firstLine="6208"/>
        <w:rPr>
          <w:rFonts w:eastAsia="方正仿宋_GBK"/>
          <w:sz w:val="32"/>
          <w:szCs w:val="32"/>
        </w:rPr>
      </w:pPr>
      <w:r>
        <w:rPr>
          <w:rFonts w:eastAsia="方正仿宋_GBK"/>
          <w:sz w:val="32"/>
          <w:szCs w:val="32"/>
        </w:rPr>
        <w:t>202</w:t>
      </w:r>
      <w:r>
        <w:rPr>
          <w:rFonts w:eastAsia="方正仿宋_GBK" w:hint="eastAsia"/>
          <w:sz w:val="32"/>
          <w:szCs w:val="32"/>
        </w:rPr>
        <w:t>3</w:t>
      </w:r>
      <w:r>
        <w:rPr>
          <w:rFonts w:eastAsia="方正仿宋_GBK"/>
          <w:sz w:val="32"/>
          <w:szCs w:val="32"/>
        </w:rPr>
        <w:t>年</w:t>
      </w:r>
      <w:r>
        <w:rPr>
          <w:rFonts w:eastAsia="方正仿宋_GBK" w:hint="eastAsia"/>
          <w:sz w:val="32"/>
          <w:szCs w:val="32"/>
        </w:rPr>
        <w:t>3</w:t>
      </w:r>
      <w:r>
        <w:rPr>
          <w:rFonts w:eastAsia="方正仿宋_GBK"/>
          <w:sz w:val="32"/>
          <w:szCs w:val="32"/>
        </w:rPr>
        <w:t>月</w:t>
      </w:r>
      <w:r w:rsidR="00ED3EC6">
        <w:rPr>
          <w:rFonts w:eastAsia="方正仿宋_GBK" w:hint="eastAsia"/>
          <w:sz w:val="32"/>
          <w:szCs w:val="32"/>
        </w:rPr>
        <w:t>14</w:t>
      </w:r>
      <w:bookmarkStart w:id="0" w:name="_GoBack"/>
      <w:bookmarkEnd w:id="0"/>
      <w:r>
        <w:rPr>
          <w:rFonts w:eastAsia="方正仿宋_GBK"/>
          <w:sz w:val="32"/>
          <w:szCs w:val="32"/>
        </w:rPr>
        <w:t>日</w:t>
      </w:r>
    </w:p>
    <w:p w:rsidR="00DF54ED" w:rsidRDefault="00D0250C">
      <w:pPr>
        <w:snapToGrid w:val="0"/>
        <w:spacing w:line="594" w:lineRule="exact"/>
        <w:ind w:firstLineChars="200" w:firstLine="640"/>
        <w:jc w:val="left"/>
        <w:rPr>
          <w:rFonts w:eastAsia="方正仿宋_GBK"/>
          <w:snapToGrid w:val="0"/>
          <w:kern w:val="0"/>
          <w:sz w:val="32"/>
          <w:szCs w:val="32"/>
        </w:rPr>
      </w:pPr>
      <w:r>
        <w:rPr>
          <w:rFonts w:eastAsia="方正仿宋_GBK"/>
          <w:snapToGrid w:val="0"/>
          <w:kern w:val="0"/>
          <w:sz w:val="32"/>
          <w:szCs w:val="32"/>
        </w:rPr>
        <w:t>（此件</w:t>
      </w:r>
      <w:r>
        <w:rPr>
          <w:rFonts w:eastAsia="方正仿宋_GBK" w:hint="eastAsia"/>
          <w:snapToGrid w:val="0"/>
          <w:kern w:val="0"/>
          <w:sz w:val="32"/>
          <w:szCs w:val="32"/>
        </w:rPr>
        <w:t>主动</w:t>
      </w:r>
      <w:r>
        <w:rPr>
          <w:rFonts w:eastAsia="方正仿宋_GBK"/>
          <w:snapToGrid w:val="0"/>
          <w:kern w:val="0"/>
          <w:sz w:val="32"/>
          <w:szCs w:val="32"/>
        </w:rPr>
        <w:t>公开发布）</w:t>
      </w:r>
    </w:p>
    <w:p w:rsidR="00DF54ED" w:rsidRDefault="00D0250C">
      <w:pPr>
        <w:adjustRightInd w:val="0"/>
        <w:snapToGrid w:val="0"/>
        <w:spacing w:line="594" w:lineRule="exact"/>
        <w:ind w:firstLineChars="200" w:firstLine="640"/>
        <w:rPr>
          <w:rFonts w:eastAsia="方正仿宋_GBK"/>
          <w:snapToGrid w:val="0"/>
          <w:kern w:val="0"/>
          <w:sz w:val="32"/>
          <w:szCs w:val="32"/>
        </w:rPr>
      </w:pPr>
      <w:r>
        <w:rPr>
          <w:rFonts w:eastAsia="方正仿宋_GBK"/>
          <w:snapToGrid w:val="0"/>
          <w:kern w:val="0"/>
          <w:sz w:val="32"/>
          <w:szCs w:val="32"/>
        </w:rPr>
        <w:t>（联系人：</w:t>
      </w:r>
      <w:r>
        <w:rPr>
          <w:rFonts w:eastAsia="方正仿宋_GBK" w:hint="eastAsia"/>
          <w:snapToGrid w:val="0"/>
          <w:kern w:val="0"/>
          <w:sz w:val="32"/>
          <w:szCs w:val="32"/>
        </w:rPr>
        <w:t>张春才</w:t>
      </w:r>
      <w:r>
        <w:rPr>
          <w:rFonts w:eastAsia="方正仿宋_GBK"/>
          <w:snapToGrid w:val="0"/>
          <w:kern w:val="0"/>
          <w:sz w:val="32"/>
          <w:szCs w:val="32"/>
        </w:rPr>
        <w:t>；联系电话：</w:t>
      </w:r>
      <w:r>
        <w:rPr>
          <w:rFonts w:eastAsia="方正仿宋_GBK"/>
          <w:snapToGrid w:val="0"/>
          <w:kern w:val="0"/>
          <w:sz w:val="32"/>
          <w:szCs w:val="32"/>
        </w:rPr>
        <w:t>023</w:t>
      </w:r>
      <w:r>
        <w:rPr>
          <w:rFonts w:eastAsia="方正仿宋_GBK" w:hint="eastAsia"/>
          <w:snapToGrid w:val="0"/>
          <w:kern w:val="0"/>
          <w:sz w:val="32"/>
          <w:szCs w:val="32"/>
        </w:rPr>
        <w:t>—</w:t>
      </w:r>
      <w:r>
        <w:rPr>
          <w:rFonts w:eastAsia="方正仿宋_GBK" w:hint="eastAsia"/>
          <w:snapToGrid w:val="0"/>
          <w:kern w:val="0"/>
          <w:sz w:val="32"/>
          <w:szCs w:val="32"/>
        </w:rPr>
        <w:t>88707091</w:t>
      </w:r>
      <w:r>
        <w:rPr>
          <w:rFonts w:eastAsia="方正仿宋_GBK"/>
          <w:snapToGrid w:val="0"/>
          <w:kern w:val="0"/>
          <w:sz w:val="32"/>
          <w:szCs w:val="32"/>
        </w:rPr>
        <w:t>）</w:t>
      </w:r>
    </w:p>
    <w:p w:rsidR="00DF54ED" w:rsidRDefault="00DF54ED">
      <w:pPr>
        <w:spacing w:line="594" w:lineRule="exact"/>
        <w:jc w:val="center"/>
        <w:rPr>
          <w:rFonts w:eastAsia="方正仿宋_GBK" w:cs="方正仿宋"/>
          <w:bCs/>
          <w:color w:val="FF0000"/>
          <w:sz w:val="32"/>
          <w:szCs w:val="36"/>
        </w:rPr>
      </w:pPr>
    </w:p>
    <w:p w:rsidR="00DF54ED" w:rsidRDefault="00DF54ED">
      <w:pPr>
        <w:spacing w:line="594" w:lineRule="exact"/>
        <w:jc w:val="center"/>
        <w:rPr>
          <w:rFonts w:eastAsia="方正仿宋_GBK" w:cs="方正仿宋"/>
          <w:bCs/>
          <w:color w:val="FF0000"/>
          <w:sz w:val="32"/>
          <w:szCs w:val="36"/>
        </w:rPr>
      </w:pPr>
    </w:p>
    <w:p w:rsidR="00DF54ED" w:rsidRDefault="00D0250C">
      <w:pPr>
        <w:spacing w:line="594" w:lineRule="exact"/>
        <w:rPr>
          <w:rFonts w:eastAsia="方正黑体_GBK"/>
          <w:sz w:val="32"/>
          <w:szCs w:val="32"/>
        </w:rPr>
      </w:pPr>
      <w:r>
        <w:rPr>
          <w:rFonts w:eastAsia="方正仿宋_GBK" w:cs="方正仿宋" w:hint="eastAsia"/>
          <w:color w:val="FF0000"/>
          <w:sz w:val="32"/>
          <w:szCs w:val="36"/>
        </w:rPr>
        <w:br w:type="page"/>
      </w:r>
      <w:r>
        <w:rPr>
          <w:rFonts w:eastAsia="方正黑体_GBK" w:cs="方正黑体_GBK" w:hint="eastAsia"/>
          <w:sz w:val="32"/>
          <w:szCs w:val="32"/>
        </w:rPr>
        <w:lastRenderedPageBreak/>
        <w:t>附件</w:t>
      </w:r>
      <w:r>
        <w:rPr>
          <w:rFonts w:eastAsia="方正黑体_GBK" w:cs="方正黑体_GBK" w:hint="eastAsia"/>
          <w:sz w:val="32"/>
          <w:szCs w:val="32"/>
        </w:rPr>
        <w:t>1</w:t>
      </w:r>
    </w:p>
    <w:p w:rsidR="00DF54ED" w:rsidRDefault="00DF54ED">
      <w:pPr>
        <w:spacing w:line="594" w:lineRule="exact"/>
        <w:rPr>
          <w:rFonts w:eastAsia="方正小标宋_GBK" w:cs="方正小标宋_GBK"/>
          <w:bCs/>
          <w:spacing w:val="-6"/>
          <w:w w:val="85"/>
          <w:sz w:val="44"/>
          <w:szCs w:val="44"/>
        </w:rPr>
      </w:pPr>
    </w:p>
    <w:p w:rsidR="00DF54ED" w:rsidRDefault="00D0250C">
      <w:pPr>
        <w:spacing w:line="594" w:lineRule="exact"/>
        <w:jc w:val="center"/>
        <w:rPr>
          <w:color w:val="FF0000"/>
        </w:rPr>
      </w:pPr>
      <w:r>
        <w:rPr>
          <w:rFonts w:eastAsia="方正小标宋_GBK" w:cs="方正小标宋_GBK" w:hint="eastAsia"/>
          <w:bCs/>
          <w:spacing w:val="-6"/>
          <w:w w:val="85"/>
          <w:sz w:val="44"/>
          <w:szCs w:val="44"/>
        </w:rPr>
        <w:t>足</w:t>
      </w:r>
      <w:r>
        <w:rPr>
          <w:rFonts w:eastAsia="方正小标宋_GBK" w:cs="方正小标宋_GBK" w:hint="eastAsia"/>
          <w:bCs/>
          <w:spacing w:val="-6"/>
          <w:w w:val="85"/>
          <w:sz w:val="44"/>
          <w:szCs w:val="44"/>
        </w:rPr>
        <w:t>202</w:t>
      </w:r>
      <w:proofErr w:type="gramStart"/>
      <w:r>
        <w:rPr>
          <w:rFonts w:eastAsia="方正小标宋_GBK" w:cs="方正小标宋_GBK" w:hint="eastAsia"/>
          <w:bCs/>
          <w:spacing w:val="-6"/>
          <w:w w:val="85"/>
          <w:sz w:val="44"/>
          <w:szCs w:val="44"/>
        </w:rPr>
        <w:t>脱水站</w:t>
      </w:r>
      <w:proofErr w:type="gramEnd"/>
      <w:r>
        <w:rPr>
          <w:rFonts w:eastAsia="方正小标宋_GBK" w:cs="方正小标宋_GBK" w:hint="eastAsia"/>
          <w:bCs/>
          <w:spacing w:val="-6"/>
          <w:w w:val="85"/>
          <w:sz w:val="44"/>
          <w:szCs w:val="44"/>
        </w:rPr>
        <w:t>-</w:t>
      </w:r>
      <w:proofErr w:type="gramStart"/>
      <w:r>
        <w:rPr>
          <w:rFonts w:eastAsia="方正小标宋_GBK" w:cs="方正小标宋_GBK" w:hint="eastAsia"/>
          <w:bCs/>
          <w:spacing w:val="-6"/>
          <w:w w:val="85"/>
          <w:sz w:val="44"/>
          <w:szCs w:val="44"/>
        </w:rPr>
        <w:t>重燃虎溪</w:t>
      </w:r>
      <w:proofErr w:type="gramEnd"/>
      <w:r>
        <w:rPr>
          <w:rFonts w:eastAsia="方正小标宋_GBK" w:cs="方正小标宋_GBK" w:hint="eastAsia"/>
          <w:bCs/>
          <w:spacing w:val="-6"/>
          <w:w w:val="85"/>
          <w:sz w:val="44"/>
          <w:szCs w:val="44"/>
        </w:rPr>
        <w:t>门站输气管道</w:t>
      </w:r>
      <w:r>
        <w:rPr>
          <w:rFonts w:eastAsia="方正小标宋_GBK" w:cs="方正小标宋_GBK" w:hint="eastAsia"/>
          <w:bCs/>
          <w:spacing w:val="-6"/>
          <w:w w:val="85"/>
          <w:sz w:val="44"/>
          <w:szCs w:val="44"/>
        </w:rPr>
        <w:t>水土保持方案</w:t>
      </w:r>
      <w:r>
        <w:rPr>
          <w:rFonts w:eastAsia="方正小标宋_GBK" w:cs="方正小标宋_GBK" w:hint="eastAsia"/>
          <w:bCs/>
          <w:snapToGrid w:val="0"/>
          <w:spacing w:val="-6"/>
          <w:w w:val="85"/>
          <w:kern w:val="0"/>
          <w:sz w:val="44"/>
          <w:szCs w:val="44"/>
        </w:rPr>
        <w:t>特性表</w:t>
      </w:r>
    </w:p>
    <w:tbl>
      <w:tblPr>
        <w:tblW w:w="94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6"/>
        <w:gridCol w:w="399"/>
        <w:gridCol w:w="26"/>
        <w:gridCol w:w="326"/>
        <w:gridCol w:w="99"/>
        <w:gridCol w:w="1226"/>
        <w:gridCol w:w="1620"/>
        <w:gridCol w:w="460"/>
        <w:gridCol w:w="848"/>
        <w:gridCol w:w="307"/>
        <w:gridCol w:w="949"/>
        <w:gridCol w:w="1316"/>
        <w:gridCol w:w="135"/>
        <w:gridCol w:w="877"/>
      </w:tblGrid>
      <w:tr w:rsidR="00DF54ED">
        <w:trPr>
          <w:trHeight w:val="397"/>
        </w:trPr>
        <w:tc>
          <w:tcPr>
            <w:tcW w:w="1577" w:type="dxa"/>
            <w:gridSpan w:val="4"/>
            <w:tcBorders>
              <w:top w:val="single" w:sz="12" w:space="0" w:color="auto"/>
              <w:left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项目名称</w:t>
            </w:r>
          </w:p>
        </w:tc>
        <w:tc>
          <w:tcPr>
            <w:tcW w:w="2945" w:type="dxa"/>
            <w:gridSpan w:val="3"/>
            <w:tcBorders>
              <w:top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足</w:t>
            </w:r>
            <w:r>
              <w:rPr>
                <w:rFonts w:eastAsiaTheme="minorEastAsia"/>
                <w:kern w:val="0"/>
                <w:sz w:val="18"/>
                <w:szCs w:val="18"/>
              </w:rPr>
              <w:t>202</w:t>
            </w:r>
            <w:proofErr w:type="gramStart"/>
            <w:r>
              <w:rPr>
                <w:rFonts w:eastAsiaTheme="minorEastAsia"/>
                <w:kern w:val="0"/>
                <w:sz w:val="18"/>
                <w:szCs w:val="18"/>
              </w:rPr>
              <w:t>脱水站</w:t>
            </w:r>
            <w:proofErr w:type="gramEnd"/>
            <w:r>
              <w:rPr>
                <w:rFonts w:eastAsiaTheme="minorEastAsia"/>
                <w:kern w:val="0"/>
                <w:sz w:val="18"/>
                <w:szCs w:val="18"/>
              </w:rPr>
              <w:t>-</w:t>
            </w:r>
            <w:proofErr w:type="gramStart"/>
            <w:r>
              <w:rPr>
                <w:rFonts w:eastAsiaTheme="minorEastAsia"/>
                <w:kern w:val="0"/>
                <w:sz w:val="18"/>
                <w:szCs w:val="18"/>
              </w:rPr>
              <w:t>重燃虎溪</w:t>
            </w:r>
            <w:proofErr w:type="gramEnd"/>
            <w:r>
              <w:rPr>
                <w:rFonts w:eastAsiaTheme="minorEastAsia"/>
                <w:kern w:val="0"/>
                <w:sz w:val="18"/>
                <w:szCs w:val="18"/>
              </w:rPr>
              <w:t>门站输气管道</w:t>
            </w:r>
          </w:p>
        </w:tc>
        <w:tc>
          <w:tcPr>
            <w:tcW w:w="2564" w:type="dxa"/>
            <w:gridSpan w:val="4"/>
            <w:tcBorders>
              <w:top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流域管理机构</w:t>
            </w:r>
          </w:p>
        </w:tc>
        <w:tc>
          <w:tcPr>
            <w:tcW w:w="2328" w:type="dxa"/>
            <w:gridSpan w:val="3"/>
            <w:tcBorders>
              <w:top w:val="single" w:sz="12" w:space="0" w:color="auto"/>
              <w:right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水利部长江水利委员会</w:t>
            </w:r>
          </w:p>
        </w:tc>
      </w:tr>
      <w:tr w:rsidR="00DF54ED">
        <w:trPr>
          <w:trHeight w:val="397"/>
        </w:trPr>
        <w:tc>
          <w:tcPr>
            <w:tcW w:w="1577" w:type="dxa"/>
            <w:gridSpan w:val="4"/>
            <w:tcBorders>
              <w:left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涉及省（市、区）</w:t>
            </w:r>
          </w:p>
        </w:tc>
        <w:tc>
          <w:tcPr>
            <w:tcW w:w="1325" w:type="dxa"/>
            <w:gridSpan w:val="2"/>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重庆市</w:t>
            </w:r>
          </w:p>
        </w:tc>
        <w:tc>
          <w:tcPr>
            <w:tcW w:w="1620" w:type="dxa"/>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涉及地市或个数</w:t>
            </w:r>
          </w:p>
        </w:tc>
        <w:tc>
          <w:tcPr>
            <w:tcW w:w="1308" w:type="dxa"/>
            <w:gridSpan w:val="2"/>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w:t>
            </w:r>
          </w:p>
        </w:tc>
        <w:tc>
          <w:tcPr>
            <w:tcW w:w="1256" w:type="dxa"/>
            <w:gridSpan w:val="2"/>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涉及县</w:t>
            </w:r>
          </w:p>
        </w:tc>
        <w:tc>
          <w:tcPr>
            <w:tcW w:w="2328" w:type="dxa"/>
            <w:gridSpan w:val="3"/>
            <w:tcBorders>
              <w:right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铜梁区</w:t>
            </w:r>
            <w:r>
              <w:rPr>
                <w:rFonts w:eastAsiaTheme="minorEastAsia"/>
                <w:kern w:val="0"/>
                <w:sz w:val="18"/>
                <w:szCs w:val="18"/>
              </w:rPr>
              <w:t>、</w:t>
            </w:r>
            <w:proofErr w:type="gramStart"/>
            <w:r>
              <w:rPr>
                <w:rFonts w:eastAsiaTheme="minorEastAsia"/>
                <w:kern w:val="0"/>
                <w:sz w:val="18"/>
                <w:szCs w:val="18"/>
              </w:rPr>
              <w:t>璧</w:t>
            </w:r>
            <w:proofErr w:type="gramEnd"/>
            <w:r>
              <w:rPr>
                <w:rFonts w:eastAsiaTheme="minorEastAsia"/>
                <w:kern w:val="0"/>
                <w:sz w:val="18"/>
                <w:szCs w:val="18"/>
              </w:rPr>
              <w:t>山区</w:t>
            </w:r>
            <w:r>
              <w:rPr>
                <w:rFonts w:eastAsiaTheme="minorEastAsia"/>
                <w:kern w:val="0"/>
                <w:sz w:val="18"/>
                <w:szCs w:val="18"/>
              </w:rPr>
              <w:t>、</w:t>
            </w:r>
            <w:r>
              <w:rPr>
                <w:rFonts w:eastAsiaTheme="minorEastAsia"/>
                <w:kern w:val="0"/>
                <w:sz w:val="18"/>
                <w:szCs w:val="18"/>
              </w:rPr>
              <w:t>高新区</w:t>
            </w:r>
          </w:p>
        </w:tc>
      </w:tr>
      <w:tr w:rsidR="00DF54ED">
        <w:trPr>
          <w:trHeight w:val="397"/>
        </w:trPr>
        <w:tc>
          <w:tcPr>
            <w:tcW w:w="1577" w:type="dxa"/>
            <w:gridSpan w:val="4"/>
            <w:tcBorders>
              <w:left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项目规模</w:t>
            </w:r>
          </w:p>
        </w:tc>
        <w:tc>
          <w:tcPr>
            <w:tcW w:w="2945" w:type="dxa"/>
            <w:gridSpan w:val="3"/>
            <w:vAlign w:val="center"/>
          </w:tcPr>
          <w:p w:rsidR="00DF54ED" w:rsidRDefault="00D0250C">
            <w:pPr>
              <w:adjustRightInd w:val="0"/>
              <w:snapToGrid w:val="0"/>
              <w:rPr>
                <w:rFonts w:eastAsiaTheme="minorEastAsia"/>
                <w:kern w:val="0"/>
                <w:sz w:val="18"/>
                <w:szCs w:val="18"/>
              </w:rPr>
            </w:pPr>
            <w:r>
              <w:rPr>
                <w:rFonts w:eastAsiaTheme="minorEastAsia"/>
                <w:kern w:val="0"/>
                <w:sz w:val="18"/>
                <w:szCs w:val="18"/>
              </w:rPr>
              <w:t>新建</w:t>
            </w:r>
            <w:r>
              <w:rPr>
                <w:rFonts w:eastAsiaTheme="minorEastAsia"/>
                <w:kern w:val="0"/>
                <w:sz w:val="18"/>
                <w:szCs w:val="18"/>
              </w:rPr>
              <w:t>管道</w:t>
            </w:r>
            <w:r>
              <w:rPr>
                <w:rFonts w:eastAsiaTheme="minorEastAsia"/>
                <w:kern w:val="0"/>
                <w:sz w:val="18"/>
                <w:szCs w:val="18"/>
              </w:rPr>
              <w:t>38.300km</w:t>
            </w:r>
            <w:r>
              <w:rPr>
                <w:rFonts w:eastAsiaTheme="minorEastAsia"/>
                <w:kern w:val="0"/>
                <w:sz w:val="18"/>
                <w:szCs w:val="18"/>
              </w:rPr>
              <w:t>，管径</w:t>
            </w:r>
            <w:r>
              <w:rPr>
                <w:rFonts w:eastAsiaTheme="minorEastAsia"/>
                <w:kern w:val="0"/>
                <w:sz w:val="18"/>
                <w:szCs w:val="18"/>
              </w:rPr>
              <w:t>406.4mm</w:t>
            </w:r>
            <w:r>
              <w:rPr>
                <w:rFonts w:eastAsiaTheme="minorEastAsia"/>
                <w:kern w:val="0"/>
                <w:sz w:val="18"/>
                <w:szCs w:val="18"/>
              </w:rPr>
              <w:t>，</w:t>
            </w:r>
            <w:r>
              <w:rPr>
                <w:rFonts w:eastAsiaTheme="minorEastAsia"/>
                <w:kern w:val="0"/>
                <w:sz w:val="18"/>
                <w:szCs w:val="18"/>
              </w:rPr>
              <w:t>输气</w:t>
            </w:r>
            <w:r>
              <w:rPr>
                <w:rFonts w:eastAsiaTheme="minorEastAsia"/>
                <w:kern w:val="0"/>
                <w:sz w:val="18"/>
                <w:szCs w:val="18"/>
              </w:rPr>
              <w:t>干线</w:t>
            </w:r>
            <w:r>
              <w:rPr>
                <w:rFonts w:eastAsiaTheme="minorEastAsia"/>
                <w:kern w:val="0"/>
                <w:sz w:val="18"/>
                <w:szCs w:val="18"/>
              </w:rPr>
              <w:t>38.000km</w:t>
            </w:r>
            <w:r>
              <w:rPr>
                <w:rFonts w:eastAsiaTheme="minorEastAsia"/>
                <w:kern w:val="0"/>
                <w:sz w:val="18"/>
                <w:szCs w:val="18"/>
              </w:rPr>
              <w:t>，联络线</w:t>
            </w:r>
            <w:r>
              <w:rPr>
                <w:rFonts w:eastAsiaTheme="minorEastAsia"/>
                <w:kern w:val="0"/>
                <w:sz w:val="18"/>
                <w:szCs w:val="18"/>
              </w:rPr>
              <w:t>0.300km</w:t>
            </w:r>
            <w:r>
              <w:rPr>
                <w:rFonts w:eastAsiaTheme="minorEastAsia"/>
                <w:kern w:val="0"/>
                <w:sz w:val="18"/>
                <w:szCs w:val="18"/>
              </w:rPr>
              <w:t>，设计输量</w:t>
            </w:r>
            <w:r>
              <w:rPr>
                <w:rFonts w:eastAsiaTheme="minorEastAsia"/>
                <w:kern w:val="0"/>
                <w:sz w:val="18"/>
                <w:szCs w:val="18"/>
              </w:rPr>
              <w:t>10×10</w:t>
            </w:r>
            <w:r>
              <w:rPr>
                <w:rFonts w:eastAsiaTheme="minorEastAsia"/>
                <w:kern w:val="0"/>
                <w:sz w:val="18"/>
                <w:szCs w:val="18"/>
                <w:vertAlign w:val="superscript"/>
              </w:rPr>
              <w:t>8</w:t>
            </w:r>
            <w:r>
              <w:rPr>
                <w:rFonts w:eastAsiaTheme="minorEastAsia"/>
                <w:kern w:val="0"/>
                <w:sz w:val="18"/>
                <w:szCs w:val="18"/>
              </w:rPr>
              <w:t>N</w:t>
            </w:r>
            <w:r>
              <w:rPr>
                <w:rFonts w:eastAsiaTheme="minorEastAsia"/>
                <w:kern w:val="0"/>
                <w:sz w:val="18"/>
                <w:szCs w:val="18"/>
              </w:rPr>
              <w:t>m</w:t>
            </w:r>
            <w:r>
              <w:rPr>
                <w:rFonts w:eastAsiaTheme="minorEastAsia"/>
                <w:kern w:val="0"/>
                <w:sz w:val="18"/>
                <w:szCs w:val="18"/>
                <w:vertAlign w:val="superscript"/>
              </w:rPr>
              <w:t>3</w:t>
            </w:r>
            <w:r>
              <w:rPr>
                <w:rFonts w:eastAsiaTheme="minorEastAsia"/>
                <w:kern w:val="0"/>
                <w:sz w:val="18"/>
                <w:szCs w:val="18"/>
              </w:rPr>
              <w:t>/a</w:t>
            </w:r>
            <w:r>
              <w:rPr>
                <w:rFonts w:eastAsiaTheme="minorEastAsia"/>
                <w:kern w:val="0"/>
                <w:sz w:val="18"/>
                <w:szCs w:val="18"/>
              </w:rPr>
              <w:t>；</w:t>
            </w:r>
            <w:r>
              <w:rPr>
                <w:rFonts w:eastAsiaTheme="minorEastAsia"/>
                <w:kern w:val="0"/>
                <w:sz w:val="18"/>
                <w:szCs w:val="18"/>
              </w:rPr>
              <w:t>新建输气站</w:t>
            </w:r>
            <w:r>
              <w:rPr>
                <w:rFonts w:eastAsiaTheme="minorEastAsia"/>
                <w:kern w:val="0"/>
                <w:sz w:val="18"/>
                <w:szCs w:val="18"/>
              </w:rPr>
              <w:t>2</w:t>
            </w:r>
            <w:r>
              <w:rPr>
                <w:rFonts w:eastAsiaTheme="minorEastAsia"/>
                <w:kern w:val="0"/>
                <w:sz w:val="18"/>
                <w:szCs w:val="18"/>
              </w:rPr>
              <w:t>座（虎峰输气站和虎溪输气站）</w:t>
            </w:r>
            <w:r>
              <w:rPr>
                <w:rFonts w:eastAsiaTheme="minorEastAsia"/>
                <w:kern w:val="0"/>
                <w:sz w:val="18"/>
                <w:szCs w:val="18"/>
              </w:rPr>
              <w:t>、</w:t>
            </w:r>
            <w:proofErr w:type="gramStart"/>
            <w:r>
              <w:rPr>
                <w:rFonts w:eastAsiaTheme="minorEastAsia"/>
                <w:kern w:val="0"/>
                <w:sz w:val="18"/>
                <w:szCs w:val="18"/>
              </w:rPr>
              <w:t>阀室</w:t>
            </w:r>
            <w:r>
              <w:rPr>
                <w:rFonts w:eastAsiaTheme="minorEastAsia"/>
                <w:kern w:val="0"/>
                <w:sz w:val="18"/>
                <w:szCs w:val="18"/>
              </w:rPr>
              <w:t>1</w:t>
            </w:r>
            <w:r>
              <w:rPr>
                <w:rFonts w:eastAsiaTheme="minorEastAsia"/>
                <w:kern w:val="0"/>
                <w:sz w:val="18"/>
                <w:szCs w:val="18"/>
              </w:rPr>
              <w:t>座</w:t>
            </w:r>
            <w:proofErr w:type="gramEnd"/>
            <w:r>
              <w:rPr>
                <w:rFonts w:eastAsiaTheme="minorEastAsia"/>
                <w:kern w:val="0"/>
                <w:sz w:val="18"/>
                <w:szCs w:val="18"/>
              </w:rPr>
              <w:t>（大路阀室）。</w:t>
            </w:r>
          </w:p>
        </w:tc>
        <w:tc>
          <w:tcPr>
            <w:tcW w:w="1308" w:type="dxa"/>
            <w:gridSpan w:val="2"/>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总投资</w:t>
            </w:r>
          </w:p>
          <w:p w:rsidR="00DF54ED" w:rsidRDefault="00D0250C">
            <w:pPr>
              <w:adjustRightInd w:val="0"/>
              <w:snapToGrid w:val="0"/>
              <w:jc w:val="center"/>
              <w:rPr>
                <w:rFonts w:eastAsiaTheme="minorEastAsia"/>
                <w:kern w:val="0"/>
                <w:sz w:val="18"/>
                <w:szCs w:val="18"/>
              </w:rPr>
            </w:pPr>
            <w:r>
              <w:rPr>
                <w:rFonts w:eastAsiaTheme="minorEastAsia"/>
                <w:kern w:val="0"/>
                <w:sz w:val="18"/>
                <w:szCs w:val="18"/>
              </w:rPr>
              <w:t>（万元）</w:t>
            </w:r>
          </w:p>
        </w:tc>
        <w:tc>
          <w:tcPr>
            <w:tcW w:w="1256" w:type="dxa"/>
            <w:gridSpan w:val="2"/>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23816</w:t>
            </w:r>
          </w:p>
        </w:tc>
        <w:tc>
          <w:tcPr>
            <w:tcW w:w="1451" w:type="dxa"/>
            <w:gridSpan w:val="2"/>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土建投资</w:t>
            </w:r>
            <w:r>
              <w:rPr>
                <w:rFonts w:eastAsiaTheme="minorEastAsia"/>
                <w:kern w:val="0"/>
                <w:sz w:val="18"/>
                <w:szCs w:val="18"/>
              </w:rPr>
              <w:t>(</w:t>
            </w:r>
            <w:r>
              <w:rPr>
                <w:rFonts w:eastAsiaTheme="minorEastAsia"/>
                <w:kern w:val="0"/>
                <w:sz w:val="18"/>
                <w:szCs w:val="18"/>
              </w:rPr>
              <w:t>万元</w:t>
            </w:r>
            <w:r>
              <w:rPr>
                <w:rFonts w:eastAsiaTheme="minorEastAsia"/>
                <w:kern w:val="0"/>
                <w:sz w:val="18"/>
                <w:szCs w:val="18"/>
              </w:rPr>
              <w:t>)</w:t>
            </w:r>
          </w:p>
        </w:tc>
        <w:tc>
          <w:tcPr>
            <w:tcW w:w="877" w:type="dxa"/>
            <w:tcBorders>
              <w:right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14331</w:t>
            </w:r>
          </w:p>
        </w:tc>
      </w:tr>
      <w:tr w:rsidR="00DF54ED">
        <w:trPr>
          <w:trHeight w:val="397"/>
        </w:trPr>
        <w:tc>
          <w:tcPr>
            <w:tcW w:w="1577" w:type="dxa"/>
            <w:gridSpan w:val="4"/>
            <w:tcBorders>
              <w:left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动工时间</w:t>
            </w:r>
          </w:p>
        </w:tc>
        <w:tc>
          <w:tcPr>
            <w:tcW w:w="2945" w:type="dxa"/>
            <w:gridSpan w:val="3"/>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2022</w:t>
            </w:r>
            <w:r>
              <w:rPr>
                <w:rFonts w:eastAsiaTheme="minorEastAsia"/>
                <w:kern w:val="0"/>
                <w:sz w:val="18"/>
                <w:szCs w:val="18"/>
              </w:rPr>
              <w:t>年</w:t>
            </w:r>
            <w:r>
              <w:rPr>
                <w:rFonts w:eastAsiaTheme="minorEastAsia"/>
                <w:kern w:val="0"/>
                <w:sz w:val="18"/>
                <w:szCs w:val="18"/>
              </w:rPr>
              <w:t>10</w:t>
            </w:r>
            <w:r>
              <w:rPr>
                <w:rFonts w:eastAsiaTheme="minorEastAsia"/>
                <w:kern w:val="0"/>
                <w:sz w:val="18"/>
                <w:szCs w:val="18"/>
              </w:rPr>
              <w:t>月</w:t>
            </w:r>
          </w:p>
        </w:tc>
        <w:tc>
          <w:tcPr>
            <w:tcW w:w="1308" w:type="dxa"/>
            <w:gridSpan w:val="2"/>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完工时间</w:t>
            </w:r>
          </w:p>
        </w:tc>
        <w:tc>
          <w:tcPr>
            <w:tcW w:w="1256" w:type="dxa"/>
            <w:gridSpan w:val="2"/>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2023</w:t>
            </w:r>
            <w:r>
              <w:rPr>
                <w:rFonts w:eastAsiaTheme="minorEastAsia"/>
                <w:kern w:val="0"/>
                <w:sz w:val="18"/>
                <w:szCs w:val="18"/>
              </w:rPr>
              <w:t>年</w:t>
            </w:r>
            <w:r>
              <w:rPr>
                <w:rFonts w:eastAsiaTheme="minorEastAsia"/>
                <w:kern w:val="0"/>
                <w:sz w:val="18"/>
                <w:szCs w:val="18"/>
              </w:rPr>
              <w:t>12</w:t>
            </w:r>
            <w:r>
              <w:rPr>
                <w:rFonts w:eastAsiaTheme="minorEastAsia"/>
                <w:kern w:val="0"/>
                <w:sz w:val="18"/>
                <w:szCs w:val="18"/>
              </w:rPr>
              <w:t>月</w:t>
            </w:r>
          </w:p>
        </w:tc>
        <w:tc>
          <w:tcPr>
            <w:tcW w:w="1451" w:type="dxa"/>
            <w:gridSpan w:val="2"/>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设计水平年</w:t>
            </w:r>
          </w:p>
        </w:tc>
        <w:tc>
          <w:tcPr>
            <w:tcW w:w="877" w:type="dxa"/>
            <w:tcBorders>
              <w:right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2024</w:t>
            </w:r>
            <w:r>
              <w:rPr>
                <w:rFonts w:eastAsiaTheme="minorEastAsia"/>
                <w:kern w:val="0"/>
                <w:sz w:val="18"/>
                <w:szCs w:val="18"/>
              </w:rPr>
              <w:t>年</w:t>
            </w:r>
          </w:p>
        </w:tc>
      </w:tr>
      <w:tr w:rsidR="00DF54ED">
        <w:trPr>
          <w:trHeight w:val="397"/>
        </w:trPr>
        <w:tc>
          <w:tcPr>
            <w:tcW w:w="1577" w:type="dxa"/>
            <w:gridSpan w:val="4"/>
            <w:tcBorders>
              <w:left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工程占地（</w:t>
            </w:r>
            <w:r>
              <w:rPr>
                <w:rFonts w:eastAsiaTheme="minorEastAsia"/>
                <w:kern w:val="0"/>
                <w:sz w:val="18"/>
                <w:szCs w:val="18"/>
              </w:rPr>
              <w:t>h</w:t>
            </w:r>
            <w:r>
              <w:rPr>
                <w:rFonts w:eastAsiaTheme="minorEastAsia"/>
                <w:kern w:val="0"/>
                <w:sz w:val="18"/>
                <w:szCs w:val="18"/>
              </w:rPr>
              <w:t>m</w:t>
            </w:r>
            <w:r>
              <w:rPr>
                <w:rFonts w:eastAsiaTheme="minorEastAsia"/>
                <w:kern w:val="0"/>
                <w:sz w:val="18"/>
                <w:szCs w:val="18"/>
                <w:vertAlign w:val="superscript"/>
              </w:rPr>
              <w:t>2</w:t>
            </w:r>
            <w:r>
              <w:rPr>
                <w:rFonts w:eastAsiaTheme="minorEastAsia"/>
                <w:kern w:val="0"/>
                <w:sz w:val="18"/>
                <w:szCs w:val="18"/>
              </w:rPr>
              <w:t>）</w:t>
            </w:r>
          </w:p>
        </w:tc>
        <w:tc>
          <w:tcPr>
            <w:tcW w:w="2945" w:type="dxa"/>
            <w:gridSpan w:val="3"/>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64.07</w:t>
            </w:r>
          </w:p>
        </w:tc>
        <w:tc>
          <w:tcPr>
            <w:tcW w:w="1308" w:type="dxa"/>
            <w:gridSpan w:val="2"/>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永久占地（</w:t>
            </w:r>
            <w:r>
              <w:rPr>
                <w:rFonts w:eastAsiaTheme="minorEastAsia"/>
                <w:kern w:val="0"/>
                <w:sz w:val="18"/>
                <w:szCs w:val="18"/>
              </w:rPr>
              <w:t>h</w:t>
            </w:r>
            <w:r>
              <w:rPr>
                <w:rFonts w:eastAsiaTheme="minorEastAsia"/>
                <w:kern w:val="0"/>
                <w:sz w:val="18"/>
                <w:szCs w:val="18"/>
              </w:rPr>
              <w:t>m</w:t>
            </w:r>
            <w:r>
              <w:rPr>
                <w:rFonts w:eastAsiaTheme="minorEastAsia"/>
                <w:kern w:val="0"/>
                <w:sz w:val="18"/>
                <w:szCs w:val="18"/>
                <w:vertAlign w:val="superscript"/>
              </w:rPr>
              <w:t>2</w:t>
            </w:r>
            <w:r>
              <w:rPr>
                <w:rFonts w:eastAsiaTheme="minorEastAsia"/>
                <w:kern w:val="0"/>
                <w:sz w:val="18"/>
                <w:szCs w:val="18"/>
              </w:rPr>
              <w:t>）</w:t>
            </w:r>
          </w:p>
        </w:tc>
        <w:tc>
          <w:tcPr>
            <w:tcW w:w="1256" w:type="dxa"/>
            <w:gridSpan w:val="2"/>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1.72</w:t>
            </w:r>
          </w:p>
        </w:tc>
        <w:tc>
          <w:tcPr>
            <w:tcW w:w="1451" w:type="dxa"/>
            <w:gridSpan w:val="2"/>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临时占地（</w:t>
            </w:r>
            <w:r>
              <w:rPr>
                <w:rFonts w:eastAsiaTheme="minorEastAsia"/>
                <w:kern w:val="0"/>
                <w:sz w:val="18"/>
                <w:szCs w:val="18"/>
              </w:rPr>
              <w:t>h</w:t>
            </w:r>
            <w:r>
              <w:rPr>
                <w:rFonts w:eastAsiaTheme="minorEastAsia"/>
                <w:kern w:val="0"/>
                <w:sz w:val="18"/>
                <w:szCs w:val="18"/>
              </w:rPr>
              <w:t>m</w:t>
            </w:r>
            <w:r>
              <w:rPr>
                <w:rFonts w:eastAsiaTheme="minorEastAsia"/>
                <w:kern w:val="0"/>
                <w:sz w:val="18"/>
                <w:szCs w:val="18"/>
                <w:vertAlign w:val="superscript"/>
              </w:rPr>
              <w:t>2</w:t>
            </w:r>
            <w:r>
              <w:rPr>
                <w:rFonts w:eastAsiaTheme="minorEastAsia"/>
                <w:kern w:val="0"/>
                <w:sz w:val="18"/>
                <w:szCs w:val="18"/>
              </w:rPr>
              <w:t>）</w:t>
            </w:r>
          </w:p>
        </w:tc>
        <w:tc>
          <w:tcPr>
            <w:tcW w:w="877" w:type="dxa"/>
            <w:tcBorders>
              <w:right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62.35</w:t>
            </w:r>
          </w:p>
        </w:tc>
      </w:tr>
      <w:tr w:rsidR="00DF54ED">
        <w:trPr>
          <w:trHeight w:val="397"/>
        </w:trPr>
        <w:tc>
          <w:tcPr>
            <w:tcW w:w="4522" w:type="dxa"/>
            <w:gridSpan w:val="7"/>
            <w:vMerge w:val="restart"/>
            <w:tcBorders>
              <w:left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土石方量（万</w:t>
            </w:r>
            <w:r>
              <w:rPr>
                <w:rFonts w:eastAsiaTheme="minorEastAsia"/>
                <w:kern w:val="0"/>
                <w:sz w:val="18"/>
                <w:szCs w:val="18"/>
              </w:rPr>
              <w:t>m</w:t>
            </w:r>
            <w:r>
              <w:rPr>
                <w:rFonts w:eastAsiaTheme="minorEastAsia"/>
                <w:kern w:val="0"/>
                <w:sz w:val="18"/>
                <w:szCs w:val="18"/>
                <w:vertAlign w:val="superscript"/>
              </w:rPr>
              <w:t>3</w:t>
            </w:r>
            <w:r>
              <w:rPr>
                <w:rFonts w:eastAsiaTheme="minorEastAsia"/>
                <w:kern w:val="0"/>
                <w:sz w:val="18"/>
                <w:szCs w:val="18"/>
              </w:rPr>
              <w:t>）</w:t>
            </w:r>
          </w:p>
        </w:tc>
        <w:tc>
          <w:tcPr>
            <w:tcW w:w="1308" w:type="dxa"/>
            <w:gridSpan w:val="2"/>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挖方</w:t>
            </w:r>
          </w:p>
        </w:tc>
        <w:tc>
          <w:tcPr>
            <w:tcW w:w="1256" w:type="dxa"/>
            <w:gridSpan w:val="2"/>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填方</w:t>
            </w:r>
          </w:p>
        </w:tc>
        <w:tc>
          <w:tcPr>
            <w:tcW w:w="1451" w:type="dxa"/>
            <w:gridSpan w:val="2"/>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借方</w:t>
            </w:r>
          </w:p>
        </w:tc>
        <w:tc>
          <w:tcPr>
            <w:tcW w:w="877" w:type="dxa"/>
            <w:tcBorders>
              <w:right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余（弃）方</w:t>
            </w:r>
          </w:p>
        </w:tc>
      </w:tr>
      <w:tr w:rsidR="00DF54ED">
        <w:trPr>
          <w:trHeight w:val="397"/>
        </w:trPr>
        <w:tc>
          <w:tcPr>
            <w:tcW w:w="4522" w:type="dxa"/>
            <w:gridSpan w:val="7"/>
            <w:vMerge/>
            <w:tcBorders>
              <w:left w:val="single" w:sz="12" w:space="0" w:color="auto"/>
            </w:tcBorders>
            <w:vAlign w:val="center"/>
          </w:tcPr>
          <w:p w:rsidR="00DF54ED" w:rsidRDefault="00DF54ED">
            <w:pPr>
              <w:adjustRightInd w:val="0"/>
              <w:snapToGrid w:val="0"/>
              <w:jc w:val="center"/>
              <w:rPr>
                <w:rFonts w:eastAsiaTheme="minorEastAsia"/>
                <w:kern w:val="0"/>
                <w:sz w:val="18"/>
                <w:szCs w:val="18"/>
              </w:rPr>
            </w:pPr>
          </w:p>
        </w:tc>
        <w:tc>
          <w:tcPr>
            <w:tcW w:w="1308" w:type="dxa"/>
            <w:gridSpan w:val="2"/>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69.33</w:t>
            </w:r>
          </w:p>
        </w:tc>
        <w:tc>
          <w:tcPr>
            <w:tcW w:w="1256" w:type="dxa"/>
            <w:gridSpan w:val="2"/>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69.33</w:t>
            </w:r>
          </w:p>
        </w:tc>
        <w:tc>
          <w:tcPr>
            <w:tcW w:w="1451" w:type="dxa"/>
            <w:gridSpan w:val="2"/>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0</w:t>
            </w:r>
          </w:p>
        </w:tc>
        <w:tc>
          <w:tcPr>
            <w:tcW w:w="877" w:type="dxa"/>
            <w:tcBorders>
              <w:right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0</w:t>
            </w:r>
          </w:p>
        </w:tc>
      </w:tr>
      <w:tr w:rsidR="00DF54ED">
        <w:trPr>
          <w:trHeight w:val="397"/>
        </w:trPr>
        <w:tc>
          <w:tcPr>
            <w:tcW w:w="4522" w:type="dxa"/>
            <w:gridSpan w:val="7"/>
            <w:tcBorders>
              <w:left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重点防治区名称</w:t>
            </w:r>
          </w:p>
        </w:tc>
        <w:tc>
          <w:tcPr>
            <w:tcW w:w="4892" w:type="dxa"/>
            <w:gridSpan w:val="7"/>
            <w:tcBorders>
              <w:right w:val="single" w:sz="12" w:space="0" w:color="auto"/>
            </w:tcBorders>
            <w:vAlign w:val="center"/>
          </w:tcPr>
          <w:p w:rsidR="00DF54ED" w:rsidRDefault="00D0250C">
            <w:pPr>
              <w:ind w:firstLineChars="200" w:firstLine="360"/>
              <w:jc w:val="center"/>
              <w:rPr>
                <w:rFonts w:eastAsiaTheme="minorEastAsia"/>
                <w:kern w:val="0"/>
                <w:sz w:val="18"/>
                <w:szCs w:val="18"/>
              </w:rPr>
            </w:pPr>
            <w:r>
              <w:rPr>
                <w:rFonts w:eastAsiaTheme="minorEastAsia"/>
                <w:kern w:val="0"/>
                <w:sz w:val="18"/>
                <w:szCs w:val="18"/>
              </w:rPr>
              <w:t>重庆市水土流失重点预防区。</w:t>
            </w:r>
          </w:p>
        </w:tc>
      </w:tr>
      <w:tr w:rsidR="00DF54ED">
        <w:trPr>
          <w:trHeight w:val="397"/>
        </w:trPr>
        <w:tc>
          <w:tcPr>
            <w:tcW w:w="4522" w:type="dxa"/>
            <w:gridSpan w:val="7"/>
            <w:tcBorders>
              <w:left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地貌类型</w:t>
            </w:r>
          </w:p>
        </w:tc>
        <w:tc>
          <w:tcPr>
            <w:tcW w:w="2564" w:type="dxa"/>
            <w:gridSpan w:val="4"/>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低山、丘陵地貌</w:t>
            </w:r>
          </w:p>
        </w:tc>
        <w:tc>
          <w:tcPr>
            <w:tcW w:w="1451" w:type="dxa"/>
            <w:gridSpan w:val="2"/>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水土保持区划</w:t>
            </w:r>
          </w:p>
        </w:tc>
        <w:tc>
          <w:tcPr>
            <w:tcW w:w="877" w:type="dxa"/>
            <w:tcBorders>
              <w:right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西南紫色土区</w:t>
            </w:r>
          </w:p>
        </w:tc>
      </w:tr>
      <w:tr w:rsidR="00DF54ED">
        <w:trPr>
          <w:trHeight w:val="397"/>
        </w:trPr>
        <w:tc>
          <w:tcPr>
            <w:tcW w:w="4522" w:type="dxa"/>
            <w:gridSpan w:val="7"/>
            <w:tcBorders>
              <w:left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土壤侵蚀类型</w:t>
            </w:r>
          </w:p>
        </w:tc>
        <w:tc>
          <w:tcPr>
            <w:tcW w:w="2564" w:type="dxa"/>
            <w:gridSpan w:val="4"/>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水力侵蚀</w:t>
            </w:r>
          </w:p>
        </w:tc>
        <w:tc>
          <w:tcPr>
            <w:tcW w:w="1451" w:type="dxa"/>
            <w:gridSpan w:val="2"/>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土壤侵蚀强度</w:t>
            </w:r>
          </w:p>
        </w:tc>
        <w:tc>
          <w:tcPr>
            <w:tcW w:w="877" w:type="dxa"/>
            <w:tcBorders>
              <w:right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轻度</w:t>
            </w:r>
          </w:p>
        </w:tc>
      </w:tr>
      <w:tr w:rsidR="00DF54ED">
        <w:trPr>
          <w:trHeight w:val="397"/>
        </w:trPr>
        <w:tc>
          <w:tcPr>
            <w:tcW w:w="4522" w:type="dxa"/>
            <w:gridSpan w:val="7"/>
            <w:tcBorders>
              <w:left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防治责任范围面积（</w:t>
            </w:r>
            <w:r>
              <w:rPr>
                <w:rFonts w:eastAsiaTheme="minorEastAsia"/>
                <w:kern w:val="0"/>
                <w:sz w:val="18"/>
                <w:szCs w:val="18"/>
              </w:rPr>
              <w:t>h</w:t>
            </w:r>
            <w:r>
              <w:rPr>
                <w:rFonts w:eastAsiaTheme="minorEastAsia"/>
                <w:kern w:val="0"/>
                <w:sz w:val="18"/>
                <w:szCs w:val="18"/>
              </w:rPr>
              <w:t>m</w:t>
            </w:r>
            <w:r>
              <w:rPr>
                <w:rFonts w:eastAsiaTheme="minorEastAsia"/>
                <w:kern w:val="0"/>
                <w:sz w:val="18"/>
                <w:szCs w:val="18"/>
                <w:vertAlign w:val="superscript"/>
              </w:rPr>
              <w:t>2</w:t>
            </w:r>
            <w:r>
              <w:rPr>
                <w:rFonts w:eastAsiaTheme="minorEastAsia"/>
                <w:kern w:val="0"/>
                <w:sz w:val="18"/>
                <w:szCs w:val="18"/>
              </w:rPr>
              <w:t>）</w:t>
            </w:r>
          </w:p>
        </w:tc>
        <w:tc>
          <w:tcPr>
            <w:tcW w:w="2564" w:type="dxa"/>
            <w:gridSpan w:val="4"/>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64.07</w:t>
            </w:r>
          </w:p>
        </w:tc>
        <w:tc>
          <w:tcPr>
            <w:tcW w:w="1451" w:type="dxa"/>
            <w:gridSpan w:val="2"/>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容许土壤流失量</w:t>
            </w:r>
          </w:p>
          <w:p w:rsidR="00DF54ED" w:rsidRDefault="00D0250C">
            <w:pPr>
              <w:adjustRightInd w:val="0"/>
              <w:snapToGrid w:val="0"/>
              <w:jc w:val="center"/>
              <w:rPr>
                <w:rFonts w:eastAsiaTheme="minorEastAsia"/>
                <w:kern w:val="0"/>
                <w:sz w:val="18"/>
                <w:szCs w:val="18"/>
              </w:rPr>
            </w:pPr>
            <w:r>
              <w:rPr>
                <w:rFonts w:eastAsiaTheme="minorEastAsia"/>
                <w:kern w:val="0"/>
                <w:sz w:val="18"/>
                <w:szCs w:val="18"/>
              </w:rPr>
              <w:t>〔</w:t>
            </w:r>
            <w:r>
              <w:rPr>
                <w:rFonts w:eastAsiaTheme="minorEastAsia"/>
                <w:kern w:val="0"/>
                <w:sz w:val="18"/>
                <w:szCs w:val="18"/>
              </w:rPr>
              <w:t>t/</w:t>
            </w:r>
            <w:r>
              <w:rPr>
                <w:rFonts w:eastAsiaTheme="minorEastAsia"/>
                <w:kern w:val="0"/>
                <w:sz w:val="18"/>
                <w:szCs w:val="18"/>
              </w:rPr>
              <w:t>（</w:t>
            </w:r>
            <w:r>
              <w:rPr>
                <w:rFonts w:eastAsiaTheme="minorEastAsia"/>
                <w:kern w:val="0"/>
                <w:sz w:val="18"/>
                <w:szCs w:val="18"/>
              </w:rPr>
              <w:t>k</w:t>
            </w:r>
            <w:r>
              <w:rPr>
                <w:rFonts w:eastAsiaTheme="minorEastAsia"/>
                <w:kern w:val="0"/>
                <w:sz w:val="18"/>
                <w:szCs w:val="18"/>
              </w:rPr>
              <w:t>m</w:t>
            </w:r>
            <w:r>
              <w:rPr>
                <w:rFonts w:eastAsiaTheme="minorEastAsia"/>
                <w:kern w:val="0"/>
                <w:sz w:val="18"/>
                <w:szCs w:val="18"/>
                <w:vertAlign w:val="superscript"/>
              </w:rPr>
              <w:t>2</w:t>
            </w:r>
            <w:r>
              <w:rPr>
                <w:rFonts w:eastAsiaTheme="minorEastAsia"/>
                <w:kern w:val="0"/>
                <w:sz w:val="18"/>
                <w:szCs w:val="18"/>
              </w:rPr>
              <w:t>·a</w:t>
            </w:r>
            <w:r>
              <w:rPr>
                <w:rFonts w:eastAsiaTheme="minorEastAsia"/>
                <w:kern w:val="0"/>
                <w:sz w:val="18"/>
                <w:szCs w:val="18"/>
              </w:rPr>
              <w:t>）</w:t>
            </w:r>
            <w:r>
              <w:rPr>
                <w:rFonts w:eastAsiaTheme="minorEastAsia"/>
                <w:kern w:val="0"/>
                <w:sz w:val="18"/>
                <w:szCs w:val="18"/>
              </w:rPr>
              <w:t>〕</w:t>
            </w:r>
          </w:p>
        </w:tc>
        <w:tc>
          <w:tcPr>
            <w:tcW w:w="877" w:type="dxa"/>
            <w:tcBorders>
              <w:right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500</w:t>
            </w:r>
          </w:p>
        </w:tc>
      </w:tr>
      <w:tr w:rsidR="00DF54ED">
        <w:trPr>
          <w:trHeight w:val="397"/>
        </w:trPr>
        <w:tc>
          <w:tcPr>
            <w:tcW w:w="4522" w:type="dxa"/>
            <w:gridSpan w:val="7"/>
            <w:tcBorders>
              <w:left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土壤流失预测总量（</w:t>
            </w:r>
            <w:r>
              <w:rPr>
                <w:rFonts w:eastAsiaTheme="minorEastAsia"/>
                <w:kern w:val="0"/>
                <w:sz w:val="18"/>
                <w:szCs w:val="18"/>
              </w:rPr>
              <w:t>t</w:t>
            </w:r>
            <w:r>
              <w:rPr>
                <w:rFonts w:eastAsiaTheme="minorEastAsia"/>
                <w:kern w:val="0"/>
                <w:sz w:val="18"/>
                <w:szCs w:val="18"/>
              </w:rPr>
              <w:t>）</w:t>
            </w:r>
          </w:p>
        </w:tc>
        <w:tc>
          <w:tcPr>
            <w:tcW w:w="2564" w:type="dxa"/>
            <w:gridSpan w:val="4"/>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5038</w:t>
            </w:r>
          </w:p>
        </w:tc>
        <w:tc>
          <w:tcPr>
            <w:tcW w:w="1451" w:type="dxa"/>
            <w:gridSpan w:val="2"/>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新增土壤流失量（</w:t>
            </w:r>
            <w:r>
              <w:rPr>
                <w:rFonts w:eastAsiaTheme="minorEastAsia"/>
                <w:kern w:val="0"/>
                <w:sz w:val="18"/>
                <w:szCs w:val="18"/>
              </w:rPr>
              <w:t>t</w:t>
            </w:r>
            <w:r>
              <w:rPr>
                <w:rFonts w:eastAsiaTheme="minorEastAsia"/>
                <w:kern w:val="0"/>
                <w:sz w:val="18"/>
                <w:szCs w:val="18"/>
              </w:rPr>
              <w:t>）</w:t>
            </w:r>
          </w:p>
        </w:tc>
        <w:tc>
          <w:tcPr>
            <w:tcW w:w="877" w:type="dxa"/>
            <w:tcBorders>
              <w:right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3527</w:t>
            </w:r>
          </w:p>
        </w:tc>
      </w:tr>
      <w:tr w:rsidR="00DF54ED">
        <w:trPr>
          <w:trHeight w:val="397"/>
        </w:trPr>
        <w:tc>
          <w:tcPr>
            <w:tcW w:w="4522" w:type="dxa"/>
            <w:gridSpan w:val="7"/>
            <w:tcBorders>
              <w:left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水土流失防治标准执行等级</w:t>
            </w:r>
          </w:p>
        </w:tc>
        <w:tc>
          <w:tcPr>
            <w:tcW w:w="4892" w:type="dxa"/>
            <w:gridSpan w:val="7"/>
            <w:tcBorders>
              <w:right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西南紫色土区</w:t>
            </w:r>
            <w:r>
              <w:rPr>
                <w:rFonts w:eastAsiaTheme="minorEastAsia"/>
                <w:kern w:val="0"/>
                <w:sz w:val="18"/>
                <w:szCs w:val="18"/>
              </w:rPr>
              <w:t>一级</w:t>
            </w:r>
            <w:r>
              <w:rPr>
                <w:rFonts w:eastAsiaTheme="minorEastAsia"/>
                <w:kern w:val="0"/>
                <w:sz w:val="18"/>
                <w:szCs w:val="18"/>
              </w:rPr>
              <w:t>防治</w:t>
            </w:r>
            <w:r>
              <w:rPr>
                <w:rFonts w:eastAsiaTheme="minorEastAsia"/>
                <w:kern w:val="0"/>
                <w:sz w:val="18"/>
                <w:szCs w:val="18"/>
              </w:rPr>
              <w:t>标准</w:t>
            </w:r>
          </w:p>
        </w:tc>
      </w:tr>
      <w:tr w:rsidR="00DF54ED">
        <w:trPr>
          <w:cantSplit/>
          <w:trHeight w:val="397"/>
        </w:trPr>
        <w:tc>
          <w:tcPr>
            <w:tcW w:w="826" w:type="dxa"/>
            <w:vMerge w:val="restart"/>
            <w:tcBorders>
              <w:left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防治</w:t>
            </w:r>
          </w:p>
          <w:p w:rsidR="00DF54ED" w:rsidRDefault="00D0250C">
            <w:pPr>
              <w:adjustRightInd w:val="0"/>
              <w:snapToGrid w:val="0"/>
              <w:jc w:val="center"/>
              <w:rPr>
                <w:rFonts w:eastAsiaTheme="minorEastAsia"/>
                <w:kern w:val="0"/>
                <w:sz w:val="18"/>
                <w:szCs w:val="18"/>
              </w:rPr>
            </w:pPr>
            <w:r>
              <w:rPr>
                <w:rFonts w:eastAsiaTheme="minorEastAsia"/>
                <w:kern w:val="0"/>
                <w:sz w:val="18"/>
                <w:szCs w:val="18"/>
              </w:rPr>
              <w:t>目标</w:t>
            </w:r>
          </w:p>
        </w:tc>
        <w:tc>
          <w:tcPr>
            <w:tcW w:w="3696" w:type="dxa"/>
            <w:gridSpan w:val="6"/>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水土流失治理度（</w:t>
            </w:r>
            <w:r>
              <w:rPr>
                <w:rFonts w:eastAsiaTheme="minorEastAsia"/>
                <w:kern w:val="0"/>
                <w:sz w:val="18"/>
                <w:szCs w:val="18"/>
              </w:rPr>
              <w:t>%</w:t>
            </w:r>
            <w:r>
              <w:rPr>
                <w:rFonts w:eastAsiaTheme="minorEastAsia"/>
                <w:kern w:val="0"/>
                <w:sz w:val="18"/>
                <w:szCs w:val="18"/>
              </w:rPr>
              <w:t>）</w:t>
            </w:r>
          </w:p>
        </w:tc>
        <w:tc>
          <w:tcPr>
            <w:tcW w:w="2564" w:type="dxa"/>
            <w:gridSpan w:val="4"/>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97</w:t>
            </w:r>
          </w:p>
        </w:tc>
        <w:tc>
          <w:tcPr>
            <w:tcW w:w="1451" w:type="dxa"/>
            <w:gridSpan w:val="2"/>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土壤流失控制比</w:t>
            </w:r>
          </w:p>
        </w:tc>
        <w:tc>
          <w:tcPr>
            <w:tcW w:w="877" w:type="dxa"/>
            <w:tcBorders>
              <w:right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1.0</w:t>
            </w:r>
          </w:p>
        </w:tc>
      </w:tr>
      <w:tr w:rsidR="00DF54ED">
        <w:trPr>
          <w:cantSplit/>
          <w:trHeight w:val="397"/>
        </w:trPr>
        <w:tc>
          <w:tcPr>
            <w:tcW w:w="826" w:type="dxa"/>
            <w:vMerge/>
            <w:tcBorders>
              <w:left w:val="single" w:sz="12" w:space="0" w:color="auto"/>
            </w:tcBorders>
            <w:vAlign w:val="center"/>
          </w:tcPr>
          <w:p w:rsidR="00DF54ED" w:rsidRDefault="00DF54ED">
            <w:pPr>
              <w:adjustRightInd w:val="0"/>
              <w:snapToGrid w:val="0"/>
              <w:jc w:val="center"/>
              <w:rPr>
                <w:rFonts w:eastAsiaTheme="minorEastAsia"/>
                <w:kern w:val="0"/>
                <w:sz w:val="18"/>
                <w:szCs w:val="18"/>
              </w:rPr>
            </w:pPr>
          </w:p>
        </w:tc>
        <w:tc>
          <w:tcPr>
            <w:tcW w:w="3696" w:type="dxa"/>
            <w:gridSpan w:val="6"/>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渣土防护率（％）</w:t>
            </w:r>
          </w:p>
        </w:tc>
        <w:tc>
          <w:tcPr>
            <w:tcW w:w="2564" w:type="dxa"/>
            <w:gridSpan w:val="4"/>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9</w:t>
            </w:r>
            <w:r>
              <w:rPr>
                <w:rFonts w:eastAsiaTheme="minorEastAsia"/>
                <w:kern w:val="0"/>
                <w:sz w:val="18"/>
                <w:szCs w:val="18"/>
              </w:rPr>
              <w:t>4</w:t>
            </w:r>
          </w:p>
        </w:tc>
        <w:tc>
          <w:tcPr>
            <w:tcW w:w="1451" w:type="dxa"/>
            <w:gridSpan w:val="2"/>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表土保护率（％）</w:t>
            </w:r>
          </w:p>
        </w:tc>
        <w:tc>
          <w:tcPr>
            <w:tcW w:w="877" w:type="dxa"/>
            <w:tcBorders>
              <w:right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92</w:t>
            </w:r>
          </w:p>
        </w:tc>
      </w:tr>
      <w:tr w:rsidR="00DF54ED">
        <w:trPr>
          <w:cantSplit/>
          <w:trHeight w:val="397"/>
        </w:trPr>
        <w:tc>
          <w:tcPr>
            <w:tcW w:w="826" w:type="dxa"/>
            <w:vMerge/>
            <w:tcBorders>
              <w:left w:val="single" w:sz="12" w:space="0" w:color="auto"/>
            </w:tcBorders>
            <w:vAlign w:val="center"/>
          </w:tcPr>
          <w:p w:rsidR="00DF54ED" w:rsidRDefault="00DF54ED">
            <w:pPr>
              <w:adjustRightInd w:val="0"/>
              <w:snapToGrid w:val="0"/>
              <w:jc w:val="center"/>
              <w:rPr>
                <w:rFonts w:eastAsiaTheme="minorEastAsia"/>
                <w:kern w:val="0"/>
                <w:sz w:val="18"/>
                <w:szCs w:val="18"/>
              </w:rPr>
            </w:pPr>
          </w:p>
        </w:tc>
        <w:tc>
          <w:tcPr>
            <w:tcW w:w="3696" w:type="dxa"/>
            <w:gridSpan w:val="6"/>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林草植被恢复率（</w:t>
            </w:r>
            <w:r>
              <w:rPr>
                <w:rFonts w:eastAsiaTheme="minorEastAsia"/>
                <w:kern w:val="0"/>
                <w:sz w:val="18"/>
                <w:szCs w:val="18"/>
              </w:rPr>
              <w:t>%</w:t>
            </w:r>
            <w:r>
              <w:rPr>
                <w:rFonts w:eastAsiaTheme="minorEastAsia"/>
                <w:kern w:val="0"/>
                <w:sz w:val="18"/>
                <w:szCs w:val="18"/>
              </w:rPr>
              <w:t>）</w:t>
            </w:r>
          </w:p>
        </w:tc>
        <w:tc>
          <w:tcPr>
            <w:tcW w:w="2564" w:type="dxa"/>
            <w:gridSpan w:val="4"/>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97</w:t>
            </w:r>
          </w:p>
        </w:tc>
        <w:tc>
          <w:tcPr>
            <w:tcW w:w="1451" w:type="dxa"/>
            <w:gridSpan w:val="2"/>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林草覆盖率（</w:t>
            </w:r>
            <w:r>
              <w:rPr>
                <w:rFonts w:eastAsiaTheme="minorEastAsia"/>
                <w:kern w:val="0"/>
                <w:sz w:val="18"/>
                <w:szCs w:val="18"/>
              </w:rPr>
              <w:t>%</w:t>
            </w:r>
            <w:r>
              <w:rPr>
                <w:rFonts w:eastAsiaTheme="minorEastAsia"/>
                <w:kern w:val="0"/>
                <w:sz w:val="18"/>
                <w:szCs w:val="18"/>
              </w:rPr>
              <w:t>）</w:t>
            </w:r>
          </w:p>
        </w:tc>
        <w:tc>
          <w:tcPr>
            <w:tcW w:w="877" w:type="dxa"/>
            <w:tcBorders>
              <w:right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2</w:t>
            </w:r>
            <w:r>
              <w:rPr>
                <w:rFonts w:eastAsiaTheme="minorEastAsia"/>
                <w:kern w:val="0"/>
                <w:sz w:val="18"/>
                <w:szCs w:val="18"/>
              </w:rPr>
              <w:t>7</w:t>
            </w:r>
          </w:p>
        </w:tc>
      </w:tr>
      <w:tr w:rsidR="00DF54ED">
        <w:trPr>
          <w:cantSplit/>
          <w:trHeight w:val="397"/>
        </w:trPr>
        <w:tc>
          <w:tcPr>
            <w:tcW w:w="826" w:type="dxa"/>
            <w:vMerge w:val="restart"/>
            <w:tcBorders>
              <w:left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防</w:t>
            </w:r>
          </w:p>
          <w:p w:rsidR="00DF54ED" w:rsidRDefault="00D0250C">
            <w:pPr>
              <w:adjustRightInd w:val="0"/>
              <w:snapToGrid w:val="0"/>
              <w:jc w:val="center"/>
              <w:rPr>
                <w:rFonts w:eastAsiaTheme="minorEastAsia"/>
                <w:kern w:val="0"/>
                <w:sz w:val="18"/>
                <w:szCs w:val="18"/>
              </w:rPr>
            </w:pPr>
            <w:r>
              <w:rPr>
                <w:rFonts w:eastAsiaTheme="minorEastAsia"/>
                <w:kern w:val="0"/>
                <w:sz w:val="18"/>
                <w:szCs w:val="18"/>
              </w:rPr>
              <w:t>治</w:t>
            </w:r>
          </w:p>
          <w:p w:rsidR="00DF54ED" w:rsidRDefault="00D0250C">
            <w:pPr>
              <w:adjustRightInd w:val="0"/>
              <w:snapToGrid w:val="0"/>
              <w:jc w:val="center"/>
              <w:rPr>
                <w:rFonts w:eastAsiaTheme="minorEastAsia"/>
                <w:kern w:val="0"/>
                <w:sz w:val="18"/>
                <w:szCs w:val="18"/>
              </w:rPr>
            </w:pPr>
            <w:proofErr w:type="gramStart"/>
            <w:r>
              <w:rPr>
                <w:rFonts w:eastAsiaTheme="minorEastAsia"/>
                <w:kern w:val="0"/>
                <w:sz w:val="18"/>
                <w:szCs w:val="18"/>
              </w:rPr>
              <w:t>措</w:t>
            </w:r>
            <w:proofErr w:type="gramEnd"/>
          </w:p>
          <w:p w:rsidR="00DF54ED" w:rsidRDefault="00D0250C">
            <w:pPr>
              <w:adjustRightInd w:val="0"/>
              <w:snapToGrid w:val="0"/>
              <w:jc w:val="center"/>
              <w:rPr>
                <w:rFonts w:eastAsiaTheme="minorEastAsia"/>
                <w:kern w:val="0"/>
                <w:sz w:val="18"/>
                <w:szCs w:val="18"/>
              </w:rPr>
            </w:pPr>
            <w:r>
              <w:rPr>
                <w:rFonts w:eastAsiaTheme="minorEastAsia"/>
                <w:kern w:val="0"/>
                <w:sz w:val="18"/>
                <w:szCs w:val="18"/>
              </w:rPr>
              <w:t>施</w:t>
            </w:r>
          </w:p>
          <w:p w:rsidR="00DF54ED" w:rsidRDefault="00D0250C">
            <w:pPr>
              <w:adjustRightInd w:val="0"/>
              <w:snapToGrid w:val="0"/>
              <w:jc w:val="center"/>
              <w:rPr>
                <w:rFonts w:eastAsiaTheme="minorEastAsia"/>
                <w:kern w:val="0"/>
                <w:sz w:val="18"/>
                <w:szCs w:val="18"/>
              </w:rPr>
            </w:pPr>
            <w:r>
              <w:rPr>
                <w:rFonts w:eastAsiaTheme="minorEastAsia"/>
                <w:kern w:val="0"/>
                <w:sz w:val="18"/>
                <w:szCs w:val="18"/>
              </w:rPr>
              <w:t>及</w:t>
            </w:r>
          </w:p>
          <w:p w:rsidR="00DF54ED" w:rsidRDefault="00D0250C">
            <w:pPr>
              <w:adjustRightInd w:val="0"/>
              <w:snapToGrid w:val="0"/>
              <w:jc w:val="center"/>
              <w:rPr>
                <w:rFonts w:eastAsiaTheme="minorEastAsia"/>
                <w:kern w:val="0"/>
                <w:sz w:val="18"/>
                <w:szCs w:val="18"/>
              </w:rPr>
            </w:pPr>
            <w:r>
              <w:rPr>
                <w:rFonts w:eastAsiaTheme="minorEastAsia"/>
                <w:kern w:val="0"/>
                <w:sz w:val="18"/>
                <w:szCs w:val="18"/>
              </w:rPr>
              <w:t>工</w:t>
            </w:r>
          </w:p>
          <w:p w:rsidR="00DF54ED" w:rsidRDefault="00D0250C">
            <w:pPr>
              <w:adjustRightInd w:val="0"/>
              <w:snapToGrid w:val="0"/>
              <w:jc w:val="center"/>
              <w:rPr>
                <w:rFonts w:eastAsiaTheme="minorEastAsia"/>
                <w:kern w:val="0"/>
                <w:sz w:val="18"/>
                <w:szCs w:val="18"/>
              </w:rPr>
            </w:pPr>
            <w:r>
              <w:rPr>
                <w:rFonts w:eastAsiaTheme="minorEastAsia"/>
                <w:kern w:val="0"/>
                <w:sz w:val="18"/>
                <w:szCs w:val="18"/>
              </w:rPr>
              <w:t>程</w:t>
            </w:r>
          </w:p>
          <w:p w:rsidR="00DF54ED" w:rsidRDefault="00D0250C">
            <w:pPr>
              <w:adjustRightInd w:val="0"/>
              <w:snapToGrid w:val="0"/>
              <w:jc w:val="center"/>
              <w:rPr>
                <w:rFonts w:eastAsiaTheme="minorEastAsia"/>
                <w:kern w:val="0"/>
                <w:sz w:val="18"/>
                <w:szCs w:val="18"/>
              </w:rPr>
            </w:pPr>
            <w:r>
              <w:rPr>
                <w:rFonts w:eastAsiaTheme="minorEastAsia"/>
                <w:kern w:val="0"/>
                <w:sz w:val="18"/>
                <w:szCs w:val="18"/>
              </w:rPr>
              <w:t>量</w:t>
            </w:r>
          </w:p>
        </w:tc>
        <w:tc>
          <w:tcPr>
            <w:tcW w:w="850" w:type="dxa"/>
            <w:gridSpan w:val="4"/>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分区</w:t>
            </w:r>
          </w:p>
        </w:tc>
        <w:tc>
          <w:tcPr>
            <w:tcW w:w="2846" w:type="dxa"/>
            <w:gridSpan w:val="2"/>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工程措施</w:t>
            </w:r>
          </w:p>
        </w:tc>
        <w:tc>
          <w:tcPr>
            <w:tcW w:w="2564" w:type="dxa"/>
            <w:gridSpan w:val="4"/>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植物措施</w:t>
            </w:r>
          </w:p>
        </w:tc>
        <w:tc>
          <w:tcPr>
            <w:tcW w:w="2328" w:type="dxa"/>
            <w:gridSpan w:val="3"/>
            <w:tcBorders>
              <w:right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临时措施</w:t>
            </w:r>
          </w:p>
        </w:tc>
      </w:tr>
      <w:tr w:rsidR="00DF54ED">
        <w:trPr>
          <w:cantSplit/>
          <w:trHeight w:val="397"/>
        </w:trPr>
        <w:tc>
          <w:tcPr>
            <w:tcW w:w="826" w:type="dxa"/>
            <w:vMerge/>
            <w:tcBorders>
              <w:left w:val="single" w:sz="12" w:space="0" w:color="auto"/>
            </w:tcBorders>
            <w:vAlign w:val="center"/>
          </w:tcPr>
          <w:p w:rsidR="00DF54ED" w:rsidRDefault="00DF54ED">
            <w:pPr>
              <w:adjustRightInd w:val="0"/>
              <w:snapToGrid w:val="0"/>
              <w:jc w:val="center"/>
              <w:rPr>
                <w:rFonts w:eastAsiaTheme="minorEastAsia"/>
                <w:kern w:val="0"/>
                <w:sz w:val="18"/>
                <w:szCs w:val="18"/>
              </w:rPr>
            </w:pPr>
          </w:p>
        </w:tc>
        <w:tc>
          <w:tcPr>
            <w:tcW w:w="399" w:type="dxa"/>
            <w:vMerge w:val="restart"/>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管道作业带防治区</w:t>
            </w:r>
          </w:p>
        </w:tc>
        <w:tc>
          <w:tcPr>
            <w:tcW w:w="451" w:type="dxa"/>
            <w:gridSpan w:val="3"/>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平</w:t>
            </w:r>
          </w:p>
          <w:p w:rsidR="00DF54ED" w:rsidRDefault="00D0250C">
            <w:pPr>
              <w:adjustRightInd w:val="0"/>
              <w:snapToGrid w:val="0"/>
              <w:jc w:val="center"/>
              <w:rPr>
                <w:rFonts w:eastAsiaTheme="minorEastAsia"/>
                <w:kern w:val="0"/>
                <w:sz w:val="18"/>
                <w:szCs w:val="18"/>
              </w:rPr>
            </w:pPr>
            <w:r>
              <w:rPr>
                <w:rFonts w:eastAsiaTheme="minorEastAsia"/>
                <w:kern w:val="0"/>
                <w:sz w:val="18"/>
                <w:szCs w:val="18"/>
              </w:rPr>
              <w:t>地</w:t>
            </w:r>
          </w:p>
          <w:p w:rsidR="00DF54ED" w:rsidRDefault="00D0250C">
            <w:pPr>
              <w:adjustRightInd w:val="0"/>
              <w:snapToGrid w:val="0"/>
              <w:jc w:val="center"/>
              <w:rPr>
                <w:rFonts w:eastAsiaTheme="minorEastAsia"/>
                <w:kern w:val="0"/>
                <w:sz w:val="18"/>
                <w:szCs w:val="18"/>
              </w:rPr>
            </w:pPr>
            <w:r>
              <w:rPr>
                <w:rFonts w:eastAsiaTheme="minorEastAsia"/>
                <w:kern w:val="0"/>
                <w:sz w:val="18"/>
                <w:szCs w:val="18"/>
              </w:rPr>
              <w:t>段</w:t>
            </w:r>
          </w:p>
        </w:tc>
        <w:tc>
          <w:tcPr>
            <w:tcW w:w="3306" w:type="dxa"/>
            <w:gridSpan w:val="3"/>
            <w:vAlign w:val="center"/>
          </w:tcPr>
          <w:p w:rsidR="00DF54ED" w:rsidRDefault="00D0250C">
            <w:pPr>
              <w:adjustRightInd w:val="0"/>
              <w:snapToGrid w:val="0"/>
              <w:jc w:val="left"/>
              <w:rPr>
                <w:rFonts w:eastAsiaTheme="minorEastAsia"/>
                <w:kern w:val="0"/>
                <w:sz w:val="18"/>
                <w:szCs w:val="18"/>
              </w:rPr>
            </w:pPr>
            <w:r>
              <w:rPr>
                <w:rFonts w:eastAsiaTheme="minorEastAsia"/>
                <w:b/>
                <w:bCs/>
                <w:kern w:val="0"/>
                <w:sz w:val="18"/>
                <w:szCs w:val="18"/>
              </w:rPr>
              <w:t>主体已列：</w:t>
            </w:r>
            <w:r>
              <w:rPr>
                <w:rFonts w:eastAsiaTheme="minorEastAsia"/>
                <w:kern w:val="0"/>
                <w:sz w:val="18"/>
                <w:szCs w:val="18"/>
              </w:rPr>
              <w:t>表土剥离</w:t>
            </w:r>
            <w:r>
              <w:rPr>
                <w:rFonts w:eastAsiaTheme="minorEastAsia"/>
                <w:kern w:val="0"/>
                <w:sz w:val="18"/>
                <w:szCs w:val="18"/>
              </w:rPr>
              <w:t>2.59</w:t>
            </w:r>
            <w:r>
              <w:rPr>
                <w:rFonts w:eastAsiaTheme="minorEastAsia"/>
                <w:kern w:val="0"/>
                <w:sz w:val="18"/>
                <w:szCs w:val="18"/>
              </w:rPr>
              <w:t>万</w:t>
            </w:r>
            <w:r>
              <w:rPr>
                <w:rFonts w:eastAsiaTheme="minorEastAsia"/>
                <w:kern w:val="0"/>
                <w:sz w:val="18"/>
                <w:szCs w:val="18"/>
              </w:rPr>
              <w:t>m</w:t>
            </w:r>
            <w:r>
              <w:rPr>
                <w:rFonts w:eastAsiaTheme="minorEastAsia"/>
                <w:kern w:val="0"/>
                <w:sz w:val="18"/>
                <w:szCs w:val="18"/>
                <w:vertAlign w:val="superscript"/>
              </w:rPr>
              <w:t>3</w:t>
            </w:r>
            <w:r>
              <w:rPr>
                <w:rFonts w:eastAsiaTheme="minorEastAsia"/>
                <w:kern w:val="0"/>
                <w:sz w:val="18"/>
                <w:szCs w:val="18"/>
              </w:rPr>
              <w:t>，</w:t>
            </w:r>
            <w:r>
              <w:rPr>
                <w:rFonts w:eastAsiaTheme="minorEastAsia"/>
                <w:kern w:val="0"/>
                <w:sz w:val="18"/>
                <w:szCs w:val="18"/>
              </w:rPr>
              <w:t>恢复</w:t>
            </w:r>
            <w:proofErr w:type="gramStart"/>
            <w:r>
              <w:rPr>
                <w:rFonts w:eastAsiaTheme="minorEastAsia"/>
                <w:kern w:val="0"/>
                <w:sz w:val="18"/>
                <w:szCs w:val="18"/>
              </w:rPr>
              <w:t>浆砌块石田坎</w:t>
            </w:r>
            <w:proofErr w:type="gramEnd"/>
            <w:r>
              <w:rPr>
                <w:rFonts w:eastAsiaTheme="minorEastAsia"/>
                <w:kern w:val="0"/>
                <w:sz w:val="18"/>
                <w:szCs w:val="18"/>
              </w:rPr>
              <w:t>1675m</w:t>
            </w:r>
            <w:r>
              <w:rPr>
                <w:rFonts w:eastAsiaTheme="minorEastAsia"/>
                <w:kern w:val="0"/>
                <w:sz w:val="18"/>
                <w:szCs w:val="18"/>
              </w:rPr>
              <w:t>，</w:t>
            </w:r>
            <w:r>
              <w:rPr>
                <w:rFonts w:eastAsiaTheme="minorEastAsia"/>
                <w:kern w:val="0"/>
                <w:sz w:val="18"/>
                <w:szCs w:val="18"/>
              </w:rPr>
              <w:t>恢复农田排灌沟渠</w:t>
            </w:r>
            <w:r>
              <w:rPr>
                <w:rFonts w:eastAsiaTheme="minorEastAsia"/>
                <w:kern w:val="0"/>
                <w:sz w:val="18"/>
                <w:szCs w:val="18"/>
              </w:rPr>
              <w:t>757</w:t>
            </w:r>
            <w:r>
              <w:rPr>
                <w:rFonts w:eastAsiaTheme="minorEastAsia"/>
                <w:kern w:val="0"/>
                <w:sz w:val="18"/>
                <w:szCs w:val="18"/>
              </w:rPr>
              <w:t>m</w:t>
            </w:r>
            <w:r>
              <w:rPr>
                <w:rFonts w:eastAsiaTheme="minorEastAsia"/>
                <w:kern w:val="0"/>
                <w:sz w:val="18"/>
                <w:szCs w:val="18"/>
              </w:rPr>
              <w:t>，</w:t>
            </w:r>
            <w:r>
              <w:rPr>
                <w:rFonts w:eastAsiaTheme="minorEastAsia"/>
                <w:kern w:val="0"/>
                <w:sz w:val="18"/>
                <w:szCs w:val="18"/>
              </w:rPr>
              <w:t>复耕</w:t>
            </w:r>
            <w:r>
              <w:rPr>
                <w:rFonts w:eastAsiaTheme="minorEastAsia"/>
                <w:kern w:val="0"/>
                <w:sz w:val="18"/>
                <w:szCs w:val="18"/>
              </w:rPr>
              <w:t>22.23</w:t>
            </w:r>
            <w:r>
              <w:rPr>
                <w:rFonts w:eastAsiaTheme="minorEastAsia"/>
                <w:kern w:val="0"/>
                <w:sz w:val="18"/>
                <w:szCs w:val="18"/>
              </w:rPr>
              <w:t>h</w:t>
            </w:r>
            <w:r>
              <w:rPr>
                <w:rFonts w:eastAsiaTheme="minorEastAsia"/>
                <w:kern w:val="0"/>
                <w:sz w:val="18"/>
                <w:szCs w:val="18"/>
              </w:rPr>
              <w:t>m</w:t>
            </w:r>
            <w:r>
              <w:rPr>
                <w:rFonts w:eastAsiaTheme="minorEastAsia"/>
                <w:kern w:val="0"/>
                <w:sz w:val="18"/>
                <w:szCs w:val="18"/>
                <w:vertAlign w:val="superscript"/>
              </w:rPr>
              <w:t>2</w:t>
            </w:r>
            <w:r>
              <w:rPr>
                <w:rFonts w:eastAsiaTheme="minorEastAsia"/>
                <w:kern w:val="0"/>
                <w:sz w:val="18"/>
                <w:szCs w:val="18"/>
              </w:rPr>
              <w:t>。</w:t>
            </w:r>
            <w:r>
              <w:rPr>
                <w:rFonts w:eastAsiaTheme="minorEastAsia"/>
                <w:b/>
                <w:bCs/>
                <w:kern w:val="0"/>
                <w:sz w:val="18"/>
                <w:szCs w:val="18"/>
              </w:rPr>
              <w:t>方案新增：</w:t>
            </w:r>
            <w:r>
              <w:rPr>
                <w:rFonts w:eastAsiaTheme="minorEastAsia"/>
                <w:kern w:val="0"/>
                <w:sz w:val="18"/>
                <w:szCs w:val="18"/>
              </w:rPr>
              <w:t>表土剥离</w:t>
            </w:r>
            <w:r>
              <w:rPr>
                <w:rFonts w:eastAsiaTheme="minorEastAsia"/>
                <w:kern w:val="0"/>
                <w:sz w:val="18"/>
                <w:szCs w:val="18"/>
              </w:rPr>
              <w:t>6.00</w:t>
            </w:r>
            <w:r>
              <w:rPr>
                <w:rFonts w:eastAsiaTheme="minorEastAsia"/>
                <w:kern w:val="0"/>
                <w:sz w:val="18"/>
                <w:szCs w:val="18"/>
              </w:rPr>
              <w:t>万</w:t>
            </w:r>
            <w:r>
              <w:rPr>
                <w:rFonts w:eastAsiaTheme="minorEastAsia"/>
                <w:kern w:val="0"/>
                <w:sz w:val="18"/>
                <w:szCs w:val="18"/>
              </w:rPr>
              <w:t>m</w:t>
            </w:r>
            <w:r>
              <w:rPr>
                <w:rFonts w:eastAsiaTheme="minorEastAsia"/>
                <w:kern w:val="0"/>
                <w:sz w:val="18"/>
                <w:szCs w:val="18"/>
                <w:vertAlign w:val="superscript"/>
              </w:rPr>
              <w:t>3</w:t>
            </w:r>
            <w:r>
              <w:rPr>
                <w:rFonts w:eastAsiaTheme="minorEastAsia"/>
                <w:kern w:val="0"/>
                <w:sz w:val="18"/>
                <w:szCs w:val="18"/>
              </w:rPr>
              <w:t>，表土</w:t>
            </w:r>
            <w:r>
              <w:rPr>
                <w:rFonts w:eastAsiaTheme="minorEastAsia"/>
                <w:kern w:val="0"/>
                <w:sz w:val="18"/>
                <w:szCs w:val="18"/>
              </w:rPr>
              <w:t>回覆</w:t>
            </w:r>
            <w:r>
              <w:rPr>
                <w:rFonts w:eastAsiaTheme="minorEastAsia"/>
                <w:kern w:val="0"/>
                <w:sz w:val="18"/>
                <w:szCs w:val="18"/>
              </w:rPr>
              <w:t>8.59</w:t>
            </w:r>
            <w:r>
              <w:rPr>
                <w:rFonts w:eastAsiaTheme="minorEastAsia"/>
                <w:kern w:val="0"/>
                <w:sz w:val="18"/>
                <w:szCs w:val="18"/>
              </w:rPr>
              <w:t>万</w:t>
            </w:r>
            <w:r>
              <w:rPr>
                <w:rFonts w:eastAsiaTheme="minorEastAsia"/>
                <w:kern w:val="0"/>
                <w:sz w:val="18"/>
                <w:szCs w:val="18"/>
              </w:rPr>
              <w:t>m</w:t>
            </w:r>
            <w:r>
              <w:rPr>
                <w:rFonts w:eastAsiaTheme="minorEastAsia"/>
                <w:kern w:val="0"/>
                <w:sz w:val="18"/>
                <w:szCs w:val="18"/>
                <w:vertAlign w:val="superscript"/>
              </w:rPr>
              <w:t>3</w:t>
            </w:r>
            <w:r>
              <w:rPr>
                <w:rFonts w:eastAsiaTheme="minorEastAsia"/>
                <w:kern w:val="0"/>
                <w:sz w:val="18"/>
                <w:szCs w:val="18"/>
              </w:rPr>
              <w:t>，</w:t>
            </w:r>
            <w:r>
              <w:rPr>
                <w:rFonts w:eastAsiaTheme="minorEastAsia"/>
                <w:kern w:val="0"/>
                <w:sz w:val="18"/>
                <w:szCs w:val="18"/>
              </w:rPr>
              <w:t>土地整治</w:t>
            </w:r>
            <w:r>
              <w:rPr>
                <w:rFonts w:eastAsiaTheme="minorEastAsia"/>
                <w:kern w:val="0"/>
                <w:sz w:val="18"/>
                <w:szCs w:val="18"/>
              </w:rPr>
              <w:t>11.95</w:t>
            </w:r>
            <w:r>
              <w:rPr>
                <w:rFonts w:eastAsiaTheme="minorEastAsia"/>
                <w:kern w:val="0"/>
                <w:sz w:val="18"/>
                <w:szCs w:val="18"/>
              </w:rPr>
              <w:t>h</w:t>
            </w:r>
            <w:r>
              <w:rPr>
                <w:rFonts w:eastAsiaTheme="minorEastAsia"/>
                <w:kern w:val="0"/>
                <w:sz w:val="18"/>
                <w:szCs w:val="18"/>
              </w:rPr>
              <w:t>m</w:t>
            </w:r>
            <w:r>
              <w:rPr>
                <w:rFonts w:eastAsiaTheme="minorEastAsia"/>
                <w:kern w:val="0"/>
                <w:sz w:val="18"/>
                <w:szCs w:val="18"/>
                <w:vertAlign w:val="superscript"/>
              </w:rPr>
              <w:t>2</w:t>
            </w:r>
            <w:r>
              <w:rPr>
                <w:rFonts w:eastAsiaTheme="minorEastAsia"/>
                <w:kern w:val="0"/>
                <w:sz w:val="18"/>
                <w:szCs w:val="18"/>
              </w:rPr>
              <w:t>。</w:t>
            </w:r>
          </w:p>
        </w:tc>
        <w:tc>
          <w:tcPr>
            <w:tcW w:w="2104" w:type="dxa"/>
            <w:gridSpan w:val="3"/>
            <w:vAlign w:val="center"/>
          </w:tcPr>
          <w:p w:rsidR="00DF54ED" w:rsidRDefault="00D0250C">
            <w:pPr>
              <w:adjustRightInd w:val="0"/>
              <w:snapToGrid w:val="0"/>
              <w:jc w:val="left"/>
              <w:rPr>
                <w:rFonts w:eastAsiaTheme="minorEastAsia"/>
                <w:kern w:val="0"/>
                <w:sz w:val="18"/>
                <w:szCs w:val="18"/>
              </w:rPr>
            </w:pPr>
            <w:r>
              <w:rPr>
                <w:rFonts w:eastAsiaTheme="minorEastAsia"/>
                <w:b/>
                <w:bCs/>
                <w:kern w:val="0"/>
                <w:sz w:val="18"/>
                <w:szCs w:val="18"/>
              </w:rPr>
              <w:t>方案新增：</w:t>
            </w:r>
            <w:r>
              <w:rPr>
                <w:rFonts w:eastAsiaTheme="minorEastAsia"/>
                <w:kern w:val="0"/>
                <w:sz w:val="18"/>
                <w:szCs w:val="18"/>
              </w:rPr>
              <w:t>撒播草籽</w:t>
            </w:r>
            <w:r>
              <w:rPr>
                <w:rFonts w:eastAsiaTheme="minorEastAsia"/>
                <w:kern w:val="0"/>
                <w:sz w:val="18"/>
                <w:szCs w:val="18"/>
              </w:rPr>
              <w:t>11.95</w:t>
            </w:r>
            <w:r>
              <w:rPr>
                <w:rFonts w:eastAsiaTheme="minorEastAsia"/>
                <w:kern w:val="0"/>
                <w:sz w:val="18"/>
                <w:szCs w:val="18"/>
              </w:rPr>
              <w:t>h</w:t>
            </w:r>
            <w:r>
              <w:rPr>
                <w:rFonts w:eastAsiaTheme="minorEastAsia"/>
                <w:kern w:val="0"/>
                <w:sz w:val="18"/>
                <w:szCs w:val="18"/>
              </w:rPr>
              <w:t>m</w:t>
            </w:r>
            <w:r>
              <w:rPr>
                <w:rFonts w:eastAsiaTheme="minorEastAsia"/>
                <w:kern w:val="0"/>
                <w:sz w:val="18"/>
                <w:szCs w:val="18"/>
                <w:vertAlign w:val="superscript"/>
              </w:rPr>
              <w:t>2</w:t>
            </w:r>
            <w:r>
              <w:rPr>
                <w:rFonts w:eastAsiaTheme="minorEastAsia"/>
                <w:kern w:val="0"/>
                <w:sz w:val="18"/>
                <w:szCs w:val="18"/>
              </w:rPr>
              <w:t>。</w:t>
            </w:r>
          </w:p>
        </w:tc>
        <w:tc>
          <w:tcPr>
            <w:tcW w:w="2328" w:type="dxa"/>
            <w:gridSpan w:val="3"/>
            <w:tcBorders>
              <w:right w:val="single" w:sz="12" w:space="0" w:color="auto"/>
            </w:tcBorders>
            <w:vAlign w:val="center"/>
          </w:tcPr>
          <w:p w:rsidR="00DF54ED" w:rsidRDefault="00D0250C">
            <w:pPr>
              <w:adjustRightInd w:val="0"/>
              <w:snapToGrid w:val="0"/>
              <w:jc w:val="left"/>
              <w:rPr>
                <w:rFonts w:eastAsiaTheme="minorEastAsia"/>
                <w:kern w:val="0"/>
                <w:sz w:val="18"/>
                <w:szCs w:val="18"/>
              </w:rPr>
            </w:pPr>
            <w:r>
              <w:rPr>
                <w:rFonts w:eastAsiaTheme="minorEastAsia"/>
                <w:b/>
                <w:bCs/>
                <w:kern w:val="0"/>
                <w:sz w:val="18"/>
                <w:szCs w:val="18"/>
              </w:rPr>
              <w:t>主体已列：</w:t>
            </w:r>
            <w:r>
              <w:rPr>
                <w:rFonts w:eastAsiaTheme="minorEastAsia"/>
                <w:kern w:val="0"/>
                <w:sz w:val="18"/>
                <w:szCs w:val="18"/>
              </w:rPr>
              <w:t>编织土袋拦挡</w:t>
            </w:r>
            <w:r>
              <w:rPr>
                <w:rFonts w:eastAsiaTheme="minorEastAsia"/>
                <w:kern w:val="0"/>
                <w:sz w:val="18"/>
                <w:szCs w:val="18"/>
              </w:rPr>
              <w:t>2167</w:t>
            </w:r>
            <w:r>
              <w:rPr>
                <w:rFonts w:eastAsiaTheme="minorEastAsia"/>
                <w:kern w:val="0"/>
                <w:sz w:val="18"/>
                <w:szCs w:val="18"/>
              </w:rPr>
              <w:t>m</w:t>
            </w:r>
            <w:r>
              <w:rPr>
                <w:rFonts w:eastAsiaTheme="minorEastAsia"/>
                <w:kern w:val="0"/>
                <w:sz w:val="18"/>
                <w:szCs w:val="18"/>
                <w:vertAlign w:val="superscript"/>
              </w:rPr>
              <w:t>3</w:t>
            </w:r>
            <w:r>
              <w:rPr>
                <w:rFonts w:eastAsiaTheme="minorEastAsia"/>
                <w:kern w:val="0"/>
                <w:sz w:val="18"/>
                <w:szCs w:val="18"/>
              </w:rPr>
              <w:t>。</w:t>
            </w:r>
            <w:r>
              <w:rPr>
                <w:rFonts w:eastAsiaTheme="minorEastAsia"/>
                <w:b/>
                <w:bCs/>
                <w:kern w:val="0"/>
                <w:sz w:val="18"/>
                <w:szCs w:val="18"/>
              </w:rPr>
              <w:t>方案新增：</w:t>
            </w:r>
            <w:r>
              <w:rPr>
                <w:rFonts w:eastAsiaTheme="minorEastAsia"/>
                <w:kern w:val="0"/>
                <w:sz w:val="18"/>
                <w:szCs w:val="18"/>
              </w:rPr>
              <w:t>彩条布苫盖</w:t>
            </w:r>
            <w:r>
              <w:rPr>
                <w:rFonts w:eastAsiaTheme="minorEastAsia"/>
                <w:kern w:val="0"/>
                <w:sz w:val="18"/>
                <w:szCs w:val="18"/>
              </w:rPr>
              <w:t>25000</w:t>
            </w:r>
            <w:r>
              <w:rPr>
                <w:rFonts w:eastAsiaTheme="minorEastAsia"/>
                <w:kern w:val="0"/>
                <w:sz w:val="18"/>
                <w:szCs w:val="18"/>
              </w:rPr>
              <w:t>m</w:t>
            </w:r>
            <w:r>
              <w:rPr>
                <w:rFonts w:eastAsiaTheme="minorEastAsia"/>
                <w:kern w:val="0"/>
                <w:sz w:val="18"/>
                <w:szCs w:val="18"/>
                <w:vertAlign w:val="superscript"/>
              </w:rPr>
              <w:t>2</w:t>
            </w:r>
          </w:p>
        </w:tc>
      </w:tr>
      <w:tr w:rsidR="00DF54ED">
        <w:trPr>
          <w:cantSplit/>
          <w:trHeight w:val="397"/>
        </w:trPr>
        <w:tc>
          <w:tcPr>
            <w:tcW w:w="826" w:type="dxa"/>
            <w:vMerge/>
            <w:tcBorders>
              <w:left w:val="single" w:sz="12" w:space="0" w:color="auto"/>
            </w:tcBorders>
            <w:vAlign w:val="center"/>
          </w:tcPr>
          <w:p w:rsidR="00DF54ED" w:rsidRDefault="00DF54ED">
            <w:pPr>
              <w:adjustRightInd w:val="0"/>
              <w:snapToGrid w:val="0"/>
              <w:jc w:val="center"/>
              <w:rPr>
                <w:rFonts w:eastAsiaTheme="minorEastAsia"/>
                <w:kern w:val="0"/>
                <w:sz w:val="18"/>
                <w:szCs w:val="18"/>
              </w:rPr>
            </w:pPr>
          </w:p>
        </w:tc>
        <w:tc>
          <w:tcPr>
            <w:tcW w:w="399" w:type="dxa"/>
            <w:vMerge/>
            <w:vAlign w:val="center"/>
          </w:tcPr>
          <w:p w:rsidR="00DF54ED" w:rsidRDefault="00DF54ED">
            <w:pPr>
              <w:adjustRightInd w:val="0"/>
              <w:snapToGrid w:val="0"/>
              <w:jc w:val="center"/>
              <w:rPr>
                <w:rFonts w:eastAsiaTheme="minorEastAsia"/>
                <w:kern w:val="0"/>
                <w:sz w:val="18"/>
                <w:szCs w:val="18"/>
              </w:rPr>
            </w:pPr>
          </w:p>
        </w:tc>
        <w:tc>
          <w:tcPr>
            <w:tcW w:w="451" w:type="dxa"/>
            <w:gridSpan w:val="3"/>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横</w:t>
            </w:r>
          </w:p>
          <w:p w:rsidR="00DF54ED" w:rsidRDefault="00D0250C">
            <w:pPr>
              <w:adjustRightInd w:val="0"/>
              <w:snapToGrid w:val="0"/>
              <w:jc w:val="center"/>
              <w:rPr>
                <w:rFonts w:eastAsiaTheme="minorEastAsia"/>
                <w:kern w:val="0"/>
                <w:sz w:val="18"/>
                <w:szCs w:val="18"/>
              </w:rPr>
            </w:pPr>
            <w:r>
              <w:rPr>
                <w:rFonts w:eastAsiaTheme="minorEastAsia"/>
                <w:kern w:val="0"/>
                <w:sz w:val="18"/>
                <w:szCs w:val="18"/>
              </w:rPr>
              <w:t>坡</w:t>
            </w:r>
          </w:p>
          <w:p w:rsidR="00DF54ED" w:rsidRDefault="00D0250C">
            <w:pPr>
              <w:adjustRightInd w:val="0"/>
              <w:snapToGrid w:val="0"/>
              <w:jc w:val="center"/>
              <w:rPr>
                <w:rFonts w:eastAsiaTheme="minorEastAsia"/>
                <w:kern w:val="0"/>
                <w:sz w:val="18"/>
                <w:szCs w:val="18"/>
              </w:rPr>
            </w:pPr>
            <w:r>
              <w:rPr>
                <w:rFonts w:eastAsiaTheme="minorEastAsia"/>
                <w:kern w:val="0"/>
                <w:sz w:val="18"/>
                <w:szCs w:val="18"/>
              </w:rPr>
              <w:t>段</w:t>
            </w:r>
          </w:p>
        </w:tc>
        <w:tc>
          <w:tcPr>
            <w:tcW w:w="3306" w:type="dxa"/>
            <w:gridSpan w:val="3"/>
            <w:vAlign w:val="center"/>
          </w:tcPr>
          <w:p w:rsidR="00DF54ED" w:rsidRDefault="00D0250C">
            <w:pPr>
              <w:adjustRightInd w:val="0"/>
              <w:snapToGrid w:val="0"/>
              <w:jc w:val="left"/>
              <w:rPr>
                <w:rFonts w:eastAsiaTheme="minorEastAsia"/>
                <w:b/>
                <w:bCs/>
                <w:kern w:val="0"/>
                <w:sz w:val="18"/>
                <w:szCs w:val="18"/>
              </w:rPr>
            </w:pPr>
            <w:r>
              <w:rPr>
                <w:rFonts w:eastAsiaTheme="minorEastAsia"/>
                <w:b/>
                <w:bCs/>
                <w:kern w:val="0"/>
                <w:sz w:val="18"/>
                <w:szCs w:val="18"/>
              </w:rPr>
              <w:t>主体已列：</w:t>
            </w:r>
            <w:r>
              <w:rPr>
                <w:rFonts w:eastAsiaTheme="minorEastAsia"/>
                <w:kern w:val="0"/>
                <w:sz w:val="18"/>
                <w:szCs w:val="18"/>
              </w:rPr>
              <w:t>复耕</w:t>
            </w:r>
            <w:r>
              <w:rPr>
                <w:rFonts w:eastAsiaTheme="minorEastAsia"/>
                <w:kern w:val="0"/>
                <w:sz w:val="18"/>
                <w:szCs w:val="18"/>
              </w:rPr>
              <w:t>0.13</w:t>
            </w:r>
            <w:r>
              <w:rPr>
                <w:rFonts w:eastAsiaTheme="minorEastAsia"/>
                <w:kern w:val="0"/>
                <w:sz w:val="18"/>
                <w:szCs w:val="18"/>
              </w:rPr>
              <w:t>h</w:t>
            </w:r>
            <w:r>
              <w:rPr>
                <w:rFonts w:eastAsiaTheme="minorEastAsia"/>
                <w:kern w:val="0"/>
                <w:sz w:val="18"/>
                <w:szCs w:val="18"/>
              </w:rPr>
              <w:t>m</w:t>
            </w:r>
            <w:r>
              <w:rPr>
                <w:rFonts w:eastAsiaTheme="minorEastAsia"/>
                <w:kern w:val="0"/>
                <w:sz w:val="18"/>
                <w:szCs w:val="18"/>
                <w:vertAlign w:val="superscript"/>
              </w:rPr>
              <w:t>2</w:t>
            </w:r>
            <w:r>
              <w:rPr>
                <w:rFonts w:eastAsiaTheme="minorEastAsia"/>
                <w:kern w:val="0"/>
                <w:sz w:val="18"/>
                <w:szCs w:val="18"/>
              </w:rPr>
              <w:t>，</w:t>
            </w:r>
            <w:r>
              <w:rPr>
                <w:rFonts w:eastAsiaTheme="minorEastAsia"/>
                <w:kern w:val="0"/>
                <w:sz w:val="18"/>
                <w:szCs w:val="18"/>
              </w:rPr>
              <w:t>恢复</w:t>
            </w:r>
            <w:proofErr w:type="gramStart"/>
            <w:r>
              <w:rPr>
                <w:rFonts w:eastAsiaTheme="minorEastAsia"/>
                <w:kern w:val="0"/>
                <w:sz w:val="18"/>
                <w:szCs w:val="18"/>
              </w:rPr>
              <w:t>浆砌块石田坎</w:t>
            </w:r>
            <w:proofErr w:type="gramEnd"/>
            <w:r>
              <w:rPr>
                <w:rFonts w:eastAsiaTheme="minorEastAsia"/>
                <w:kern w:val="0"/>
                <w:sz w:val="18"/>
                <w:szCs w:val="18"/>
              </w:rPr>
              <w:t>79m</w:t>
            </w:r>
            <w:r>
              <w:rPr>
                <w:rFonts w:eastAsiaTheme="minorEastAsia"/>
                <w:kern w:val="0"/>
                <w:sz w:val="18"/>
                <w:szCs w:val="18"/>
              </w:rPr>
              <w:t>，</w:t>
            </w:r>
            <w:r>
              <w:rPr>
                <w:rFonts w:eastAsiaTheme="minorEastAsia"/>
                <w:kern w:val="0"/>
                <w:sz w:val="18"/>
                <w:szCs w:val="18"/>
              </w:rPr>
              <w:t>素混凝土</w:t>
            </w:r>
            <w:proofErr w:type="gramStart"/>
            <w:r>
              <w:rPr>
                <w:rFonts w:eastAsiaTheme="minorEastAsia"/>
                <w:kern w:val="0"/>
                <w:sz w:val="18"/>
                <w:szCs w:val="18"/>
              </w:rPr>
              <w:t>截</w:t>
            </w:r>
            <w:proofErr w:type="gramEnd"/>
            <w:r>
              <w:rPr>
                <w:rFonts w:eastAsiaTheme="minorEastAsia"/>
                <w:kern w:val="0"/>
                <w:sz w:val="18"/>
                <w:szCs w:val="18"/>
              </w:rPr>
              <w:t>排</w:t>
            </w:r>
            <w:r>
              <w:rPr>
                <w:rFonts w:eastAsiaTheme="minorEastAsia"/>
                <w:kern w:val="0"/>
                <w:sz w:val="18"/>
                <w:szCs w:val="18"/>
              </w:rPr>
              <w:t>水沟</w:t>
            </w:r>
            <w:r>
              <w:rPr>
                <w:rFonts w:eastAsiaTheme="minorEastAsia"/>
                <w:kern w:val="0"/>
                <w:sz w:val="18"/>
                <w:szCs w:val="18"/>
              </w:rPr>
              <w:t>1000</w:t>
            </w:r>
            <w:r>
              <w:rPr>
                <w:rFonts w:eastAsiaTheme="minorEastAsia"/>
                <w:kern w:val="0"/>
                <w:sz w:val="18"/>
                <w:szCs w:val="18"/>
              </w:rPr>
              <w:t>m</w:t>
            </w:r>
            <w:r>
              <w:rPr>
                <w:rFonts w:eastAsiaTheme="minorEastAsia"/>
                <w:kern w:val="0"/>
                <w:sz w:val="18"/>
                <w:szCs w:val="18"/>
              </w:rPr>
              <w:t>，</w:t>
            </w:r>
            <w:r>
              <w:rPr>
                <w:rFonts w:eastAsiaTheme="minorEastAsia"/>
                <w:kern w:val="0"/>
                <w:sz w:val="18"/>
                <w:szCs w:val="18"/>
              </w:rPr>
              <w:t>PVC</w:t>
            </w:r>
            <w:r>
              <w:rPr>
                <w:rFonts w:eastAsiaTheme="minorEastAsia"/>
                <w:kern w:val="0"/>
                <w:sz w:val="18"/>
                <w:szCs w:val="18"/>
              </w:rPr>
              <w:t>排水管</w:t>
            </w:r>
            <w:r>
              <w:rPr>
                <w:rFonts w:eastAsiaTheme="minorEastAsia"/>
                <w:kern w:val="0"/>
                <w:sz w:val="18"/>
                <w:szCs w:val="18"/>
              </w:rPr>
              <w:t>100m</w:t>
            </w:r>
            <w:r>
              <w:rPr>
                <w:rFonts w:eastAsiaTheme="minorEastAsia"/>
                <w:kern w:val="0"/>
                <w:sz w:val="18"/>
                <w:szCs w:val="18"/>
              </w:rPr>
              <w:t>。</w:t>
            </w:r>
            <w:r>
              <w:rPr>
                <w:rFonts w:eastAsiaTheme="minorEastAsia"/>
                <w:b/>
                <w:bCs/>
                <w:kern w:val="0"/>
                <w:sz w:val="18"/>
                <w:szCs w:val="18"/>
              </w:rPr>
              <w:t>方案新增：</w:t>
            </w:r>
            <w:r>
              <w:rPr>
                <w:rFonts w:eastAsiaTheme="minorEastAsia"/>
                <w:kern w:val="0"/>
                <w:sz w:val="18"/>
                <w:szCs w:val="18"/>
              </w:rPr>
              <w:t>表土剥离</w:t>
            </w:r>
            <w:r>
              <w:rPr>
                <w:rFonts w:eastAsiaTheme="minorEastAsia"/>
                <w:kern w:val="0"/>
                <w:sz w:val="18"/>
                <w:szCs w:val="18"/>
              </w:rPr>
              <w:t>0.61</w:t>
            </w:r>
            <w:r>
              <w:rPr>
                <w:rFonts w:eastAsiaTheme="minorEastAsia"/>
                <w:kern w:val="0"/>
                <w:sz w:val="18"/>
                <w:szCs w:val="18"/>
              </w:rPr>
              <w:t>万</w:t>
            </w:r>
            <w:r>
              <w:rPr>
                <w:rFonts w:eastAsiaTheme="minorEastAsia"/>
                <w:kern w:val="0"/>
                <w:sz w:val="18"/>
                <w:szCs w:val="18"/>
              </w:rPr>
              <w:t>m</w:t>
            </w:r>
            <w:r>
              <w:rPr>
                <w:rFonts w:eastAsiaTheme="minorEastAsia"/>
                <w:kern w:val="0"/>
                <w:sz w:val="18"/>
                <w:szCs w:val="18"/>
                <w:vertAlign w:val="superscript"/>
              </w:rPr>
              <w:t>3</w:t>
            </w:r>
            <w:r>
              <w:rPr>
                <w:rFonts w:eastAsiaTheme="minorEastAsia"/>
                <w:kern w:val="0"/>
                <w:sz w:val="18"/>
                <w:szCs w:val="18"/>
              </w:rPr>
              <w:t>，表土</w:t>
            </w:r>
            <w:r>
              <w:rPr>
                <w:rFonts w:eastAsiaTheme="minorEastAsia"/>
                <w:kern w:val="0"/>
                <w:sz w:val="18"/>
                <w:szCs w:val="18"/>
              </w:rPr>
              <w:t>回覆</w:t>
            </w:r>
            <w:r>
              <w:rPr>
                <w:rFonts w:eastAsiaTheme="minorEastAsia"/>
                <w:kern w:val="0"/>
                <w:sz w:val="18"/>
                <w:szCs w:val="18"/>
              </w:rPr>
              <w:t>0.61</w:t>
            </w:r>
            <w:r>
              <w:rPr>
                <w:rFonts w:eastAsiaTheme="minorEastAsia"/>
                <w:kern w:val="0"/>
                <w:sz w:val="18"/>
                <w:szCs w:val="18"/>
              </w:rPr>
              <w:t>万</w:t>
            </w:r>
            <w:r>
              <w:rPr>
                <w:rFonts w:eastAsiaTheme="minorEastAsia"/>
                <w:kern w:val="0"/>
                <w:sz w:val="18"/>
                <w:szCs w:val="18"/>
              </w:rPr>
              <w:t>m</w:t>
            </w:r>
            <w:r>
              <w:rPr>
                <w:rFonts w:eastAsiaTheme="minorEastAsia"/>
                <w:kern w:val="0"/>
                <w:sz w:val="18"/>
                <w:szCs w:val="18"/>
                <w:vertAlign w:val="superscript"/>
              </w:rPr>
              <w:t>3</w:t>
            </w:r>
            <w:r>
              <w:rPr>
                <w:rFonts w:eastAsiaTheme="minorEastAsia"/>
                <w:kern w:val="0"/>
                <w:sz w:val="18"/>
                <w:szCs w:val="18"/>
              </w:rPr>
              <w:t>，土地整治</w:t>
            </w:r>
            <w:r>
              <w:rPr>
                <w:rFonts w:eastAsiaTheme="minorEastAsia"/>
                <w:kern w:val="0"/>
                <w:sz w:val="18"/>
                <w:szCs w:val="18"/>
              </w:rPr>
              <w:t>3.57</w:t>
            </w:r>
            <w:r>
              <w:rPr>
                <w:rFonts w:eastAsiaTheme="minorEastAsia"/>
                <w:kern w:val="0"/>
                <w:sz w:val="18"/>
                <w:szCs w:val="18"/>
              </w:rPr>
              <w:t>h</w:t>
            </w:r>
            <w:r>
              <w:rPr>
                <w:rFonts w:eastAsiaTheme="minorEastAsia"/>
                <w:kern w:val="0"/>
                <w:sz w:val="18"/>
                <w:szCs w:val="18"/>
              </w:rPr>
              <w:t>m</w:t>
            </w:r>
            <w:r>
              <w:rPr>
                <w:rFonts w:eastAsiaTheme="minorEastAsia"/>
                <w:kern w:val="0"/>
                <w:sz w:val="18"/>
                <w:szCs w:val="18"/>
                <w:vertAlign w:val="superscript"/>
              </w:rPr>
              <w:t>2</w:t>
            </w:r>
            <w:r>
              <w:rPr>
                <w:rFonts w:eastAsiaTheme="minorEastAsia"/>
                <w:kern w:val="0"/>
                <w:sz w:val="18"/>
                <w:szCs w:val="18"/>
              </w:rPr>
              <w:t>，沉</w:t>
            </w:r>
            <w:r>
              <w:rPr>
                <w:rFonts w:eastAsiaTheme="minorEastAsia" w:hint="eastAsia"/>
                <w:kern w:val="0"/>
                <w:sz w:val="18"/>
                <w:szCs w:val="18"/>
              </w:rPr>
              <w:t>沙</w:t>
            </w:r>
            <w:r>
              <w:rPr>
                <w:rFonts w:eastAsiaTheme="minorEastAsia"/>
                <w:kern w:val="0"/>
                <w:sz w:val="18"/>
                <w:szCs w:val="18"/>
              </w:rPr>
              <w:t>池</w:t>
            </w:r>
            <w:r>
              <w:rPr>
                <w:rFonts w:eastAsiaTheme="minorEastAsia"/>
                <w:kern w:val="0"/>
                <w:sz w:val="18"/>
                <w:szCs w:val="18"/>
              </w:rPr>
              <w:t>11</w:t>
            </w:r>
            <w:r>
              <w:rPr>
                <w:rFonts w:eastAsiaTheme="minorEastAsia"/>
                <w:kern w:val="0"/>
                <w:sz w:val="18"/>
                <w:szCs w:val="18"/>
              </w:rPr>
              <w:t>座</w:t>
            </w:r>
            <w:r>
              <w:rPr>
                <w:rFonts w:eastAsiaTheme="minorEastAsia"/>
                <w:kern w:val="0"/>
                <w:sz w:val="18"/>
                <w:szCs w:val="18"/>
              </w:rPr>
              <w:t>。</w:t>
            </w:r>
          </w:p>
        </w:tc>
        <w:tc>
          <w:tcPr>
            <w:tcW w:w="2104" w:type="dxa"/>
            <w:gridSpan w:val="3"/>
            <w:vAlign w:val="center"/>
          </w:tcPr>
          <w:p w:rsidR="00DF54ED" w:rsidRDefault="00D0250C">
            <w:pPr>
              <w:adjustRightInd w:val="0"/>
              <w:snapToGrid w:val="0"/>
              <w:jc w:val="left"/>
              <w:rPr>
                <w:rFonts w:eastAsiaTheme="minorEastAsia"/>
                <w:b/>
                <w:bCs/>
                <w:kern w:val="0"/>
                <w:sz w:val="18"/>
                <w:szCs w:val="18"/>
              </w:rPr>
            </w:pPr>
            <w:r>
              <w:rPr>
                <w:rFonts w:eastAsiaTheme="minorEastAsia"/>
                <w:b/>
                <w:bCs/>
                <w:kern w:val="0"/>
                <w:sz w:val="18"/>
                <w:szCs w:val="18"/>
              </w:rPr>
              <w:t>方案新增：</w:t>
            </w:r>
            <w:r>
              <w:rPr>
                <w:rFonts w:eastAsiaTheme="minorEastAsia"/>
                <w:kern w:val="0"/>
                <w:sz w:val="18"/>
                <w:szCs w:val="18"/>
              </w:rPr>
              <w:t>撒播草籽</w:t>
            </w:r>
            <w:r>
              <w:rPr>
                <w:rFonts w:eastAsiaTheme="minorEastAsia"/>
                <w:kern w:val="0"/>
                <w:sz w:val="18"/>
                <w:szCs w:val="18"/>
              </w:rPr>
              <w:t>4.20</w:t>
            </w:r>
            <w:r>
              <w:rPr>
                <w:rFonts w:eastAsiaTheme="minorEastAsia"/>
                <w:kern w:val="0"/>
                <w:sz w:val="18"/>
                <w:szCs w:val="18"/>
              </w:rPr>
              <w:t>h</w:t>
            </w:r>
            <w:r>
              <w:rPr>
                <w:rFonts w:eastAsiaTheme="minorEastAsia"/>
                <w:kern w:val="0"/>
                <w:sz w:val="18"/>
                <w:szCs w:val="18"/>
              </w:rPr>
              <w:t>m</w:t>
            </w:r>
            <w:r>
              <w:rPr>
                <w:rFonts w:eastAsiaTheme="minorEastAsia"/>
                <w:kern w:val="0"/>
                <w:sz w:val="18"/>
                <w:szCs w:val="18"/>
                <w:vertAlign w:val="superscript"/>
              </w:rPr>
              <w:t>2</w:t>
            </w:r>
            <w:r>
              <w:rPr>
                <w:rFonts w:eastAsiaTheme="minorEastAsia"/>
                <w:kern w:val="0"/>
                <w:sz w:val="18"/>
                <w:szCs w:val="18"/>
              </w:rPr>
              <w:t>。</w:t>
            </w:r>
          </w:p>
        </w:tc>
        <w:tc>
          <w:tcPr>
            <w:tcW w:w="2328" w:type="dxa"/>
            <w:gridSpan w:val="3"/>
            <w:tcBorders>
              <w:right w:val="single" w:sz="12" w:space="0" w:color="auto"/>
            </w:tcBorders>
            <w:vAlign w:val="center"/>
          </w:tcPr>
          <w:p w:rsidR="00DF54ED" w:rsidRDefault="00D0250C">
            <w:pPr>
              <w:adjustRightInd w:val="0"/>
              <w:snapToGrid w:val="0"/>
              <w:jc w:val="left"/>
              <w:rPr>
                <w:rFonts w:eastAsiaTheme="minorEastAsia"/>
                <w:b/>
                <w:bCs/>
                <w:kern w:val="0"/>
                <w:sz w:val="18"/>
                <w:szCs w:val="18"/>
              </w:rPr>
            </w:pPr>
            <w:r>
              <w:rPr>
                <w:rFonts w:eastAsiaTheme="minorEastAsia"/>
                <w:b/>
                <w:bCs/>
                <w:kern w:val="0"/>
                <w:sz w:val="18"/>
                <w:szCs w:val="18"/>
              </w:rPr>
              <w:t>主体已列：</w:t>
            </w:r>
            <w:r>
              <w:rPr>
                <w:rFonts w:eastAsiaTheme="minorEastAsia"/>
                <w:kern w:val="0"/>
                <w:sz w:val="18"/>
                <w:szCs w:val="18"/>
              </w:rPr>
              <w:t>编织土袋拦挡</w:t>
            </w:r>
            <w:r>
              <w:rPr>
                <w:rFonts w:eastAsiaTheme="minorEastAsia"/>
                <w:kern w:val="0"/>
                <w:sz w:val="18"/>
                <w:szCs w:val="18"/>
              </w:rPr>
              <w:t>433</w:t>
            </w:r>
            <w:r>
              <w:rPr>
                <w:rFonts w:eastAsiaTheme="minorEastAsia"/>
                <w:kern w:val="0"/>
                <w:sz w:val="18"/>
                <w:szCs w:val="18"/>
              </w:rPr>
              <w:t>m</w:t>
            </w:r>
            <w:r>
              <w:rPr>
                <w:rFonts w:eastAsiaTheme="minorEastAsia"/>
                <w:kern w:val="0"/>
                <w:sz w:val="18"/>
                <w:szCs w:val="18"/>
                <w:vertAlign w:val="superscript"/>
              </w:rPr>
              <w:t>3</w:t>
            </w:r>
            <w:r>
              <w:rPr>
                <w:rFonts w:eastAsiaTheme="minorEastAsia"/>
                <w:kern w:val="0"/>
                <w:sz w:val="18"/>
                <w:szCs w:val="18"/>
              </w:rPr>
              <w:t>。</w:t>
            </w:r>
            <w:r>
              <w:rPr>
                <w:rFonts w:eastAsiaTheme="minorEastAsia"/>
                <w:b/>
                <w:bCs/>
                <w:kern w:val="0"/>
                <w:sz w:val="18"/>
                <w:szCs w:val="18"/>
              </w:rPr>
              <w:t>方案新增：</w:t>
            </w:r>
            <w:r>
              <w:rPr>
                <w:rFonts w:eastAsiaTheme="minorEastAsia"/>
                <w:kern w:val="0"/>
                <w:sz w:val="18"/>
                <w:szCs w:val="18"/>
              </w:rPr>
              <w:t>临时排水沟</w:t>
            </w:r>
            <w:r>
              <w:rPr>
                <w:rFonts w:eastAsiaTheme="minorEastAsia"/>
                <w:kern w:val="0"/>
                <w:sz w:val="18"/>
                <w:szCs w:val="18"/>
              </w:rPr>
              <w:t>800m</w:t>
            </w:r>
            <w:r>
              <w:rPr>
                <w:rFonts w:eastAsiaTheme="minorEastAsia"/>
                <w:kern w:val="0"/>
                <w:sz w:val="18"/>
                <w:szCs w:val="18"/>
              </w:rPr>
              <w:t>，彩条布苫盖</w:t>
            </w:r>
            <w:r>
              <w:rPr>
                <w:rFonts w:eastAsiaTheme="minorEastAsia"/>
                <w:kern w:val="0"/>
                <w:sz w:val="18"/>
                <w:szCs w:val="18"/>
              </w:rPr>
              <w:t>2600</w:t>
            </w:r>
            <w:r>
              <w:rPr>
                <w:rFonts w:eastAsiaTheme="minorEastAsia"/>
                <w:kern w:val="0"/>
                <w:sz w:val="18"/>
                <w:szCs w:val="18"/>
              </w:rPr>
              <w:t>m</w:t>
            </w:r>
            <w:r>
              <w:rPr>
                <w:rFonts w:eastAsiaTheme="minorEastAsia"/>
                <w:kern w:val="0"/>
                <w:sz w:val="18"/>
                <w:szCs w:val="18"/>
                <w:vertAlign w:val="superscript"/>
              </w:rPr>
              <w:t>2</w:t>
            </w:r>
            <w:r>
              <w:rPr>
                <w:rFonts w:eastAsiaTheme="minorEastAsia"/>
                <w:kern w:val="0"/>
                <w:sz w:val="18"/>
                <w:szCs w:val="18"/>
              </w:rPr>
              <w:t>。</w:t>
            </w:r>
          </w:p>
        </w:tc>
      </w:tr>
      <w:tr w:rsidR="00DF54ED">
        <w:trPr>
          <w:cantSplit/>
          <w:trHeight w:val="397"/>
        </w:trPr>
        <w:tc>
          <w:tcPr>
            <w:tcW w:w="826" w:type="dxa"/>
            <w:vMerge/>
            <w:tcBorders>
              <w:left w:val="single" w:sz="12" w:space="0" w:color="auto"/>
            </w:tcBorders>
            <w:vAlign w:val="center"/>
          </w:tcPr>
          <w:p w:rsidR="00DF54ED" w:rsidRDefault="00DF54ED">
            <w:pPr>
              <w:adjustRightInd w:val="0"/>
              <w:snapToGrid w:val="0"/>
              <w:jc w:val="center"/>
              <w:rPr>
                <w:rFonts w:eastAsiaTheme="minorEastAsia"/>
                <w:kern w:val="0"/>
                <w:sz w:val="18"/>
                <w:szCs w:val="18"/>
              </w:rPr>
            </w:pPr>
          </w:p>
        </w:tc>
        <w:tc>
          <w:tcPr>
            <w:tcW w:w="399" w:type="dxa"/>
            <w:vMerge/>
            <w:vAlign w:val="center"/>
          </w:tcPr>
          <w:p w:rsidR="00DF54ED" w:rsidRDefault="00DF54ED">
            <w:pPr>
              <w:adjustRightInd w:val="0"/>
              <w:snapToGrid w:val="0"/>
              <w:jc w:val="center"/>
              <w:rPr>
                <w:rFonts w:eastAsiaTheme="minorEastAsia"/>
                <w:kern w:val="0"/>
                <w:sz w:val="18"/>
                <w:szCs w:val="18"/>
              </w:rPr>
            </w:pPr>
          </w:p>
        </w:tc>
        <w:tc>
          <w:tcPr>
            <w:tcW w:w="451" w:type="dxa"/>
            <w:gridSpan w:val="3"/>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顺</w:t>
            </w:r>
          </w:p>
          <w:p w:rsidR="00DF54ED" w:rsidRDefault="00D0250C">
            <w:pPr>
              <w:adjustRightInd w:val="0"/>
              <w:snapToGrid w:val="0"/>
              <w:jc w:val="center"/>
              <w:rPr>
                <w:rFonts w:eastAsiaTheme="minorEastAsia"/>
                <w:kern w:val="0"/>
                <w:sz w:val="18"/>
                <w:szCs w:val="18"/>
              </w:rPr>
            </w:pPr>
            <w:r>
              <w:rPr>
                <w:rFonts w:eastAsiaTheme="minorEastAsia"/>
                <w:kern w:val="0"/>
                <w:sz w:val="18"/>
                <w:szCs w:val="18"/>
              </w:rPr>
              <w:t>坡</w:t>
            </w:r>
          </w:p>
          <w:p w:rsidR="00DF54ED" w:rsidRDefault="00D0250C">
            <w:pPr>
              <w:adjustRightInd w:val="0"/>
              <w:snapToGrid w:val="0"/>
              <w:jc w:val="center"/>
              <w:rPr>
                <w:rFonts w:eastAsiaTheme="minorEastAsia"/>
                <w:kern w:val="0"/>
                <w:sz w:val="18"/>
                <w:szCs w:val="18"/>
              </w:rPr>
            </w:pPr>
            <w:r>
              <w:rPr>
                <w:rFonts w:eastAsiaTheme="minorEastAsia"/>
                <w:kern w:val="0"/>
                <w:sz w:val="18"/>
                <w:szCs w:val="18"/>
              </w:rPr>
              <w:t>段</w:t>
            </w:r>
          </w:p>
        </w:tc>
        <w:tc>
          <w:tcPr>
            <w:tcW w:w="3306" w:type="dxa"/>
            <w:gridSpan w:val="3"/>
            <w:vAlign w:val="center"/>
          </w:tcPr>
          <w:p w:rsidR="00DF54ED" w:rsidRDefault="00D0250C">
            <w:pPr>
              <w:adjustRightInd w:val="0"/>
              <w:snapToGrid w:val="0"/>
              <w:jc w:val="left"/>
              <w:rPr>
                <w:rFonts w:eastAsiaTheme="minorEastAsia"/>
                <w:b/>
                <w:bCs/>
                <w:kern w:val="0"/>
                <w:sz w:val="18"/>
                <w:szCs w:val="18"/>
              </w:rPr>
            </w:pPr>
            <w:r>
              <w:rPr>
                <w:rFonts w:eastAsiaTheme="minorEastAsia"/>
                <w:b/>
                <w:bCs/>
                <w:kern w:val="0"/>
                <w:sz w:val="18"/>
                <w:szCs w:val="18"/>
              </w:rPr>
              <w:t>主体已列：</w:t>
            </w:r>
            <w:r>
              <w:rPr>
                <w:rFonts w:eastAsiaTheme="minorEastAsia"/>
                <w:kern w:val="0"/>
                <w:sz w:val="18"/>
                <w:szCs w:val="18"/>
              </w:rPr>
              <w:t>复耕</w:t>
            </w:r>
            <w:r>
              <w:rPr>
                <w:rFonts w:eastAsiaTheme="minorEastAsia"/>
                <w:kern w:val="0"/>
                <w:sz w:val="18"/>
                <w:szCs w:val="18"/>
              </w:rPr>
              <w:t>2.72hm</w:t>
            </w:r>
            <w:r>
              <w:rPr>
                <w:rFonts w:eastAsiaTheme="minorEastAsia"/>
                <w:kern w:val="0"/>
                <w:sz w:val="18"/>
                <w:szCs w:val="18"/>
                <w:vertAlign w:val="superscript"/>
              </w:rPr>
              <w:t>2</w:t>
            </w:r>
            <w:r>
              <w:rPr>
                <w:rFonts w:eastAsiaTheme="minorEastAsia"/>
                <w:kern w:val="0"/>
                <w:sz w:val="18"/>
                <w:szCs w:val="18"/>
              </w:rPr>
              <w:t>，恢复</w:t>
            </w:r>
            <w:proofErr w:type="gramStart"/>
            <w:r>
              <w:rPr>
                <w:rFonts w:eastAsiaTheme="minorEastAsia"/>
                <w:kern w:val="0"/>
                <w:sz w:val="18"/>
                <w:szCs w:val="18"/>
              </w:rPr>
              <w:t>浆砌块石田坎</w:t>
            </w:r>
            <w:proofErr w:type="gramEnd"/>
            <w:r>
              <w:rPr>
                <w:rFonts w:eastAsiaTheme="minorEastAsia"/>
                <w:kern w:val="0"/>
                <w:sz w:val="18"/>
                <w:szCs w:val="18"/>
              </w:rPr>
              <w:t>412m</w:t>
            </w:r>
            <w:r>
              <w:rPr>
                <w:rFonts w:eastAsiaTheme="minorEastAsia"/>
                <w:kern w:val="0"/>
                <w:sz w:val="18"/>
                <w:szCs w:val="18"/>
              </w:rPr>
              <w:t>，素混凝土排水沟</w:t>
            </w:r>
            <w:r>
              <w:rPr>
                <w:rFonts w:eastAsiaTheme="minorEastAsia"/>
                <w:kern w:val="0"/>
                <w:sz w:val="18"/>
                <w:szCs w:val="18"/>
              </w:rPr>
              <w:t>2000m</w:t>
            </w:r>
            <w:r>
              <w:rPr>
                <w:rFonts w:eastAsiaTheme="minorEastAsia"/>
                <w:kern w:val="0"/>
                <w:sz w:val="18"/>
                <w:szCs w:val="18"/>
              </w:rPr>
              <w:t>，</w:t>
            </w:r>
            <w:r>
              <w:rPr>
                <w:rFonts w:eastAsiaTheme="minorEastAsia"/>
                <w:kern w:val="0"/>
                <w:sz w:val="18"/>
                <w:szCs w:val="18"/>
              </w:rPr>
              <w:t>PVC</w:t>
            </w:r>
            <w:r>
              <w:rPr>
                <w:rFonts w:eastAsiaTheme="minorEastAsia"/>
                <w:kern w:val="0"/>
                <w:sz w:val="18"/>
                <w:szCs w:val="18"/>
              </w:rPr>
              <w:t>排水管</w:t>
            </w:r>
            <w:r>
              <w:rPr>
                <w:rFonts w:eastAsiaTheme="minorEastAsia"/>
                <w:kern w:val="0"/>
                <w:sz w:val="18"/>
                <w:szCs w:val="18"/>
              </w:rPr>
              <w:t>300m</w:t>
            </w:r>
            <w:r>
              <w:rPr>
                <w:rFonts w:eastAsiaTheme="minorEastAsia"/>
                <w:kern w:val="0"/>
                <w:sz w:val="18"/>
                <w:szCs w:val="18"/>
              </w:rPr>
              <w:t>。</w:t>
            </w:r>
            <w:r>
              <w:rPr>
                <w:rFonts w:eastAsiaTheme="minorEastAsia"/>
                <w:b/>
                <w:bCs/>
                <w:kern w:val="0"/>
                <w:sz w:val="18"/>
                <w:szCs w:val="18"/>
              </w:rPr>
              <w:t>方案新增：</w:t>
            </w:r>
            <w:r>
              <w:rPr>
                <w:rFonts w:eastAsiaTheme="minorEastAsia"/>
                <w:kern w:val="0"/>
                <w:sz w:val="18"/>
                <w:szCs w:val="18"/>
              </w:rPr>
              <w:t>表土剥离</w:t>
            </w:r>
            <w:r>
              <w:rPr>
                <w:rFonts w:eastAsiaTheme="minorEastAsia"/>
                <w:kern w:val="0"/>
                <w:sz w:val="18"/>
                <w:szCs w:val="18"/>
              </w:rPr>
              <w:t>2.10</w:t>
            </w:r>
            <w:r>
              <w:rPr>
                <w:rFonts w:eastAsiaTheme="minorEastAsia"/>
                <w:kern w:val="0"/>
                <w:sz w:val="18"/>
                <w:szCs w:val="18"/>
              </w:rPr>
              <w:t>万</w:t>
            </w:r>
            <w:r>
              <w:rPr>
                <w:rFonts w:eastAsiaTheme="minorEastAsia"/>
                <w:kern w:val="0"/>
                <w:sz w:val="18"/>
                <w:szCs w:val="18"/>
              </w:rPr>
              <w:t>m</w:t>
            </w:r>
            <w:r>
              <w:rPr>
                <w:rFonts w:eastAsiaTheme="minorEastAsia"/>
                <w:kern w:val="0"/>
                <w:sz w:val="18"/>
                <w:szCs w:val="18"/>
                <w:vertAlign w:val="superscript"/>
              </w:rPr>
              <w:t>3</w:t>
            </w:r>
            <w:r>
              <w:rPr>
                <w:rFonts w:eastAsiaTheme="minorEastAsia"/>
                <w:kern w:val="0"/>
                <w:sz w:val="18"/>
                <w:szCs w:val="18"/>
              </w:rPr>
              <w:t>，表土</w:t>
            </w:r>
            <w:r>
              <w:rPr>
                <w:rFonts w:eastAsiaTheme="minorEastAsia"/>
                <w:kern w:val="0"/>
                <w:sz w:val="18"/>
                <w:szCs w:val="18"/>
              </w:rPr>
              <w:t>回覆</w:t>
            </w:r>
            <w:r>
              <w:rPr>
                <w:rFonts w:eastAsiaTheme="minorEastAsia"/>
                <w:kern w:val="0"/>
                <w:sz w:val="18"/>
                <w:szCs w:val="18"/>
              </w:rPr>
              <w:t>2.10</w:t>
            </w:r>
            <w:r>
              <w:rPr>
                <w:rFonts w:eastAsiaTheme="minorEastAsia"/>
                <w:kern w:val="0"/>
                <w:sz w:val="18"/>
                <w:szCs w:val="18"/>
              </w:rPr>
              <w:t>万</w:t>
            </w:r>
            <w:r>
              <w:rPr>
                <w:rFonts w:eastAsiaTheme="minorEastAsia"/>
                <w:kern w:val="0"/>
                <w:sz w:val="18"/>
                <w:szCs w:val="18"/>
              </w:rPr>
              <w:t>m</w:t>
            </w:r>
            <w:r>
              <w:rPr>
                <w:rFonts w:eastAsiaTheme="minorEastAsia"/>
                <w:kern w:val="0"/>
                <w:sz w:val="18"/>
                <w:szCs w:val="18"/>
                <w:vertAlign w:val="superscript"/>
              </w:rPr>
              <w:t>3</w:t>
            </w:r>
            <w:r>
              <w:rPr>
                <w:rFonts w:eastAsiaTheme="minorEastAsia"/>
                <w:kern w:val="0"/>
                <w:sz w:val="18"/>
                <w:szCs w:val="18"/>
              </w:rPr>
              <w:t>，</w:t>
            </w:r>
            <w:r>
              <w:rPr>
                <w:rFonts w:eastAsiaTheme="minorEastAsia"/>
                <w:kern w:val="0"/>
                <w:sz w:val="18"/>
                <w:szCs w:val="18"/>
              </w:rPr>
              <w:t>土地整治</w:t>
            </w:r>
            <w:r>
              <w:rPr>
                <w:rFonts w:eastAsiaTheme="minorEastAsia"/>
                <w:kern w:val="0"/>
                <w:sz w:val="18"/>
                <w:szCs w:val="18"/>
              </w:rPr>
              <w:t>8.00</w:t>
            </w:r>
            <w:r>
              <w:rPr>
                <w:rFonts w:eastAsiaTheme="minorEastAsia"/>
                <w:kern w:val="0"/>
                <w:sz w:val="18"/>
                <w:szCs w:val="18"/>
              </w:rPr>
              <w:t>h</w:t>
            </w:r>
            <w:r>
              <w:rPr>
                <w:rFonts w:eastAsiaTheme="minorEastAsia"/>
                <w:kern w:val="0"/>
                <w:sz w:val="18"/>
                <w:szCs w:val="18"/>
              </w:rPr>
              <w:t>m</w:t>
            </w:r>
            <w:r>
              <w:rPr>
                <w:rFonts w:eastAsiaTheme="minorEastAsia"/>
                <w:kern w:val="0"/>
                <w:sz w:val="18"/>
                <w:szCs w:val="18"/>
                <w:vertAlign w:val="superscript"/>
              </w:rPr>
              <w:t>2</w:t>
            </w:r>
            <w:r>
              <w:rPr>
                <w:rFonts w:eastAsiaTheme="minorEastAsia"/>
                <w:kern w:val="0"/>
                <w:sz w:val="18"/>
                <w:szCs w:val="18"/>
              </w:rPr>
              <w:t>，沉</w:t>
            </w:r>
            <w:r>
              <w:rPr>
                <w:rFonts w:eastAsiaTheme="minorEastAsia" w:hint="eastAsia"/>
                <w:kern w:val="0"/>
                <w:sz w:val="18"/>
                <w:szCs w:val="18"/>
              </w:rPr>
              <w:t>沙</w:t>
            </w:r>
            <w:r>
              <w:rPr>
                <w:rFonts w:eastAsiaTheme="minorEastAsia"/>
                <w:kern w:val="0"/>
                <w:sz w:val="18"/>
                <w:szCs w:val="18"/>
              </w:rPr>
              <w:t>池</w:t>
            </w:r>
            <w:r>
              <w:rPr>
                <w:rFonts w:eastAsiaTheme="minorEastAsia"/>
                <w:kern w:val="0"/>
                <w:sz w:val="18"/>
                <w:szCs w:val="18"/>
              </w:rPr>
              <w:t>20</w:t>
            </w:r>
            <w:r>
              <w:rPr>
                <w:rFonts w:eastAsiaTheme="minorEastAsia"/>
                <w:kern w:val="0"/>
                <w:sz w:val="18"/>
                <w:szCs w:val="18"/>
              </w:rPr>
              <w:t>座</w:t>
            </w:r>
            <w:r>
              <w:rPr>
                <w:rFonts w:eastAsiaTheme="minorEastAsia"/>
                <w:kern w:val="0"/>
                <w:sz w:val="18"/>
                <w:szCs w:val="18"/>
              </w:rPr>
              <w:t>。</w:t>
            </w:r>
          </w:p>
        </w:tc>
        <w:tc>
          <w:tcPr>
            <w:tcW w:w="2104" w:type="dxa"/>
            <w:gridSpan w:val="3"/>
            <w:vAlign w:val="center"/>
          </w:tcPr>
          <w:p w:rsidR="00DF54ED" w:rsidRDefault="00D0250C">
            <w:pPr>
              <w:adjustRightInd w:val="0"/>
              <w:snapToGrid w:val="0"/>
              <w:jc w:val="left"/>
              <w:rPr>
                <w:rFonts w:eastAsiaTheme="minorEastAsia"/>
                <w:b/>
                <w:bCs/>
                <w:kern w:val="0"/>
                <w:sz w:val="18"/>
                <w:szCs w:val="18"/>
              </w:rPr>
            </w:pPr>
            <w:r>
              <w:rPr>
                <w:rFonts w:eastAsiaTheme="minorEastAsia"/>
                <w:b/>
                <w:bCs/>
                <w:kern w:val="0"/>
                <w:sz w:val="18"/>
                <w:szCs w:val="18"/>
              </w:rPr>
              <w:t>方案新增：</w:t>
            </w:r>
            <w:r>
              <w:rPr>
                <w:rFonts w:eastAsiaTheme="minorEastAsia"/>
                <w:kern w:val="0"/>
                <w:sz w:val="18"/>
                <w:szCs w:val="18"/>
              </w:rPr>
              <w:t>撒播草籽</w:t>
            </w:r>
            <w:r>
              <w:rPr>
                <w:rFonts w:eastAsiaTheme="minorEastAsia"/>
                <w:kern w:val="0"/>
                <w:sz w:val="18"/>
                <w:szCs w:val="18"/>
              </w:rPr>
              <w:t>8.00</w:t>
            </w:r>
            <w:r>
              <w:rPr>
                <w:rFonts w:eastAsiaTheme="minorEastAsia"/>
                <w:kern w:val="0"/>
                <w:sz w:val="18"/>
                <w:szCs w:val="18"/>
              </w:rPr>
              <w:t>h</w:t>
            </w:r>
            <w:r>
              <w:rPr>
                <w:rFonts w:eastAsiaTheme="minorEastAsia"/>
                <w:kern w:val="0"/>
                <w:sz w:val="18"/>
                <w:szCs w:val="18"/>
              </w:rPr>
              <w:t>m</w:t>
            </w:r>
            <w:r>
              <w:rPr>
                <w:rFonts w:eastAsiaTheme="minorEastAsia"/>
                <w:kern w:val="0"/>
                <w:sz w:val="18"/>
                <w:szCs w:val="18"/>
                <w:vertAlign w:val="superscript"/>
              </w:rPr>
              <w:t>2</w:t>
            </w:r>
            <w:r>
              <w:rPr>
                <w:rFonts w:eastAsiaTheme="minorEastAsia"/>
                <w:kern w:val="0"/>
                <w:sz w:val="18"/>
                <w:szCs w:val="18"/>
              </w:rPr>
              <w:t>。</w:t>
            </w:r>
          </w:p>
        </w:tc>
        <w:tc>
          <w:tcPr>
            <w:tcW w:w="2328" w:type="dxa"/>
            <w:gridSpan w:val="3"/>
            <w:tcBorders>
              <w:right w:val="single" w:sz="12" w:space="0" w:color="auto"/>
            </w:tcBorders>
            <w:vAlign w:val="center"/>
          </w:tcPr>
          <w:p w:rsidR="00DF54ED" w:rsidRDefault="00D0250C">
            <w:pPr>
              <w:adjustRightInd w:val="0"/>
              <w:snapToGrid w:val="0"/>
              <w:jc w:val="left"/>
              <w:rPr>
                <w:rFonts w:eastAsiaTheme="minorEastAsia"/>
                <w:b/>
                <w:bCs/>
                <w:kern w:val="0"/>
                <w:sz w:val="18"/>
                <w:szCs w:val="18"/>
              </w:rPr>
            </w:pPr>
            <w:r>
              <w:rPr>
                <w:rFonts w:eastAsiaTheme="minorEastAsia"/>
                <w:b/>
                <w:bCs/>
                <w:kern w:val="0"/>
                <w:sz w:val="18"/>
                <w:szCs w:val="18"/>
              </w:rPr>
              <w:t>主</w:t>
            </w:r>
            <w:r>
              <w:rPr>
                <w:rFonts w:eastAsiaTheme="minorEastAsia"/>
                <w:b/>
                <w:bCs/>
                <w:kern w:val="0"/>
                <w:sz w:val="18"/>
                <w:szCs w:val="18"/>
              </w:rPr>
              <w:t>体已列：</w:t>
            </w:r>
            <w:r>
              <w:rPr>
                <w:rFonts w:eastAsiaTheme="minorEastAsia"/>
                <w:kern w:val="0"/>
                <w:sz w:val="18"/>
                <w:szCs w:val="18"/>
              </w:rPr>
              <w:t>编织土袋拦挡</w:t>
            </w:r>
            <w:r>
              <w:rPr>
                <w:rFonts w:eastAsiaTheme="minorEastAsia"/>
                <w:kern w:val="0"/>
                <w:sz w:val="18"/>
                <w:szCs w:val="18"/>
              </w:rPr>
              <w:t>1760</w:t>
            </w:r>
            <w:r>
              <w:rPr>
                <w:rFonts w:eastAsiaTheme="minorEastAsia"/>
                <w:kern w:val="0"/>
                <w:sz w:val="18"/>
                <w:szCs w:val="18"/>
              </w:rPr>
              <w:t>m</w:t>
            </w:r>
            <w:r>
              <w:rPr>
                <w:rFonts w:eastAsiaTheme="minorEastAsia"/>
                <w:kern w:val="0"/>
                <w:sz w:val="18"/>
                <w:szCs w:val="18"/>
                <w:vertAlign w:val="superscript"/>
              </w:rPr>
              <w:t>3</w:t>
            </w:r>
            <w:r>
              <w:rPr>
                <w:rFonts w:eastAsiaTheme="minorEastAsia"/>
                <w:kern w:val="0"/>
                <w:sz w:val="18"/>
                <w:szCs w:val="18"/>
              </w:rPr>
              <w:t>。</w:t>
            </w:r>
            <w:r>
              <w:rPr>
                <w:rFonts w:eastAsiaTheme="minorEastAsia"/>
                <w:b/>
                <w:bCs/>
                <w:kern w:val="0"/>
                <w:sz w:val="18"/>
                <w:szCs w:val="18"/>
              </w:rPr>
              <w:t>方案新增：</w:t>
            </w:r>
            <w:r>
              <w:rPr>
                <w:rFonts w:eastAsiaTheme="minorEastAsia"/>
                <w:kern w:val="0"/>
                <w:sz w:val="18"/>
                <w:szCs w:val="18"/>
              </w:rPr>
              <w:t>彩条布苫盖</w:t>
            </w:r>
            <w:r>
              <w:rPr>
                <w:rFonts w:eastAsiaTheme="minorEastAsia"/>
                <w:kern w:val="0"/>
                <w:sz w:val="18"/>
                <w:szCs w:val="18"/>
              </w:rPr>
              <w:t>7900m</w:t>
            </w:r>
            <w:r>
              <w:rPr>
                <w:rFonts w:eastAsiaTheme="minorEastAsia"/>
                <w:kern w:val="0"/>
                <w:sz w:val="18"/>
                <w:szCs w:val="18"/>
                <w:vertAlign w:val="superscript"/>
              </w:rPr>
              <w:t>2</w:t>
            </w:r>
            <w:r>
              <w:rPr>
                <w:rFonts w:eastAsiaTheme="minorEastAsia"/>
                <w:kern w:val="0"/>
                <w:sz w:val="18"/>
                <w:szCs w:val="18"/>
              </w:rPr>
              <w:t>，临时排水沟</w:t>
            </w:r>
            <w:r>
              <w:rPr>
                <w:rFonts w:eastAsiaTheme="minorEastAsia"/>
                <w:kern w:val="0"/>
                <w:sz w:val="18"/>
                <w:szCs w:val="18"/>
              </w:rPr>
              <w:t>3000m</w:t>
            </w:r>
            <w:r>
              <w:rPr>
                <w:rFonts w:eastAsiaTheme="minorEastAsia"/>
                <w:kern w:val="0"/>
                <w:sz w:val="18"/>
                <w:szCs w:val="18"/>
              </w:rPr>
              <w:t>。</w:t>
            </w:r>
            <w:r>
              <w:rPr>
                <w:rFonts w:eastAsiaTheme="minorEastAsia"/>
                <w:kern w:val="0"/>
                <w:sz w:val="18"/>
                <w:szCs w:val="18"/>
              </w:rPr>
              <w:t>。</w:t>
            </w:r>
          </w:p>
        </w:tc>
      </w:tr>
      <w:tr w:rsidR="00DF54ED">
        <w:trPr>
          <w:cantSplit/>
          <w:trHeight w:val="397"/>
        </w:trPr>
        <w:tc>
          <w:tcPr>
            <w:tcW w:w="826" w:type="dxa"/>
            <w:vMerge/>
            <w:tcBorders>
              <w:left w:val="single" w:sz="12" w:space="0" w:color="auto"/>
            </w:tcBorders>
            <w:vAlign w:val="center"/>
          </w:tcPr>
          <w:p w:rsidR="00DF54ED" w:rsidRDefault="00DF54ED">
            <w:pPr>
              <w:adjustRightInd w:val="0"/>
              <w:snapToGrid w:val="0"/>
              <w:jc w:val="center"/>
              <w:rPr>
                <w:rFonts w:eastAsiaTheme="minorEastAsia"/>
                <w:kern w:val="0"/>
                <w:sz w:val="18"/>
                <w:szCs w:val="18"/>
              </w:rPr>
            </w:pPr>
          </w:p>
        </w:tc>
        <w:tc>
          <w:tcPr>
            <w:tcW w:w="850" w:type="dxa"/>
            <w:gridSpan w:val="4"/>
            <w:vAlign w:val="center"/>
          </w:tcPr>
          <w:p w:rsidR="00DF54ED" w:rsidRDefault="00D0250C">
            <w:pPr>
              <w:adjustRightInd w:val="0"/>
              <w:snapToGrid w:val="0"/>
              <w:jc w:val="center"/>
              <w:rPr>
                <w:rFonts w:eastAsiaTheme="minorEastAsia"/>
                <w:kern w:val="0"/>
                <w:sz w:val="18"/>
                <w:szCs w:val="18"/>
              </w:rPr>
            </w:pPr>
            <w:proofErr w:type="gramStart"/>
            <w:r>
              <w:rPr>
                <w:rFonts w:eastAsiaTheme="minorEastAsia"/>
                <w:kern w:val="0"/>
                <w:sz w:val="18"/>
                <w:szCs w:val="18"/>
              </w:rPr>
              <w:t>站场阀室防治</w:t>
            </w:r>
            <w:proofErr w:type="gramEnd"/>
            <w:r>
              <w:rPr>
                <w:rFonts w:eastAsiaTheme="minorEastAsia"/>
                <w:kern w:val="0"/>
                <w:sz w:val="18"/>
                <w:szCs w:val="18"/>
              </w:rPr>
              <w:t>区</w:t>
            </w:r>
          </w:p>
        </w:tc>
        <w:tc>
          <w:tcPr>
            <w:tcW w:w="3306" w:type="dxa"/>
            <w:gridSpan w:val="3"/>
            <w:vAlign w:val="center"/>
          </w:tcPr>
          <w:p w:rsidR="00DF54ED" w:rsidRDefault="00D0250C">
            <w:pPr>
              <w:adjustRightInd w:val="0"/>
              <w:snapToGrid w:val="0"/>
              <w:jc w:val="left"/>
              <w:rPr>
                <w:rFonts w:eastAsiaTheme="minorEastAsia"/>
                <w:kern w:val="0"/>
                <w:sz w:val="18"/>
                <w:szCs w:val="18"/>
              </w:rPr>
            </w:pPr>
            <w:r>
              <w:rPr>
                <w:rFonts w:eastAsiaTheme="minorEastAsia"/>
                <w:b/>
                <w:bCs/>
                <w:kern w:val="0"/>
                <w:sz w:val="18"/>
                <w:szCs w:val="18"/>
              </w:rPr>
              <w:t>主体已列：</w:t>
            </w:r>
            <w:r>
              <w:rPr>
                <w:rFonts w:eastAsiaTheme="minorEastAsia"/>
                <w:kern w:val="0"/>
                <w:sz w:val="18"/>
                <w:szCs w:val="18"/>
              </w:rPr>
              <w:t>素混凝土</w:t>
            </w:r>
            <w:proofErr w:type="gramStart"/>
            <w:r>
              <w:rPr>
                <w:rFonts w:eastAsiaTheme="minorEastAsia"/>
                <w:kern w:val="0"/>
                <w:sz w:val="18"/>
                <w:szCs w:val="18"/>
              </w:rPr>
              <w:t>截</w:t>
            </w:r>
            <w:proofErr w:type="gramEnd"/>
            <w:r>
              <w:rPr>
                <w:rFonts w:eastAsiaTheme="minorEastAsia"/>
                <w:kern w:val="0"/>
                <w:sz w:val="18"/>
                <w:szCs w:val="18"/>
              </w:rPr>
              <w:t>排水沟</w:t>
            </w:r>
            <w:r>
              <w:rPr>
                <w:rFonts w:eastAsiaTheme="minorEastAsia"/>
                <w:kern w:val="0"/>
                <w:sz w:val="18"/>
                <w:szCs w:val="18"/>
              </w:rPr>
              <w:t>903</w:t>
            </w:r>
            <w:r>
              <w:rPr>
                <w:rFonts w:eastAsiaTheme="minorEastAsia"/>
                <w:kern w:val="0"/>
                <w:sz w:val="18"/>
                <w:szCs w:val="18"/>
              </w:rPr>
              <w:t>m</w:t>
            </w:r>
            <w:r>
              <w:rPr>
                <w:rFonts w:eastAsiaTheme="minorEastAsia"/>
                <w:kern w:val="0"/>
                <w:sz w:val="18"/>
                <w:szCs w:val="18"/>
              </w:rPr>
              <w:t>，透水铺装</w:t>
            </w:r>
            <w:r>
              <w:rPr>
                <w:rFonts w:eastAsiaTheme="minorEastAsia"/>
                <w:kern w:val="0"/>
                <w:sz w:val="18"/>
                <w:szCs w:val="18"/>
              </w:rPr>
              <w:t>2818m</w:t>
            </w:r>
            <w:r>
              <w:rPr>
                <w:rFonts w:eastAsiaTheme="minorEastAsia"/>
                <w:kern w:val="0"/>
                <w:sz w:val="18"/>
                <w:szCs w:val="18"/>
                <w:vertAlign w:val="superscript"/>
              </w:rPr>
              <w:t>2</w:t>
            </w:r>
            <w:r>
              <w:rPr>
                <w:rFonts w:eastAsiaTheme="minorEastAsia"/>
                <w:kern w:val="0"/>
                <w:sz w:val="18"/>
                <w:szCs w:val="18"/>
              </w:rPr>
              <w:t>，碎石压盖</w:t>
            </w:r>
            <w:r>
              <w:rPr>
                <w:rFonts w:eastAsiaTheme="minorEastAsia"/>
                <w:kern w:val="0"/>
                <w:sz w:val="18"/>
                <w:szCs w:val="18"/>
              </w:rPr>
              <w:t>2155m</w:t>
            </w:r>
            <w:r>
              <w:rPr>
                <w:rFonts w:eastAsiaTheme="minorEastAsia"/>
                <w:kern w:val="0"/>
                <w:sz w:val="18"/>
                <w:szCs w:val="18"/>
                <w:vertAlign w:val="superscript"/>
              </w:rPr>
              <w:t>2</w:t>
            </w:r>
            <w:r>
              <w:rPr>
                <w:rFonts w:eastAsiaTheme="minorEastAsia"/>
                <w:kern w:val="0"/>
                <w:sz w:val="18"/>
                <w:szCs w:val="18"/>
              </w:rPr>
              <w:t>。</w:t>
            </w:r>
            <w:r>
              <w:rPr>
                <w:rFonts w:eastAsiaTheme="minorEastAsia"/>
                <w:b/>
                <w:bCs/>
                <w:kern w:val="0"/>
                <w:sz w:val="18"/>
                <w:szCs w:val="18"/>
              </w:rPr>
              <w:t>方案新增：</w:t>
            </w:r>
            <w:r>
              <w:rPr>
                <w:rFonts w:eastAsiaTheme="minorEastAsia"/>
                <w:kern w:val="0"/>
                <w:sz w:val="18"/>
                <w:szCs w:val="18"/>
              </w:rPr>
              <w:t>表土剥离</w:t>
            </w:r>
            <w:r>
              <w:rPr>
                <w:rFonts w:eastAsiaTheme="minorEastAsia"/>
                <w:kern w:val="0"/>
                <w:sz w:val="18"/>
                <w:szCs w:val="18"/>
              </w:rPr>
              <w:t>0.24</w:t>
            </w:r>
            <w:r>
              <w:rPr>
                <w:rFonts w:eastAsiaTheme="minorEastAsia"/>
                <w:kern w:val="0"/>
                <w:sz w:val="18"/>
                <w:szCs w:val="18"/>
              </w:rPr>
              <w:t>万</w:t>
            </w:r>
            <w:r>
              <w:rPr>
                <w:rFonts w:eastAsiaTheme="minorEastAsia"/>
                <w:kern w:val="0"/>
                <w:sz w:val="18"/>
                <w:szCs w:val="18"/>
              </w:rPr>
              <w:t>m</w:t>
            </w:r>
            <w:r>
              <w:rPr>
                <w:rFonts w:eastAsiaTheme="minorEastAsia"/>
                <w:kern w:val="0"/>
                <w:sz w:val="18"/>
                <w:szCs w:val="18"/>
                <w:vertAlign w:val="superscript"/>
              </w:rPr>
              <w:t>3</w:t>
            </w:r>
            <w:r>
              <w:rPr>
                <w:rFonts w:eastAsiaTheme="minorEastAsia"/>
                <w:kern w:val="0"/>
                <w:sz w:val="18"/>
                <w:szCs w:val="18"/>
              </w:rPr>
              <w:t>，表土</w:t>
            </w:r>
            <w:r>
              <w:rPr>
                <w:rFonts w:eastAsiaTheme="minorEastAsia"/>
                <w:kern w:val="0"/>
                <w:sz w:val="18"/>
                <w:szCs w:val="18"/>
              </w:rPr>
              <w:t>回覆</w:t>
            </w:r>
            <w:r>
              <w:rPr>
                <w:rFonts w:eastAsiaTheme="minorEastAsia"/>
                <w:kern w:val="0"/>
                <w:sz w:val="18"/>
                <w:szCs w:val="18"/>
              </w:rPr>
              <w:t>0.13</w:t>
            </w:r>
            <w:r>
              <w:rPr>
                <w:rFonts w:eastAsiaTheme="minorEastAsia"/>
                <w:kern w:val="0"/>
                <w:sz w:val="18"/>
                <w:szCs w:val="18"/>
              </w:rPr>
              <w:t>万</w:t>
            </w:r>
            <w:r>
              <w:rPr>
                <w:rFonts w:eastAsiaTheme="minorEastAsia"/>
                <w:kern w:val="0"/>
                <w:sz w:val="18"/>
                <w:szCs w:val="18"/>
              </w:rPr>
              <w:t>m</w:t>
            </w:r>
            <w:r>
              <w:rPr>
                <w:rFonts w:eastAsiaTheme="minorEastAsia"/>
                <w:kern w:val="0"/>
                <w:sz w:val="18"/>
                <w:szCs w:val="18"/>
                <w:vertAlign w:val="superscript"/>
              </w:rPr>
              <w:t>3</w:t>
            </w:r>
            <w:r>
              <w:rPr>
                <w:rFonts w:eastAsiaTheme="minorEastAsia"/>
                <w:kern w:val="0"/>
                <w:sz w:val="18"/>
                <w:szCs w:val="18"/>
              </w:rPr>
              <w:t>，土地整治</w:t>
            </w:r>
            <w:r>
              <w:rPr>
                <w:rFonts w:eastAsiaTheme="minorEastAsia"/>
                <w:kern w:val="0"/>
                <w:sz w:val="18"/>
                <w:szCs w:val="18"/>
              </w:rPr>
              <w:t>0.65</w:t>
            </w:r>
            <w:r>
              <w:rPr>
                <w:rFonts w:eastAsiaTheme="minorEastAsia"/>
                <w:kern w:val="0"/>
                <w:sz w:val="18"/>
                <w:szCs w:val="18"/>
              </w:rPr>
              <w:t>h</w:t>
            </w:r>
            <w:r>
              <w:rPr>
                <w:rFonts w:eastAsiaTheme="minorEastAsia"/>
                <w:kern w:val="0"/>
                <w:sz w:val="18"/>
                <w:szCs w:val="18"/>
              </w:rPr>
              <w:t>m</w:t>
            </w:r>
            <w:r>
              <w:rPr>
                <w:rFonts w:eastAsiaTheme="minorEastAsia"/>
                <w:kern w:val="0"/>
                <w:sz w:val="18"/>
                <w:szCs w:val="18"/>
                <w:vertAlign w:val="superscript"/>
              </w:rPr>
              <w:t>2</w:t>
            </w:r>
            <w:r>
              <w:rPr>
                <w:rFonts w:eastAsiaTheme="minorEastAsia"/>
                <w:kern w:val="0"/>
                <w:sz w:val="18"/>
                <w:szCs w:val="18"/>
              </w:rPr>
              <w:t>。</w:t>
            </w:r>
          </w:p>
        </w:tc>
        <w:tc>
          <w:tcPr>
            <w:tcW w:w="2104" w:type="dxa"/>
            <w:gridSpan w:val="3"/>
            <w:vAlign w:val="center"/>
          </w:tcPr>
          <w:p w:rsidR="00DF54ED" w:rsidRDefault="00D0250C">
            <w:pPr>
              <w:adjustRightInd w:val="0"/>
              <w:snapToGrid w:val="0"/>
              <w:jc w:val="left"/>
              <w:rPr>
                <w:rFonts w:eastAsiaTheme="minorEastAsia"/>
                <w:kern w:val="0"/>
                <w:sz w:val="18"/>
                <w:szCs w:val="18"/>
              </w:rPr>
            </w:pPr>
            <w:r>
              <w:rPr>
                <w:rFonts w:eastAsiaTheme="minorEastAsia"/>
                <w:b/>
                <w:bCs/>
                <w:kern w:val="0"/>
                <w:sz w:val="18"/>
                <w:szCs w:val="18"/>
              </w:rPr>
              <w:t>主体已列：</w:t>
            </w:r>
            <w:r>
              <w:rPr>
                <w:rFonts w:eastAsiaTheme="minorEastAsia"/>
                <w:kern w:val="0"/>
                <w:sz w:val="18"/>
                <w:szCs w:val="18"/>
              </w:rPr>
              <w:t>站场绿化</w:t>
            </w:r>
            <w:r>
              <w:rPr>
                <w:rFonts w:eastAsiaTheme="minorEastAsia"/>
                <w:kern w:val="0"/>
                <w:sz w:val="18"/>
                <w:szCs w:val="18"/>
              </w:rPr>
              <w:t>0.05hm</w:t>
            </w:r>
            <w:r>
              <w:rPr>
                <w:rFonts w:eastAsiaTheme="minorEastAsia"/>
                <w:kern w:val="0"/>
                <w:sz w:val="18"/>
                <w:szCs w:val="18"/>
                <w:vertAlign w:val="superscript"/>
              </w:rPr>
              <w:t>2</w:t>
            </w:r>
            <w:r>
              <w:rPr>
                <w:rFonts w:eastAsiaTheme="minorEastAsia"/>
                <w:kern w:val="0"/>
                <w:sz w:val="18"/>
                <w:szCs w:val="18"/>
              </w:rPr>
              <w:t>。</w:t>
            </w:r>
            <w:r>
              <w:rPr>
                <w:rFonts w:eastAsiaTheme="minorEastAsia"/>
                <w:b/>
                <w:bCs/>
                <w:kern w:val="0"/>
                <w:sz w:val="18"/>
                <w:szCs w:val="18"/>
              </w:rPr>
              <w:t>方</w:t>
            </w:r>
            <w:r>
              <w:rPr>
                <w:rFonts w:eastAsiaTheme="minorEastAsia"/>
                <w:b/>
                <w:bCs/>
                <w:kern w:val="0"/>
                <w:sz w:val="18"/>
                <w:szCs w:val="18"/>
              </w:rPr>
              <w:t>案新增：</w:t>
            </w:r>
            <w:r>
              <w:rPr>
                <w:rFonts w:eastAsiaTheme="minorEastAsia"/>
                <w:kern w:val="0"/>
                <w:sz w:val="18"/>
                <w:szCs w:val="18"/>
              </w:rPr>
              <w:t>撒播草籽</w:t>
            </w:r>
            <w:r>
              <w:rPr>
                <w:rFonts w:eastAsiaTheme="minorEastAsia"/>
                <w:kern w:val="0"/>
                <w:sz w:val="18"/>
                <w:szCs w:val="18"/>
              </w:rPr>
              <w:t>0.60</w:t>
            </w:r>
            <w:r>
              <w:rPr>
                <w:rFonts w:eastAsiaTheme="minorEastAsia"/>
                <w:kern w:val="0"/>
                <w:sz w:val="18"/>
                <w:szCs w:val="18"/>
              </w:rPr>
              <w:t>h</w:t>
            </w:r>
            <w:r>
              <w:rPr>
                <w:rFonts w:eastAsiaTheme="minorEastAsia"/>
                <w:kern w:val="0"/>
                <w:sz w:val="18"/>
                <w:szCs w:val="18"/>
              </w:rPr>
              <w:t>m</w:t>
            </w:r>
            <w:r>
              <w:rPr>
                <w:rFonts w:eastAsiaTheme="minorEastAsia"/>
                <w:kern w:val="0"/>
                <w:sz w:val="18"/>
                <w:szCs w:val="18"/>
                <w:vertAlign w:val="superscript"/>
              </w:rPr>
              <w:t>2</w:t>
            </w:r>
          </w:p>
          <w:p w:rsidR="00DF54ED" w:rsidRDefault="00DF54ED">
            <w:pPr>
              <w:adjustRightInd w:val="0"/>
              <w:snapToGrid w:val="0"/>
              <w:jc w:val="left"/>
              <w:rPr>
                <w:rFonts w:eastAsiaTheme="minorEastAsia"/>
                <w:kern w:val="0"/>
                <w:sz w:val="18"/>
                <w:szCs w:val="18"/>
              </w:rPr>
            </w:pPr>
          </w:p>
        </w:tc>
        <w:tc>
          <w:tcPr>
            <w:tcW w:w="2328" w:type="dxa"/>
            <w:gridSpan w:val="3"/>
            <w:tcBorders>
              <w:right w:val="single" w:sz="12" w:space="0" w:color="auto"/>
            </w:tcBorders>
            <w:vAlign w:val="center"/>
          </w:tcPr>
          <w:p w:rsidR="00DF54ED" w:rsidRDefault="00D0250C">
            <w:pPr>
              <w:adjustRightInd w:val="0"/>
              <w:snapToGrid w:val="0"/>
              <w:jc w:val="left"/>
              <w:rPr>
                <w:rFonts w:eastAsiaTheme="minorEastAsia"/>
                <w:kern w:val="0"/>
                <w:sz w:val="18"/>
                <w:szCs w:val="18"/>
              </w:rPr>
            </w:pPr>
            <w:r>
              <w:rPr>
                <w:rFonts w:eastAsiaTheme="minorEastAsia"/>
                <w:b/>
                <w:bCs/>
                <w:kern w:val="0"/>
                <w:sz w:val="18"/>
                <w:szCs w:val="18"/>
              </w:rPr>
              <w:t>方案新增：</w:t>
            </w:r>
            <w:r>
              <w:rPr>
                <w:rFonts w:eastAsiaTheme="minorEastAsia"/>
                <w:kern w:val="0"/>
                <w:sz w:val="18"/>
                <w:szCs w:val="18"/>
              </w:rPr>
              <w:t>编织土袋拦挡</w:t>
            </w:r>
            <w:r>
              <w:rPr>
                <w:rFonts w:eastAsiaTheme="minorEastAsia"/>
                <w:kern w:val="0"/>
                <w:sz w:val="18"/>
                <w:szCs w:val="18"/>
              </w:rPr>
              <w:t>300</w:t>
            </w:r>
            <w:r>
              <w:rPr>
                <w:rFonts w:eastAsiaTheme="minorEastAsia"/>
                <w:kern w:val="0"/>
                <w:sz w:val="18"/>
                <w:szCs w:val="18"/>
              </w:rPr>
              <w:t>m</w:t>
            </w:r>
            <w:r>
              <w:rPr>
                <w:rFonts w:eastAsiaTheme="minorEastAsia"/>
                <w:kern w:val="0"/>
                <w:sz w:val="18"/>
                <w:szCs w:val="18"/>
                <w:vertAlign w:val="superscript"/>
              </w:rPr>
              <w:t>3</w:t>
            </w:r>
            <w:r>
              <w:rPr>
                <w:rFonts w:eastAsiaTheme="minorEastAsia"/>
                <w:kern w:val="0"/>
                <w:sz w:val="18"/>
                <w:szCs w:val="18"/>
              </w:rPr>
              <w:t>，临时沉</w:t>
            </w:r>
            <w:r>
              <w:rPr>
                <w:rFonts w:eastAsiaTheme="minorEastAsia" w:hint="eastAsia"/>
                <w:kern w:val="0"/>
                <w:sz w:val="18"/>
                <w:szCs w:val="18"/>
              </w:rPr>
              <w:t>沙</w:t>
            </w:r>
            <w:r>
              <w:rPr>
                <w:rFonts w:eastAsiaTheme="minorEastAsia"/>
                <w:kern w:val="0"/>
                <w:sz w:val="18"/>
                <w:szCs w:val="18"/>
              </w:rPr>
              <w:t>池</w:t>
            </w:r>
            <w:r>
              <w:rPr>
                <w:rFonts w:eastAsiaTheme="minorEastAsia"/>
                <w:kern w:val="0"/>
                <w:sz w:val="18"/>
                <w:szCs w:val="18"/>
              </w:rPr>
              <w:t>3</w:t>
            </w:r>
            <w:r>
              <w:rPr>
                <w:rFonts w:eastAsiaTheme="minorEastAsia"/>
                <w:kern w:val="0"/>
                <w:sz w:val="18"/>
                <w:szCs w:val="18"/>
              </w:rPr>
              <w:t>座，彩条布苫盖</w:t>
            </w:r>
            <w:r>
              <w:rPr>
                <w:rFonts w:eastAsiaTheme="minorEastAsia"/>
                <w:kern w:val="0"/>
                <w:sz w:val="18"/>
                <w:szCs w:val="18"/>
              </w:rPr>
              <w:t>4100m</w:t>
            </w:r>
            <w:r>
              <w:rPr>
                <w:rFonts w:eastAsiaTheme="minorEastAsia"/>
                <w:kern w:val="0"/>
                <w:sz w:val="18"/>
                <w:szCs w:val="18"/>
                <w:vertAlign w:val="superscript"/>
              </w:rPr>
              <w:t>2</w:t>
            </w:r>
            <w:r>
              <w:rPr>
                <w:rFonts w:eastAsiaTheme="minorEastAsia"/>
                <w:kern w:val="0"/>
                <w:sz w:val="18"/>
                <w:szCs w:val="18"/>
              </w:rPr>
              <w:t>。</w:t>
            </w:r>
          </w:p>
        </w:tc>
      </w:tr>
      <w:tr w:rsidR="00DF54ED">
        <w:tblPrEx>
          <w:tblBorders>
            <w:top w:val="single" w:sz="12" w:space="0" w:color="auto"/>
            <w:left w:val="single" w:sz="12" w:space="0" w:color="auto"/>
            <w:bottom w:val="single" w:sz="12" w:space="0" w:color="auto"/>
            <w:right w:val="single" w:sz="12" w:space="0" w:color="auto"/>
          </w:tblBorders>
        </w:tblPrEx>
        <w:trPr>
          <w:cantSplit/>
          <w:trHeight w:val="401"/>
        </w:trPr>
        <w:tc>
          <w:tcPr>
            <w:tcW w:w="826" w:type="dxa"/>
            <w:vMerge w:val="restart"/>
            <w:tcBorders>
              <w:left w:val="single" w:sz="12" w:space="0" w:color="auto"/>
            </w:tcBorders>
            <w:vAlign w:val="center"/>
          </w:tcPr>
          <w:p w:rsidR="00DF54ED" w:rsidRDefault="00DF54ED">
            <w:pPr>
              <w:adjustRightInd w:val="0"/>
              <w:snapToGrid w:val="0"/>
              <w:jc w:val="center"/>
              <w:rPr>
                <w:rFonts w:eastAsiaTheme="minorEastAsia"/>
                <w:kern w:val="0"/>
                <w:sz w:val="18"/>
                <w:szCs w:val="18"/>
              </w:rPr>
            </w:pPr>
          </w:p>
        </w:tc>
        <w:tc>
          <w:tcPr>
            <w:tcW w:w="425" w:type="dxa"/>
            <w:gridSpan w:val="2"/>
            <w:vMerge w:val="restart"/>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穿越工程防治区</w:t>
            </w:r>
          </w:p>
        </w:tc>
        <w:tc>
          <w:tcPr>
            <w:tcW w:w="425" w:type="dxa"/>
            <w:gridSpan w:val="2"/>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定向钻</w:t>
            </w:r>
          </w:p>
        </w:tc>
        <w:tc>
          <w:tcPr>
            <w:tcW w:w="3306" w:type="dxa"/>
            <w:gridSpan w:val="3"/>
            <w:vAlign w:val="center"/>
          </w:tcPr>
          <w:p w:rsidR="00DF54ED" w:rsidRDefault="00D0250C">
            <w:pPr>
              <w:adjustRightInd w:val="0"/>
              <w:snapToGrid w:val="0"/>
              <w:jc w:val="left"/>
              <w:rPr>
                <w:rFonts w:eastAsiaTheme="minorEastAsia"/>
                <w:kern w:val="0"/>
                <w:sz w:val="18"/>
                <w:szCs w:val="18"/>
              </w:rPr>
            </w:pPr>
            <w:r>
              <w:rPr>
                <w:rFonts w:eastAsiaTheme="minorEastAsia"/>
                <w:b/>
                <w:bCs/>
                <w:kern w:val="0"/>
                <w:sz w:val="18"/>
                <w:szCs w:val="18"/>
              </w:rPr>
              <w:t>主体已列：</w:t>
            </w:r>
            <w:r>
              <w:rPr>
                <w:rFonts w:eastAsiaTheme="minorEastAsia"/>
                <w:kern w:val="0"/>
                <w:sz w:val="18"/>
                <w:szCs w:val="18"/>
              </w:rPr>
              <w:t>复耕</w:t>
            </w:r>
            <w:r>
              <w:rPr>
                <w:rFonts w:eastAsiaTheme="minorEastAsia"/>
                <w:kern w:val="0"/>
                <w:sz w:val="18"/>
                <w:szCs w:val="18"/>
              </w:rPr>
              <w:t>0.26</w:t>
            </w:r>
            <w:r>
              <w:rPr>
                <w:rFonts w:eastAsiaTheme="minorEastAsia"/>
                <w:kern w:val="0"/>
                <w:sz w:val="18"/>
                <w:szCs w:val="18"/>
              </w:rPr>
              <w:t>h</w:t>
            </w:r>
            <w:r>
              <w:rPr>
                <w:rFonts w:eastAsiaTheme="minorEastAsia"/>
                <w:kern w:val="0"/>
                <w:sz w:val="18"/>
                <w:szCs w:val="18"/>
              </w:rPr>
              <w:t>m</w:t>
            </w:r>
            <w:r>
              <w:rPr>
                <w:rFonts w:eastAsiaTheme="minorEastAsia"/>
                <w:kern w:val="0"/>
                <w:sz w:val="18"/>
                <w:szCs w:val="18"/>
                <w:vertAlign w:val="superscript"/>
              </w:rPr>
              <w:t>2</w:t>
            </w:r>
            <w:r>
              <w:rPr>
                <w:rFonts w:eastAsiaTheme="minorEastAsia"/>
                <w:kern w:val="0"/>
                <w:sz w:val="18"/>
                <w:szCs w:val="18"/>
              </w:rPr>
              <w:t>。</w:t>
            </w:r>
            <w:r>
              <w:rPr>
                <w:rFonts w:eastAsiaTheme="minorEastAsia"/>
                <w:b/>
                <w:bCs/>
                <w:kern w:val="0"/>
                <w:sz w:val="18"/>
                <w:szCs w:val="18"/>
              </w:rPr>
              <w:t>方案新增：</w:t>
            </w:r>
            <w:r>
              <w:rPr>
                <w:rFonts w:eastAsiaTheme="minorEastAsia"/>
                <w:kern w:val="0"/>
                <w:sz w:val="18"/>
                <w:szCs w:val="18"/>
              </w:rPr>
              <w:t>表土</w:t>
            </w:r>
            <w:r>
              <w:rPr>
                <w:rFonts w:eastAsiaTheme="minorEastAsia"/>
                <w:kern w:val="0"/>
                <w:sz w:val="18"/>
                <w:szCs w:val="18"/>
              </w:rPr>
              <w:t>回覆</w:t>
            </w:r>
            <w:r>
              <w:rPr>
                <w:rFonts w:eastAsiaTheme="minorEastAsia"/>
                <w:kern w:val="0"/>
                <w:sz w:val="18"/>
                <w:szCs w:val="18"/>
              </w:rPr>
              <w:t>0.13</w:t>
            </w:r>
            <w:r>
              <w:rPr>
                <w:rFonts w:eastAsiaTheme="minorEastAsia"/>
                <w:kern w:val="0"/>
                <w:sz w:val="18"/>
                <w:szCs w:val="18"/>
              </w:rPr>
              <w:t>万</w:t>
            </w:r>
            <w:r>
              <w:rPr>
                <w:rFonts w:eastAsiaTheme="minorEastAsia"/>
                <w:kern w:val="0"/>
                <w:sz w:val="18"/>
                <w:szCs w:val="18"/>
              </w:rPr>
              <w:t>m</w:t>
            </w:r>
            <w:r>
              <w:rPr>
                <w:rFonts w:eastAsiaTheme="minorEastAsia"/>
                <w:kern w:val="0"/>
                <w:sz w:val="18"/>
                <w:szCs w:val="18"/>
                <w:vertAlign w:val="superscript"/>
              </w:rPr>
              <w:t>3</w:t>
            </w:r>
            <w:r>
              <w:rPr>
                <w:rFonts w:eastAsiaTheme="minorEastAsia"/>
                <w:kern w:val="0"/>
                <w:sz w:val="18"/>
                <w:szCs w:val="18"/>
              </w:rPr>
              <w:t>，土地整治</w:t>
            </w:r>
            <w:r>
              <w:rPr>
                <w:rFonts w:eastAsiaTheme="minorEastAsia"/>
                <w:kern w:val="0"/>
                <w:sz w:val="18"/>
                <w:szCs w:val="18"/>
              </w:rPr>
              <w:t>0.26</w:t>
            </w:r>
            <w:r>
              <w:rPr>
                <w:rFonts w:eastAsiaTheme="minorEastAsia"/>
                <w:kern w:val="0"/>
                <w:sz w:val="18"/>
                <w:szCs w:val="18"/>
              </w:rPr>
              <w:t>h</w:t>
            </w:r>
            <w:r>
              <w:rPr>
                <w:rFonts w:eastAsiaTheme="minorEastAsia"/>
                <w:kern w:val="0"/>
                <w:sz w:val="18"/>
                <w:szCs w:val="18"/>
              </w:rPr>
              <w:t>m</w:t>
            </w:r>
            <w:r>
              <w:rPr>
                <w:rFonts w:eastAsiaTheme="minorEastAsia"/>
                <w:kern w:val="0"/>
                <w:sz w:val="18"/>
                <w:szCs w:val="18"/>
                <w:vertAlign w:val="superscript"/>
              </w:rPr>
              <w:t>2</w:t>
            </w:r>
            <w:r>
              <w:rPr>
                <w:rFonts w:eastAsiaTheme="minorEastAsia"/>
                <w:kern w:val="0"/>
                <w:sz w:val="18"/>
                <w:szCs w:val="18"/>
              </w:rPr>
              <w:t>。</w:t>
            </w:r>
          </w:p>
        </w:tc>
        <w:tc>
          <w:tcPr>
            <w:tcW w:w="2104" w:type="dxa"/>
            <w:gridSpan w:val="3"/>
            <w:vAlign w:val="center"/>
          </w:tcPr>
          <w:p w:rsidR="00DF54ED" w:rsidRDefault="00D0250C">
            <w:pPr>
              <w:adjustRightInd w:val="0"/>
              <w:snapToGrid w:val="0"/>
              <w:rPr>
                <w:rFonts w:eastAsiaTheme="minorEastAsia"/>
                <w:kern w:val="0"/>
                <w:sz w:val="18"/>
                <w:szCs w:val="18"/>
              </w:rPr>
            </w:pPr>
            <w:r>
              <w:rPr>
                <w:rFonts w:eastAsiaTheme="minorEastAsia"/>
                <w:b/>
                <w:bCs/>
                <w:kern w:val="0"/>
                <w:sz w:val="18"/>
                <w:szCs w:val="18"/>
              </w:rPr>
              <w:t>方案新增：</w:t>
            </w:r>
            <w:r>
              <w:rPr>
                <w:rFonts w:eastAsiaTheme="minorEastAsia"/>
                <w:kern w:val="0"/>
                <w:sz w:val="18"/>
                <w:szCs w:val="18"/>
              </w:rPr>
              <w:t>撒播草籽</w:t>
            </w:r>
            <w:r>
              <w:rPr>
                <w:rFonts w:eastAsiaTheme="minorEastAsia"/>
                <w:kern w:val="0"/>
                <w:sz w:val="18"/>
                <w:szCs w:val="18"/>
              </w:rPr>
              <w:t>0.26h</w:t>
            </w:r>
            <w:r>
              <w:rPr>
                <w:rFonts w:eastAsiaTheme="minorEastAsia"/>
                <w:kern w:val="0"/>
                <w:sz w:val="18"/>
                <w:szCs w:val="18"/>
              </w:rPr>
              <w:t>m</w:t>
            </w:r>
            <w:r>
              <w:rPr>
                <w:rFonts w:eastAsiaTheme="minorEastAsia"/>
                <w:kern w:val="0"/>
                <w:sz w:val="18"/>
                <w:szCs w:val="18"/>
                <w:vertAlign w:val="superscript"/>
              </w:rPr>
              <w:t>2</w:t>
            </w:r>
            <w:r>
              <w:rPr>
                <w:rFonts w:eastAsiaTheme="minorEastAsia"/>
                <w:kern w:val="0"/>
                <w:sz w:val="18"/>
                <w:szCs w:val="18"/>
              </w:rPr>
              <w:t>。</w:t>
            </w:r>
          </w:p>
        </w:tc>
        <w:tc>
          <w:tcPr>
            <w:tcW w:w="2328" w:type="dxa"/>
            <w:gridSpan w:val="3"/>
            <w:tcBorders>
              <w:right w:val="single" w:sz="12" w:space="0" w:color="auto"/>
            </w:tcBorders>
            <w:vAlign w:val="center"/>
          </w:tcPr>
          <w:p w:rsidR="00DF54ED" w:rsidRDefault="00D0250C">
            <w:pPr>
              <w:adjustRightInd w:val="0"/>
              <w:snapToGrid w:val="0"/>
              <w:jc w:val="left"/>
              <w:rPr>
                <w:rFonts w:eastAsiaTheme="minorEastAsia"/>
                <w:kern w:val="0"/>
                <w:sz w:val="18"/>
                <w:szCs w:val="18"/>
              </w:rPr>
            </w:pPr>
            <w:r>
              <w:rPr>
                <w:rFonts w:eastAsiaTheme="minorEastAsia"/>
                <w:b/>
                <w:bCs/>
                <w:kern w:val="0"/>
                <w:sz w:val="18"/>
                <w:szCs w:val="18"/>
              </w:rPr>
              <w:t>主体已列：</w:t>
            </w:r>
            <w:r>
              <w:rPr>
                <w:rFonts w:eastAsiaTheme="minorEastAsia"/>
                <w:kern w:val="0"/>
                <w:sz w:val="18"/>
                <w:szCs w:val="18"/>
              </w:rPr>
              <w:t>编织土袋拦挡</w:t>
            </w:r>
            <w:r>
              <w:rPr>
                <w:rFonts w:eastAsiaTheme="minorEastAsia"/>
                <w:kern w:val="0"/>
                <w:sz w:val="18"/>
                <w:szCs w:val="18"/>
              </w:rPr>
              <w:t>40</w:t>
            </w:r>
            <w:r>
              <w:rPr>
                <w:rFonts w:eastAsiaTheme="minorEastAsia"/>
                <w:kern w:val="0"/>
                <w:sz w:val="18"/>
                <w:szCs w:val="18"/>
              </w:rPr>
              <w:t>m</w:t>
            </w:r>
            <w:r>
              <w:rPr>
                <w:rFonts w:eastAsiaTheme="minorEastAsia"/>
                <w:kern w:val="0"/>
                <w:sz w:val="18"/>
                <w:szCs w:val="18"/>
                <w:vertAlign w:val="superscript"/>
              </w:rPr>
              <w:t>3</w:t>
            </w:r>
            <w:r>
              <w:rPr>
                <w:rFonts w:eastAsiaTheme="minorEastAsia"/>
                <w:kern w:val="0"/>
                <w:sz w:val="18"/>
                <w:szCs w:val="18"/>
              </w:rPr>
              <w:t>。</w:t>
            </w:r>
            <w:r>
              <w:rPr>
                <w:rFonts w:eastAsiaTheme="minorEastAsia"/>
                <w:b/>
                <w:bCs/>
                <w:kern w:val="0"/>
                <w:sz w:val="18"/>
                <w:szCs w:val="18"/>
              </w:rPr>
              <w:t>方案新增：</w:t>
            </w:r>
            <w:r>
              <w:rPr>
                <w:rFonts w:eastAsiaTheme="minorEastAsia"/>
                <w:kern w:val="0"/>
                <w:sz w:val="18"/>
                <w:szCs w:val="18"/>
              </w:rPr>
              <w:t>临时沉</w:t>
            </w:r>
            <w:r>
              <w:rPr>
                <w:rFonts w:eastAsiaTheme="minorEastAsia" w:hint="eastAsia"/>
                <w:kern w:val="0"/>
                <w:sz w:val="18"/>
                <w:szCs w:val="18"/>
              </w:rPr>
              <w:t>沙</w:t>
            </w:r>
            <w:r>
              <w:rPr>
                <w:rFonts w:eastAsiaTheme="minorEastAsia"/>
                <w:kern w:val="0"/>
                <w:sz w:val="18"/>
                <w:szCs w:val="18"/>
              </w:rPr>
              <w:t>池</w:t>
            </w:r>
            <w:r>
              <w:rPr>
                <w:rFonts w:eastAsiaTheme="minorEastAsia"/>
                <w:kern w:val="0"/>
                <w:sz w:val="18"/>
                <w:szCs w:val="18"/>
              </w:rPr>
              <w:t>2</w:t>
            </w:r>
            <w:r>
              <w:rPr>
                <w:rFonts w:eastAsiaTheme="minorEastAsia"/>
                <w:kern w:val="0"/>
                <w:sz w:val="18"/>
                <w:szCs w:val="18"/>
              </w:rPr>
              <w:t>座</w:t>
            </w:r>
            <w:r>
              <w:rPr>
                <w:rFonts w:eastAsiaTheme="minorEastAsia"/>
                <w:kern w:val="0"/>
                <w:sz w:val="18"/>
                <w:szCs w:val="18"/>
              </w:rPr>
              <w:t>，临时排水沟</w:t>
            </w:r>
            <w:r>
              <w:rPr>
                <w:rFonts w:eastAsiaTheme="minorEastAsia"/>
                <w:kern w:val="0"/>
                <w:sz w:val="18"/>
                <w:szCs w:val="18"/>
              </w:rPr>
              <w:t>188m</w:t>
            </w:r>
            <w:r>
              <w:rPr>
                <w:rFonts w:eastAsiaTheme="minorEastAsia"/>
                <w:kern w:val="0"/>
                <w:sz w:val="18"/>
                <w:szCs w:val="18"/>
              </w:rPr>
              <w:t>，彩条布苫盖</w:t>
            </w:r>
            <w:r>
              <w:rPr>
                <w:rFonts w:eastAsiaTheme="minorEastAsia"/>
                <w:kern w:val="0"/>
                <w:sz w:val="18"/>
                <w:szCs w:val="18"/>
              </w:rPr>
              <w:t>200</w:t>
            </w:r>
            <w:r>
              <w:rPr>
                <w:rFonts w:eastAsiaTheme="minorEastAsia"/>
                <w:kern w:val="0"/>
                <w:sz w:val="18"/>
                <w:szCs w:val="18"/>
              </w:rPr>
              <w:t>m</w:t>
            </w:r>
            <w:r>
              <w:rPr>
                <w:rFonts w:eastAsiaTheme="minorEastAsia"/>
                <w:kern w:val="0"/>
                <w:sz w:val="18"/>
                <w:szCs w:val="18"/>
                <w:vertAlign w:val="superscript"/>
              </w:rPr>
              <w:t>2</w:t>
            </w:r>
            <w:r>
              <w:rPr>
                <w:rFonts w:eastAsiaTheme="minorEastAsia"/>
                <w:kern w:val="0"/>
                <w:sz w:val="18"/>
                <w:szCs w:val="18"/>
              </w:rPr>
              <w:t>。</w:t>
            </w:r>
          </w:p>
        </w:tc>
      </w:tr>
      <w:tr w:rsidR="00DF54ED">
        <w:tblPrEx>
          <w:tblBorders>
            <w:top w:val="single" w:sz="12" w:space="0" w:color="auto"/>
            <w:left w:val="single" w:sz="12" w:space="0" w:color="auto"/>
            <w:bottom w:val="single" w:sz="12" w:space="0" w:color="auto"/>
            <w:right w:val="single" w:sz="12" w:space="0" w:color="auto"/>
          </w:tblBorders>
        </w:tblPrEx>
        <w:trPr>
          <w:cantSplit/>
          <w:trHeight w:val="401"/>
        </w:trPr>
        <w:tc>
          <w:tcPr>
            <w:tcW w:w="826" w:type="dxa"/>
            <w:vMerge/>
            <w:tcBorders>
              <w:left w:val="single" w:sz="12" w:space="0" w:color="auto"/>
            </w:tcBorders>
            <w:vAlign w:val="center"/>
          </w:tcPr>
          <w:p w:rsidR="00DF54ED" w:rsidRDefault="00DF54ED">
            <w:pPr>
              <w:adjustRightInd w:val="0"/>
              <w:snapToGrid w:val="0"/>
              <w:jc w:val="center"/>
              <w:rPr>
                <w:rFonts w:eastAsiaTheme="minorEastAsia"/>
                <w:kern w:val="0"/>
                <w:sz w:val="18"/>
                <w:szCs w:val="18"/>
              </w:rPr>
            </w:pPr>
          </w:p>
        </w:tc>
        <w:tc>
          <w:tcPr>
            <w:tcW w:w="425" w:type="dxa"/>
            <w:gridSpan w:val="2"/>
            <w:vMerge/>
            <w:vAlign w:val="center"/>
          </w:tcPr>
          <w:p w:rsidR="00DF54ED" w:rsidRDefault="00DF54ED">
            <w:pPr>
              <w:adjustRightInd w:val="0"/>
              <w:snapToGrid w:val="0"/>
              <w:jc w:val="center"/>
              <w:rPr>
                <w:rFonts w:eastAsiaTheme="minorEastAsia"/>
                <w:kern w:val="0"/>
                <w:sz w:val="18"/>
                <w:szCs w:val="18"/>
              </w:rPr>
            </w:pPr>
          </w:p>
        </w:tc>
        <w:tc>
          <w:tcPr>
            <w:tcW w:w="425" w:type="dxa"/>
            <w:gridSpan w:val="2"/>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顶管</w:t>
            </w:r>
          </w:p>
        </w:tc>
        <w:tc>
          <w:tcPr>
            <w:tcW w:w="3306" w:type="dxa"/>
            <w:gridSpan w:val="3"/>
            <w:vAlign w:val="center"/>
          </w:tcPr>
          <w:p w:rsidR="00DF54ED" w:rsidRDefault="00D0250C">
            <w:pPr>
              <w:adjustRightInd w:val="0"/>
              <w:snapToGrid w:val="0"/>
              <w:jc w:val="left"/>
              <w:rPr>
                <w:rFonts w:eastAsiaTheme="minorEastAsia"/>
                <w:kern w:val="0"/>
                <w:sz w:val="18"/>
                <w:szCs w:val="18"/>
              </w:rPr>
            </w:pPr>
            <w:r>
              <w:rPr>
                <w:rFonts w:eastAsiaTheme="minorEastAsia"/>
                <w:b/>
                <w:bCs/>
                <w:kern w:val="0"/>
                <w:sz w:val="18"/>
                <w:szCs w:val="18"/>
              </w:rPr>
              <w:t>主体已列：</w:t>
            </w:r>
            <w:r>
              <w:rPr>
                <w:rFonts w:eastAsiaTheme="minorEastAsia"/>
                <w:kern w:val="0"/>
                <w:sz w:val="18"/>
                <w:szCs w:val="18"/>
              </w:rPr>
              <w:t>复耕</w:t>
            </w:r>
            <w:r>
              <w:rPr>
                <w:rFonts w:eastAsiaTheme="minorEastAsia"/>
                <w:kern w:val="0"/>
                <w:sz w:val="18"/>
                <w:szCs w:val="18"/>
              </w:rPr>
              <w:t>1.21</w:t>
            </w:r>
            <w:r>
              <w:rPr>
                <w:rFonts w:eastAsiaTheme="minorEastAsia"/>
                <w:kern w:val="0"/>
                <w:sz w:val="18"/>
                <w:szCs w:val="18"/>
              </w:rPr>
              <w:t>h</w:t>
            </w:r>
            <w:r>
              <w:rPr>
                <w:rFonts w:eastAsiaTheme="minorEastAsia"/>
                <w:kern w:val="0"/>
                <w:sz w:val="18"/>
                <w:szCs w:val="18"/>
              </w:rPr>
              <w:t>m</w:t>
            </w:r>
            <w:r>
              <w:rPr>
                <w:rFonts w:eastAsiaTheme="minorEastAsia"/>
                <w:kern w:val="0"/>
                <w:sz w:val="18"/>
                <w:szCs w:val="18"/>
                <w:vertAlign w:val="superscript"/>
              </w:rPr>
              <w:t>2</w:t>
            </w:r>
            <w:r>
              <w:rPr>
                <w:rFonts w:eastAsiaTheme="minorEastAsia"/>
                <w:kern w:val="0"/>
                <w:sz w:val="18"/>
                <w:szCs w:val="18"/>
              </w:rPr>
              <w:t>。</w:t>
            </w:r>
            <w:r>
              <w:rPr>
                <w:rFonts w:eastAsiaTheme="minorEastAsia"/>
                <w:b/>
                <w:bCs/>
                <w:kern w:val="0"/>
                <w:sz w:val="18"/>
                <w:szCs w:val="18"/>
              </w:rPr>
              <w:t>方案新增：</w:t>
            </w:r>
            <w:r>
              <w:rPr>
                <w:rFonts w:eastAsiaTheme="minorEastAsia"/>
                <w:kern w:val="0"/>
                <w:sz w:val="18"/>
                <w:szCs w:val="18"/>
              </w:rPr>
              <w:t>表土剥离</w:t>
            </w:r>
            <w:r>
              <w:rPr>
                <w:rFonts w:eastAsiaTheme="minorEastAsia"/>
                <w:kern w:val="0"/>
                <w:sz w:val="18"/>
                <w:szCs w:val="18"/>
              </w:rPr>
              <w:t>0.</w:t>
            </w:r>
            <w:r>
              <w:rPr>
                <w:rFonts w:eastAsiaTheme="minorEastAsia"/>
                <w:kern w:val="0"/>
                <w:sz w:val="18"/>
                <w:szCs w:val="18"/>
              </w:rPr>
              <w:t>47</w:t>
            </w:r>
            <w:r>
              <w:rPr>
                <w:rFonts w:eastAsiaTheme="minorEastAsia"/>
                <w:kern w:val="0"/>
                <w:sz w:val="18"/>
                <w:szCs w:val="18"/>
              </w:rPr>
              <w:t>万</w:t>
            </w:r>
            <w:r>
              <w:rPr>
                <w:rFonts w:eastAsiaTheme="minorEastAsia"/>
                <w:kern w:val="0"/>
                <w:sz w:val="18"/>
                <w:szCs w:val="18"/>
              </w:rPr>
              <w:t>m</w:t>
            </w:r>
            <w:r>
              <w:rPr>
                <w:rFonts w:eastAsiaTheme="minorEastAsia"/>
                <w:kern w:val="0"/>
                <w:sz w:val="18"/>
                <w:szCs w:val="18"/>
                <w:vertAlign w:val="superscript"/>
              </w:rPr>
              <w:t>3</w:t>
            </w:r>
            <w:r>
              <w:rPr>
                <w:rFonts w:eastAsiaTheme="minorEastAsia"/>
                <w:kern w:val="0"/>
                <w:sz w:val="18"/>
                <w:szCs w:val="18"/>
              </w:rPr>
              <w:t>，表土</w:t>
            </w:r>
            <w:r>
              <w:rPr>
                <w:rFonts w:eastAsiaTheme="minorEastAsia"/>
                <w:kern w:val="0"/>
                <w:sz w:val="18"/>
                <w:szCs w:val="18"/>
              </w:rPr>
              <w:t>回覆</w:t>
            </w:r>
            <w:r>
              <w:rPr>
                <w:rFonts w:eastAsiaTheme="minorEastAsia"/>
                <w:kern w:val="0"/>
                <w:sz w:val="18"/>
                <w:szCs w:val="18"/>
              </w:rPr>
              <w:t>0.46</w:t>
            </w:r>
            <w:r>
              <w:rPr>
                <w:rFonts w:eastAsiaTheme="minorEastAsia"/>
                <w:kern w:val="0"/>
                <w:sz w:val="18"/>
                <w:szCs w:val="18"/>
              </w:rPr>
              <w:t>万</w:t>
            </w:r>
            <w:r>
              <w:rPr>
                <w:rFonts w:eastAsiaTheme="minorEastAsia"/>
                <w:kern w:val="0"/>
                <w:sz w:val="18"/>
                <w:szCs w:val="18"/>
              </w:rPr>
              <w:t>m</w:t>
            </w:r>
            <w:r>
              <w:rPr>
                <w:rFonts w:eastAsiaTheme="minorEastAsia"/>
                <w:kern w:val="0"/>
                <w:sz w:val="18"/>
                <w:szCs w:val="18"/>
                <w:vertAlign w:val="superscript"/>
              </w:rPr>
              <w:t>3</w:t>
            </w:r>
            <w:r>
              <w:rPr>
                <w:rFonts w:eastAsiaTheme="minorEastAsia"/>
                <w:kern w:val="0"/>
                <w:sz w:val="18"/>
                <w:szCs w:val="18"/>
              </w:rPr>
              <w:t>，土地整治</w:t>
            </w:r>
            <w:r>
              <w:rPr>
                <w:rFonts w:eastAsiaTheme="minorEastAsia"/>
                <w:kern w:val="0"/>
                <w:sz w:val="18"/>
                <w:szCs w:val="18"/>
              </w:rPr>
              <w:t>0.72</w:t>
            </w:r>
            <w:r>
              <w:rPr>
                <w:rFonts w:eastAsiaTheme="minorEastAsia"/>
                <w:kern w:val="0"/>
                <w:sz w:val="18"/>
                <w:szCs w:val="18"/>
              </w:rPr>
              <w:t>h</w:t>
            </w:r>
            <w:r>
              <w:rPr>
                <w:rFonts w:eastAsiaTheme="minorEastAsia"/>
                <w:kern w:val="0"/>
                <w:sz w:val="18"/>
                <w:szCs w:val="18"/>
              </w:rPr>
              <w:t>m</w:t>
            </w:r>
            <w:r>
              <w:rPr>
                <w:rFonts w:eastAsiaTheme="minorEastAsia"/>
                <w:kern w:val="0"/>
                <w:sz w:val="18"/>
                <w:szCs w:val="18"/>
                <w:vertAlign w:val="superscript"/>
              </w:rPr>
              <w:t>2</w:t>
            </w:r>
            <w:r>
              <w:rPr>
                <w:rFonts w:eastAsiaTheme="minorEastAsia"/>
                <w:kern w:val="0"/>
                <w:sz w:val="18"/>
                <w:szCs w:val="18"/>
              </w:rPr>
              <w:t>。</w:t>
            </w:r>
          </w:p>
        </w:tc>
        <w:tc>
          <w:tcPr>
            <w:tcW w:w="2104" w:type="dxa"/>
            <w:gridSpan w:val="3"/>
            <w:vAlign w:val="center"/>
          </w:tcPr>
          <w:p w:rsidR="00DF54ED" w:rsidRDefault="00D0250C">
            <w:pPr>
              <w:adjustRightInd w:val="0"/>
              <w:snapToGrid w:val="0"/>
              <w:jc w:val="left"/>
              <w:rPr>
                <w:rFonts w:eastAsiaTheme="minorEastAsia"/>
                <w:kern w:val="0"/>
                <w:sz w:val="18"/>
                <w:szCs w:val="18"/>
              </w:rPr>
            </w:pPr>
            <w:r>
              <w:rPr>
                <w:rFonts w:eastAsiaTheme="minorEastAsia"/>
                <w:b/>
                <w:bCs/>
                <w:kern w:val="0"/>
                <w:sz w:val="18"/>
                <w:szCs w:val="18"/>
              </w:rPr>
              <w:t>方案新增：</w:t>
            </w:r>
            <w:r>
              <w:rPr>
                <w:rFonts w:eastAsiaTheme="minorEastAsia"/>
                <w:kern w:val="0"/>
                <w:sz w:val="18"/>
                <w:szCs w:val="18"/>
              </w:rPr>
              <w:t>栽植</w:t>
            </w:r>
            <w:r>
              <w:rPr>
                <w:rFonts w:eastAsiaTheme="minorEastAsia"/>
                <w:kern w:val="0"/>
                <w:sz w:val="18"/>
                <w:szCs w:val="18"/>
              </w:rPr>
              <w:t>乔木</w:t>
            </w:r>
            <w:r>
              <w:rPr>
                <w:rFonts w:eastAsiaTheme="minorEastAsia"/>
                <w:kern w:val="0"/>
                <w:sz w:val="18"/>
                <w:szCs w:val="18"/>
              </w:rPr>
              <w:t>105</w:t>
            </w:r>
            <w:r>
              <w:rPr>
                <w:rFonts w:eastAsiaTheme="minorEastAsia"/>
                <w:kern w:val="0"/>
                <w:sz w:val="18"/>
                <w:szCs w:val="18"/>
              </w:rPr>
              <w:t>株，</w:t>
            </w:r>
            <w:r>
              <w:rPr>
                <w:rFonts w:eastAsiaTheme="minorEastAsia"/>
                <w:kern w:val="0"/>
                <w:sz w:val="18"/>
                <w:szCs w:val="18"/>
              </w:rPr>
              <w:t>灌木</w:t>
            </w:r>
            <w:r>
              <w:rPr>
                <w:rFonts w:eastAsiaTheme="minorEastAsia"/>
                <w:kern w:val="0"/>
                <w:sz w:val="18"/>
                <w:szCs w:val="18"/>
              </w:rPr>
              <w:t>209</w:t>
            </w:r>
            <w:r>
              <w:rPr>
                <w:rFonts w:eastAsiaTheme="minorEastAsia"/>
                <w:kern w:val="0"/>
                <w:sz w:val="18"/>
                <w:szCs w:val="18"/>
              </w:rPr>
              <w:t>株</w:t>
            </w:r>
            <w:r>
              <w:rPr>
                <w:rFonts w:eastAsiaTheme="minorEastAsia"/>
                <w:kern w:val="0"/>
                <w:sz w:val="18"/>
                <w:szCs w:val="18"/>
              </w:rPr>
              <w:t>，</w:t>
            </w:r>
            <w:r>
              <w:rPr>
                <w:rFonts w:eastAsiaTheme="minorEastAsia"/>
                <w:kern w:val="0"/>
                <w:sz w:val="18"/>
                <w:szCs w:val="18"/>
              </w:rPr>
              <w:t>撒播草籽</w:t>
            </w:r>
            <w:r>
              <w:rPr>
                <w:rFonts w:eastAsiaTheme="minorEastAsia"/>
                <w:kern w:val="0"/>
                <w:sz w:val="18"/>
                <w:szCs w:val="18"/>
              </w:rPr>
              <w:t>0.72hm</w:t>
            </w:r>
            <w:r>
              <w:rPr>
                <w:rFonts w:eastAsiaTheme="minorEastAsia"/>
                <w:kern w:val="0"/>
                <w:sz w:val="18"/>
                <w:szCs w:val="18"/>
                <w:vertAlign w:val="superscript"/>
              </w:rPr>
              <w:t>2</w:t>
            </w:r>
            <w:r>
              <w:rPr>
                <w:rFonts w:eastAsiaTheme="minorEastAsia"/>
                <w:kern w:val="0"/>
                <w:sz w:val="18"/>
                <w:szCs w:val="18"/>
              </w:rPr>
              <w:t>。</w:t>
            </w:r>
          </w:p>
        </w:tc>
        <w:tc>
          <w:tcPr>
            <w:tcW w:w="2328" w:type="dxa"/>
            <w:gridSpan w:val="3"/>
            <w:tcBorders>
              <w:right w:val="single" w:sz="12" w:space="0" w:color="auto"/>
            </w:tcBorders>
            <w:vAlign w:val="center"/>
          </w:tcPr>
          <w:p w:rsidR="00DF54ED" w:rsidRDefault="00D0250C">
            <w:pPr>
              <w:adjustRightInd w:val="0"/>
              <w:snapToGrid w:val="0"/>
              <w:jc w:val="left"/>
              <w:rPr>
                <w:rFonts w:eastAsiaTheme="minorEastAsia"/>
                <w:kern w:val="0"/>
                <w:sz w:val="18"/>
                <w:szCs w:val="18"/>
              </w:rPr>
            </w:pPr>
            <w:r>
              <w:rPr>
                <w:rFonts w:eastAsiaTheme="minorEastAsia"/>
                <w:b/>
                <w:bCs/>
                <w:kern w:val="0"/>
                <w:sz w:val="18"/>
                <w:szCs w:val="18"/>
              </w:rPr>
              <w:t>主体已列</w:t>
            </w:r>
            <w:r>
              <w:rPr>
                <w:rFonts w:eastAsiaTheme="minorEastAsia"/>
                <w:kern w:val="0"/>
                <w:sz w:val="18"/>
                <w:szCs w:val="18"/>
              </w:rPr>
              <w:t>：</w:t>
            </w:r>
            <w:r>
              <w:rPr>
                <w:rFonts w:eastAsiaTheme="minorEastAsia"/>
                <w:kern w:val="0"/>
                <w:sz w:val="18"/>
                <w:szCs w:val="18"/>
              </w:rPr>
              <w:t>编织土袋拦挡</w:t>
            </w:r>
            <w:r>
              <w:rPr>
                <w:rFonts w:eastAsiaTheme="minorEastAsia"/>
                <w:kern w:val="0"/>
                <w:sz w:val="18"/>
                <w:szCs w:val="18"/>
              </w:rPr>
              <w:t>220</w:t>
            </w:r>
            <w:r>
              <w:rPr>
                <w:rFonts w:eastAsiaTheme="minorEastAsia"/>
                <w:kern w:val="0"/>
                <w:sz w:val="18"/>
                <w:szCs w:val="18"/>
              </w:rPr>
              <w:t>m</w:t>
            </w:r>
            <w:r>
              <w:rPr>
                <w:rFonts w:eastAsiaTheme="minorEastAsia"/>
                <w:kern w:val="0"/>
                <w:sz w:val="18"/>
                <w:szCs w:val="18"/>
                <w:vertAlign w:val="superscript"/>
              </w:rPr>
              <w:t>3</w:t>
            </w:r>
            <w:r>
              <w:rPr>
                <w:rFonts w:eastAsiaTheme="minorEastAsia"/>
                <w:kern w:val="0"/>
                <w:sz w:val="18"/>
                <w:szCs w:val="18"/>
              </w:rPr>
              <w:t>。</w:t>
            </w:r>
            <w:r>
              <w:rPr>
                <w:rFonts w:eastAsiaTheme="minorEastAsia"/>
                <w:b/>
                <w:bCs/>
                <w:kern w:val="0"/>
                <w:sz w:val="18"/>
                <w:szCs w:val="18"/>
              </w:rPr>
              <w:t>方案新增：</w:t>
            </w:r>
            <w:r>
              <w:rPr>
                <w:rFonts w:eastAsiaTheme="minorEastAsia"/>
                <w:kern w:val="0"/>
                <w:sz w:val="18"/>
                <w:szCs w:val="18"/>
              </w:rPr>
              <w:t>彩条布苫盖</w:t>
            </w:r>
            <w:r>
              <w:rPr>
                <w:rFonts w:eastAsiaTheme="minorEastAsia"/>
                <w:kern w:val="0"/>
                <w:sz w:val="18"/>
                <w:szCs w:val="18"/>
              </w:rPr>
              <w:t>1635m</w:t>
            </w:r>
            <w:r>
              <w:rPr>
                <w:rFonts w:eastAsiaTheme="minorEastAsia"/>
                <w:kern w:val="0"/>
                <w:sz w:val="18"/>
                <w:szCs w:val="18"/>
                <w:vertAlign w:val="superscript"/>
              </w:rPr>
              <w:t>2</w:t>
            </w:r>
            <w:r>
              <w:rPr>
                <w:rFonts w:eastAsiaTheme="minorEastAsia"/>
                <w:kern w:val="0"/>
                <w:sz w:val="18"/>
                <w:szCs w:val="18"/>
              </w:rPr>
              <w:t>。</w:t>
            </w:r>
          </w:p>
        </w:tc>
      </w:tr>
      <w:tr w:rsidR="00DF54ED">
        <w:tblPrEx>
          <w:tblBorders>
            <w:top w:val="single" w:sz="12" w:space="0" w:color="auto"/>
            <w:left w:val="single" w:sz="12" w:space="0" w:color="auto"/>
            <w:bottom w:val="single" w:sz="12" w:space="0" w:color="auto"/>
            <w:right w:val="single" w:sz="12" w:space="0" w:color="auto"/>
          </w:tblBorders>
        </w:tblPrEx>
        <w:trPr>
          <w:cantSplit/>
          <w:trHeight w:val="401"/>
        </w:trPr>
        <w:tc>
          <w:tcPr>
            <w:tcW w:w="826" w:type="dxa"/>
            <w:vMerge/>
            <w:tcBorders>
              <w:left w:val="single" w:sz="12" w:space="0" w:color="auto"/>
            </w:tcBorders>
            <w:vAlign w:val="center"/>
          </w:tcPr>
          <w:p w:rsidR="00DF54ED" w:rsidRDefault="00DF54ED">
            <w:pPr>
              <w:adjustRightInd w:val="0"/>
              <w:snapToGrid w:val="0"/>
              <w:jc w:val="center"/>
              <w:rPr>
                <w:rFonts w:eastAsiaTheme="minorEastAsia"/>
                <w:kern w:val="0"/>
                <w:sz w:val="18"/>
                <w:szCs w:val="18"/>
              </w:rPr>
            </w:pPr>
          </w:p>
        </w:tc>
        <w:tc>
          <w:tcPr>
            <w:tcW w:w="425" w:type="dxa"/>
            <w:gridSpan w:val="2"/>
            <w:vMerge/>
            <w:vAlign w:val="center"/>
          </w:tcPr>
          <w:p w:rsidR="00DF54ED" w:rsidRDefault="00DF54ED">
            <w:pPr>
              <w:adjustRightInd w:val="0"/>
              <w:snapToGrid w:val="0"/>
              <w:jc w:val="center"/>
              <w:rPr>
                <w:rFonts w:eastAsiaTheme="minorEastAsia"/>
                <w:kern w:val="0"/>
                <w:sz w:val="18"/>
                <w:szCs w:val="18"/>
              </w:rPr>
            </w:pPr>
          </w:p>
        </w:tc>
        <w:tc>
          <w:tcPr>
            <w:tcW w:w="425" w:type="dxa"/>
            <w:gridSpan w:val="2"/>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开挖</w:t>
            </w:r>
          </w:p>
        </w:tc>
        <w:tc>
          <w:tcPr>
            <w:tcW w:w="3306" w:type="dxa"/>
            <w:gridSpan w:val="3"/>
            <w:vAlign w:val="center"/>
          </w:tcPr>
          <w:p w:rsidR="00DF54ED" w:rsidRDefault="00D0250C">
            <w:pPr>
              <w:adjustRightInd w:val="0"/>
              <w:snapToGrid w:val="0"/>
              <w:jc w:val="left"/>
              <w:rPr>
                <w:rFonts w:eastAsiaTheme="minorEastAsia"/>
                <w:kern w:val="0"/>
                <w:sz w:val="18"/>
                <w:szCs w:val="18"/>
              </w:rPr>
            </w:pPr>
            <w:r>
              <w:rPr>
                <w:rFonts w:eastAsiaTheme="minorEastAsia"/>
                <w:b/>
                <w:bCs/>
                <w:kern w:val="0"/>
                <w:sz w:val="18"/>
                <w:szCs w:val="18"/>
              </w:rPr>
              <w:t>主体已列：</w:t>
            </w:r>
            <w:r>
              <w:rPr>
                <w:rFonts w:eastAsiaTheme="minorEastAsia"/>
                <w:kern w:val="0"/>
                <w:sz w:val="18"/>
                <w:szCs w:val="18"/>
              </w:rPr>
              <w:t>复耕</w:t>
            </w:r>
            <w:r>
              <w:rPr>
                <w:rFonts w:eastAsiaTheme="minorEastAsia"/>
                <w:kern w:val="0"/>
                <w:sz w:val="18"/>
                <w:szCs w:val="18"/>
              </w:rPr>
              <w:t>0.79</w:t>
            </w:r>
            <w:r>
              <w:rPr>
                <w:rFonts w:eastAsiaTheme="minorEastAsia"/>
                <w:kern w:val="0"/>
                <w:sz w:val="18"/>
                <w:szCs w:val="18"/>
              </w:rPr>
              <w:t>h</w:t>
            </w:r>
            <w:r>
              <w:rPr>
                <w:rFonts w:eastAsiaTheme="minorEastAsia"/>
                <w:kern w:val="0"/>
                <w:sz w:val="18"/>
                <w:szCs w:val="18"/>
              </w:rPr>
              <w:t>m</w:t>
            </w:r>
            <w:r>
              <w:rPr>
                <w:rFonts w:eastAsiaTheme="minorEastAsia"/>
                <w:kern w:val="0"/>
                <w:sz w:val="18"/>
                <w:szCs w:val="18"/>
                <w:vertAlign w:val="superscript"/>
              </w:rPr>
              <w:t>2</w:t>
            </w:r>
            <w:r>
              <w:rPr>
                <w:rFonts w:eastAsiaTheme="minorEastAsia"/>
                <w:kern w:val="0"/>
                <w:sz w:val="18"/>
                <w:szCs w:val="18"/>
              </w:rPr>
              <w:t>。</w:t>
            </w:r>
            <w:r>
              <w:rPr>
                <w:rFonts w:eastAsiaTheme="minorEastAsia"/>
                <w:b/>
                <w:bCs/>
                <w:kern w:val="0"/>
                <w:sz w:val="18"/>
                <w:szCs w:val="18"/>
              </w:rPr>
              <w:t>方案新增：</w:t>
            </w:r>
            <w:r>
              <w:rPr>
                <w:rFonts w:eastAsiaTheme="minorEastAsia"/>
                <w:kern w:val="0"/>
                <w:sz w:val="18"/>
                <w:szCs w:val="18"/>
              </w:rPr>
              <w:t>表土剥离</w:t>
            </w:r>
            <w:r>
              <w:rPr>
                <w:rFonts w:eastAsiaTheme="minorEastAsia"/>
                <w:kern w:val="0"/>
                <w:sz w:val="18"/>
                <w:szCs w:val="18"/>
              </w:rPr>
              <w:t>0.</w:t>
            </w:r>
            <w:r>
              <w:rPr>
                <w:rFonts w:eastAsiaTheme="minorEastAsia"/>
                <w:kern w:val="0"/>
                <w:sz w:val="18"/>
                <w:szCs w:val="18"/>
              </w:rPr>
              <w:t>34</w:t>
            </w:r>
            <w:r>
              <w:rPr>
                <w:rFonts w:eastAsiaTheme="minorEastAsia"/>
                <w:kern w:val="0"/>
                <w:sz w:val="18"/>
                <w:szCs w:val="18"/>
              </w:rPr>
              <w:t>万</w:t>
            </w:r>
            <w:r>
              <w:rPr>
                <w:rFonts w:eastAsiaTheme="minorEastAsia"/>
                <w:kern w:val="0"/>
                <w:sz w:val="18"/>
                <w:szCs w:val="18"/>
              </w:rPr>
              <w:t>m</w:t>
            </w:r>
            <w:r>
              <w:rPr>
                <w:rFonts w:eastAsiaTheme="minorEastAsia"/>
                <w:kern w:val="0"/>
                <w:sz w:val="18"/>
                <w:szCs w:val="18"/>
                <w:vertAlign w:val="superscript"/>
              </w:rPr>
              <w:t>3</w:t>
            </w:r>
            <w:r>
              <w:rPr>
                <w:rFonts w:eastAsiaTheme="minorEastAsia"/>
                <w:kern w:val="0"/>
                <w:sz w:val="18"/>
                <w:szCs w:val="18"/>
              </w:rPr>
              <w:t>，表土</w:t>
            </w:r>
            <w:r>
              <w:rPr>
                <w:rFonts w:eastAsiaTheme="minorEastAsia"/>
                <w:kern w:val="0"/>
                <w:sz w:val="18"/>
                <w:szCs w:val="18"/>
              </w:rPr>
              <w:t>回覆</w:t>
            </w:r>
            <w:r>
              <w:rPr>
                <w:rFonts w:eastAsiaTheme="minorEastAsia"/>
                <w:kern w:val="0"/>
                <w:sz w:val="18"/>
                <w:szCs w:val="18"/>
              </w:rPr>
              <w:t>0.34</w:t>
            </w:r>
            <w:r>
              <w:rPr>
                <w:rFonts w:eastAsiaTheme="minorEastAsia"/>
                <w:kern w:val="0"/>
                <w:sz w:val="18"/>
                <w:szCs w:val="18"/>
              </w:rPr>
              <w:t>万</w:t>
            </w:r>
            <w:r>
              <w:rPr>
                <w:rFonts w:eastAsiaTheme="minorEastAsia"/>
                <w:kern w:val="0"/>
                <w:sz w:val="18"/>
                <w:szCs w:val="18"/>
              </w:rPr>
              <w:t>m</w:t>
            </w:r>
            <w:r>
              <w:rPr>
                <w:rFonts w:eastAsiaTheme="minorEastAsia"/>
                <w:kern w:val="0"/>
                <w:sz w:val="18"/>
                <w:szCs w:val="18"/>
                <w:vertAlign w:val="superscript"/>
              </w:rPr>
              <w:t>3</w:t>
            </w:r>
            <w:r>
              <w:rPr>
                <w:rFonts w:eastAsiaTheme="minorEastAsia"/>
                <w:kern w:val="0"/>
                <w:sz w:val="18"/>
                <w:szCs w:val="18"/>
              </w:rPr>
              <w:t>，土地整治</w:t>
            </w:r>
            <w:r>
              <w:rPr>
                <w:rFonts w:eastAsiaTheme="minorEastAsia"/>
                <w:kern w:val="0"/>
                <w:sz w:val="18"/>
                <w:szCs w:val="18"/>
              </w:rPr>
              <w:t>0.98</w:t>
            </w:r>
            <w:r>
              <w:rPr>
                <w:rFonts w:eastAsiaTheme="minorEastAsia"/>
                <w:kern w:val="0"/>
                <w:sz w:val="18"/>
                <w:szCs w:val="18"/>
              </w:rPr>
              <w:t>h</w:t>
            </w:r>
            <w:r>
              <w:rPr>
                <w:rFonts w:eastAsiaTheme="minorEastAsia"/>
                <w:kern w:val="0"/>
                <w:sz w:val="18"/>
                <w:szCs w:val="18"/>
              </w:rPr>
              <w:t>m</w:t>
            </w:r>
            <w:r>
              <w:rPr>
                <w:rFonts w:eastAsiaTheme="minorEastAsia"/>
                <w:kern w:val="0"/>
                <w:sz w:val="18"/>
                <w:szCs w:val="18"/>
                <w:vertAlign w:val="superscript"/>
              </w:rPr>
              <w:t>2</w:t>
            </w:r>
            <w:r>
              <w:rPr>
                <w:rFonts w:eastAsiaTheme="minorEastAsia"/>
                <w:kern w:val="0"/>
                <w:sz w:val="18"/>
                <w:szCs w:val="18"/>
              </w:rPr>
              <w:t>。</w:t>
            </w:r>
          </w:p>
        </w:tc>
        <w:tc>
          <w:tcPr>
            <w:tcW w:w="2104" w:type="dxa"/>
            <w:gridSpan w:val="3"/>
            <w:vAlign w:val="center"/>
          </w:tcPr>
          <w:p w:rsidR="00DF54ED" w:rsidRDefault="00D0250C">
            <w:pPr>
              <w:adjustRightInd w:val="0"/>
              <w:snapToGrid w:val="0"/>
              <w:rPr>
                <w:rFonts w:eastAsiaTheme="minorEastAsia"/>
                <w:kern w:val="0"/>
                <w:sz w:val="18"/>
                <w:szCs w:val="18"/>
              </w:rPr>
            </w:pPr>
            <w:r>
              <w:rPr>
                <w:rFonts w:eastAsiaTheme="minorEastAsia"/>
                <w:b/>
                <w:bCs/>
                <w:kern w:val="0"/>
                <w:sz w:val="18"/>
                <w:szCs w:val="18"/>
              </w:rPr>
              <w:t>方案新增：</w:t>
            </w:r>
            <w:r>
              <w:rPr>
                <w:rFonts w:eastAsiaTheme="minorEastAsia"/>
                <w:kern w:val="0"/>
                <w:sz w:val="18"/>
                <w:szCs w:val="18"/>
              </w:rPr>
              <w:t>栽植</w:t>
            </w:r>
            <w:r>
              <w:rPr>
                <w:rFonts w:eastAsiaTheme="minorEastAsia"/>
                <w:kern w:val="0"/>
                <w:sz w:val="18"/>
                <w:szCs w:val="18"/>
              </w:rPr>
              <w:t>乔木</w:t>
            </w:r>
            <w:r>
              <w:rPr>
                <w:rFonts w:eastAsiaTheme="minorEastAsia"/>
                <w:kern w:val="0"/>
                <w:sz w:val="18"/>
                <w:szCs w:val="18"/>
              </w:rPr>
              <w:t>418</w:t>
            </w:r>
            <w:r>
              <w:rPr>
                <w:rFonts w:eastAsiaTheme="minorEastAsia"/>
                <w:kern w:val="0"/>
                <w:sz w:val="18"/>
                <w:szCs w:val="18"/>
              </w:rPr>
              <w:t>株，</w:t>
            </w:r>
            <w:r>
              <w:rPr>
                <w:rFonts w:eastAsiaTheme="minorEastAsia"/>
                <w:kern w:val="0"/>
                <w:sz w:val="18"/>
                <w:szCs w:val="18"/>
              </w:rPr>
              <w:t>灌木</w:t>
            </w:r>
            <w:r>
              <w:rPr>
                <w:rFonts w:eastAsiaTheme="minorEastAsia"/>
                <w:kern w:val="0"/>
                <w:sz w:val="18"/>
                <w:szCs w:val="18"/>
              </w:rPr>
              <w:t>523</w:t>
            </w:r>
            <w:r>
              <w:rPr>
                <w:rFonts w:eastAsiaTheme="minorEastAsia"/>
                <w:kern w:val="0"/>
                <w:sz w:val="18"/>
                <w:szCs w:val="18"/>
              </w:rPr>
              <w:t>株</w:t>
            </w:r>
            <w:r>
              <w:rPr>
                <w:rFonts w:eastAsiaTheme="minorEastAsia"/>
                <w:kern w:val="0"/>
                <w:sz w:val="18"/>
                <w:szCs w:val="18"/>
              </w:rPr>
              <w:t>，</w:t>
            </w:r>
            <w:r>
              <w:rPr>
                <w:rFonts w:eastAsiaTheme="minorEastAsia"/>
                <w:kern w:val="0"/>
                <w:sz w:val="18"/>
                <w:szCs w:val="18"/>
              </w:rPr>
              <w:t>撒播草籽</w:t>
            </w:r>
            <w:r>
              <w:rPr>
                <w:rFonts w:eastAsiaTheme="minorEastAsia"/>
                <w:kern w:val="0"/>
                <w:sz w:val="18"/>
                <w:szCs w:val="18"/>
              </w:rPr>
              <w:t>0.98hm</w:t>
            </w:r>
            <w:r>
              <w:rPr>
                <w:rFonts w:eastAsiaTheme="minorEastAsia"/>
                <w:kern w:val="0"/>
                <w:sz w:val="18"/>
                <w:szCs w:val="18"/>
                <w:vertAlign w:val="superscript"/>
              </w:rPr>
              <w:t>2</w:t>
            </w:r>
            <w:r>
              <w:rPr>
                <w:rFonts w:eastAsiaTheme="minorEastAsia"/>
                <w:kern w:val="0"/>
                <w:sz w:val="18"/>
                <w:szCs w:val="18"/>
              </w:rPr>
              <w:t>。</w:t>
            </w:r>
          </w:p>
        </w:tc>
        <w:tc>
          <w:tcPr>
            <w:tcW w:w="2328" w:type="dxa"/>
            <w:gridSpan w:val="3"/>
            <w:tcBorders>
              <w:right w:val="single" w:sz="12" w:space="0" w:color="auto"/>
            </w:tcBorders>
            <w:vAlign w:val="center"/>
          </w:tcPr>
          <w:p w:rsidR="00DF54ED" w:rsidRDefault="00D0250C">
            <w:pPr>
              <w:adjustRightInd w:val="0"/>
              <w:snapToGrid w:val="0"/>
              <w:jc w:val="left"/>
              <w:rPr>
                <w:rFonts w:eastAsiaTheme="minorEastAsia"/>
                <w:kern w:val="0"/>
                <w:sz w:val="18"/>
                <w:szCs w:val="18"/>
              </w:rPr>
            </w:pPr>
            <w:r>
              <w:rPr>
                <w:rFonts w:eastAsiaTheme="minorEastAsia"/>
                <w:b/>
                <w:bCs/>
                <w:kern w:val="0"/>
                <w:sz w:val="18"/>
                <w:szCs w:val="18"/>
              </w:rPr>
              <w:t>主体已列：</w:t>
            </w:r>
            <w:r>
              <w:rPr>
                <w:rFonts w:eastAsiaTheme="minorEastAsia"/>
                <w:kern w:val="0"/>
                <w:sz w:val="18"/>
                <w:szCs w:val="18"/>
              </w:rPr>
              <w:t>编织土袋拦挡</w:t>
            </w:r>
            <w:r>
              <w:rPr>
                <w:rFonts w:eastAsiaTheme="minorEastAsia"/>
                <w:kern w:val="0"/>
                <w:sz w:val="18"/>
                <w:szCs w:val="18"/>
              </w:rPr>
              <w:t>380</w:t>
            </w:r>
            <w:r>
              <w:rPr>
                <w:rFonts w:eastAsiaTheme="minorEastAsia"/>
                <w:kern w:val="0"/>
                <w:sz w:val="18"/>
                <w:szCs w:val="18"/>
              </w:rPr>
              <w:t>m</w:t>
            </w:r>
            <w:r>
              <w:rPr>
                <w:rFonts w:eastAsiaTheme="minorEastAsia"/>
                <w:kern w:val="0"/>
                <w:sz w:val="18"/>
                <w:szCs w:val="18"/>
                <w:vertAlign w:val="superscript"/>
              </w:rPr>
              <w:t>3</w:t>
            </w:r>
            <w:r>
              <w:rPr>
                <w:rFonts w:eastAsiaTheme="minorEastAsia"/>
                <w:kern w:val="0"/>
                <w:sz w:val="18"/>
                <w:szCs w:val="18"/>
              </w:rPr>
              <w:t>。</w:t>
            </w:r>
            <w:r>
              <w:rPr>
                <w:rFonts w:eastAsiaTheme="minorEastAsia"/>
                <w:b/>
                <w:bCs/>
                <w:kern w:val="0"/>
                <w:sz w:val="18"/>
                <w:szCs w:val="18"/>
              </w:rPr>
              <w:t>方案新增：</w:t>
            </w:r>
            <w:r>
              <w:rPr>
                <w:rFonts w:eastAsiaTheme="minorEastAsia"/>
                <w:kern w:val="0"/>
                <w:sz w:val="18"/>
                <w:szCs w:val="18"/>
              </w:rPr>
              <w:t>临时沉</w:t>
            </w:r>
            <w:r>
              <w:rPr>
                <w:rFonts w:eastAsiaTheme="minorEastAsia" w:hint="eastAsia"/>
                <w:kern w:val="0"/>
                <w:sz w:val="18"/>
                <w:szCs w:val="18"/>
              </w:rPr>
              <w:t>沙</w:t>
            </w:r>
            <w:r>
              <w:rPr>
                <w:rFonts w:eastAsiaTheme="minorEastAsia"/>
                <w:kern w:val="0"/>
                <w:sz w:val="18"/>
                <w:szCs w:val="18"/>
              </w:rPr>
              <w:t>池</w:t>
            </w:r>
            <w:r>
              <w:rPr>
                <w:rFonts w:eastAsiaTheme="minorEastAsia"/>
                <w:kern w:val="0"/>
                <w:sz w:val="18"/>
                <w:szCs w:val="18"/>
              </w:rPr>
              <w:t>8</w:t>
            </w:r>
            <w:r>
              <w:rPr>
                <w:rFonts w:eastAsiaTheme="minorEastAsia"/>
                <w:kern w:val="0"/>
                <w:sz w:val="18"/>
                <w:szCs w:val="18"/>
              </w:rPr>
              <w:t>座</w:t>
            </w:r>
            <w:r>
              <w:rPr>
                <w:rFonts w:eastAsiaTheme="minorEastAsia"/>
                <w:kern w:val="0"/>
                <w:sz w:val="18"/>
                <w:szCs w:val="18"/>
              </w:rPr>
              <w:t>，临时排水沟</w:t>
            </w:r>
            <w:r>
              <w:rPr>
                <w:rFonts w:eastAsiaTheme="minorEastAsia"/>
                <w:kern w:val="0"/>
                <w:sz w:val="18"/>
                <w:szCs w:val="18"/>
              </w:rPr>
              <w:t>644m</w:t>
            </w:r>
            <w:r>
              <w:rPr>
                <w:rFonts w:eastAsiaTheme="minorEastAsia"/>
                <w:kern w:val="0"/>
                <w:sz w:val="18"/>
                <w:szCs w:val="18"/>
              </w:rPr>
              <w:t>，彩条布苫盖</w:t>
            </w:r>
            <w:r>
              <w:rPr>
                <w:rFonts w:eastAsiaTheme="minorEastAsia"/>
                <w:kern w:val="0"/>
                <w:sz w:val="18"/>
                <w:szCs w:val="18"/>
              </w:rPr>
              <w:t>3815</w:t>
            </w:r>
            <w:r>
              <w:rPr>
                <w:rFonts w:eastAsiaTheme="minorEastAsia"/>
                <w:kern w:val="0"/>
                <w:sz w:val="18"/>
                <w:szCs w:val="18"/>
              </w:rPr>
              <w:t>m</w:t>
            </w:r>
            <w:r>
              <w:rPr>
                <w:rFonts w:eastAsiaTheme="minorEastAsia"/>
                <w:kern w:val="0"/>
                <w:sz w:val="18"/>
                <w:szCs w:val="18"/>
                <w:vertAlign w:val="superscript"/>
              </w:rPr>
              <w:t>2</w:t>
            </w:r>
            <w:r>
              <w:rPr>
                <w:rFonts w:eastAsiaTheme="minorEastAsia"/>
                <w:kern w:val="0"/>
                <w:sz w:val="18"/>
                <w:szCs w:val="18"/>
              </w:rPr>
              <w:t>。</w:t>
            </w:r>
          </w:p>
        </w:tc>
      </w:tr>
      <w:tr w:rsidR="00DF54ED">
        <w:tblPrEx>
          <w:tblBorders>
            <w:top w:val="single" w:sz="12" w:space="0" w:color="auto"/>
            <w:left w:val="single" w:sz="12" w:space="0" w:color="auto"/>
            <w:bottom w:val="single" w:sz="12" w:space="0" w:color="auto"/>
            <w:right w:val="single" w:sz="12" w:space="0" w:color="auto"/>
          </w:tblBorders>
        </w:tblPrEx>
        <w:trPr>
          <w:cantSplit/>
          <w:trHeight w:val="397"/>
        </w:trPr>
        <w:tc>
          <w:tcPr>
            <w:tcW w:w="826" w:type="dxa"/>
            <w:vMerge/>
            <w:tcBorders>
              <w:left w:val="single" w:sz="12" w:space="0" w:color="auto"/>
            </w:tcBorders>
            <w:vAlign w:val="center"/>
          </w:tcPr>
          <w:p w:rsidR="00DF54ED" w:rsidRDefault="00DF54ED">
            <w:pPr>
              <w:adjustRightInd w:val="0"/>
              <w:snapToGrid w:val="0"/>
              <w:jc w:val="center"/>
              <w:rPr>
                <w:rFonts w:eastAsiaTheme="minorEastAsia"/>
                <w:kern w:val="0"/>
                <w:sz w:val="18"/>
                <w:szCs w:val="18"/>
              </w:rPr>
            </w:pPr>
          </w:p>
        </w:tc>
        <w:tc>
          <w:tcPr>
            <w:tcW w:w="850" w:type="dxa"/>
            <w:gridSpan w:val="4"/>
            <w:vAlign w:val="center"/>
          </w:tcPr>
          <w:p w:rsidR="00DF54ED" w:rsidRDefault="00D0250C">
            <w:pPr>
              <w:adjustRightInd w:val="0"/>
              <w:snapToGrid w:val="0"/>
              <w:jc w:val="center"/>
              <w:rPr>
                <w:rFonts w:eastAsiaTheme="minorEastAsia"/>
                <w:kern w:val="0"/>
                <w:sz w:val="18"/>
                <w:szCs w:val="18"/>
              </w:rPr>
            </w:pPr>
            <w:proofErr w:type="gramStart"/>
            <w:r>
              <w:rPr>
                <w:rFonts w:eastAsiaTheme="minorEastAsia"/>
                <w:kern w:val="0"/>
                <w:sz w:val="18"/>
                <w:szCs w:val="18"/>
              </w:rPr>
              <w:t>堆管场</w:t>
            </w:r>
            <w:proofErr w:type="gramEnd"/>
            <w:r>
              <w:rPr>
                <w:rFonts w:eastAsiaTheme="minorEastAsia"/>
                <w:kern w:val="0"/>
                <w:sz w:val="18"/>
                <w:szCs w:val="18"/>
              </w:rPr>
              <w:t>防治区</w:t>
            </w:r>
          </w:p>
        </w:tc>
        <w:tc>
          <w:tcPr>
            <w:tcW w:w="3306" w:type="dxa"/>
            <w:gridSpan w:val="3"/>
            <w:vAlign w:val="center"/>
          </w:tcPr>
          <w:p w:rsidR="00DF54ED" w:rsidRDefault="00D0250C">
            <w:pPr>
              <w:adjustRightInd w:val="0"/>
              <w:snapToGrid w:val="0"/>
              <w:jc w:val="left"/>
              <w:rPr>
                <w:rFonts w:eastAsiaTheme="minorEastAsia"/>
                <w:b/>
                <w:bCs/>
                <w:kern w:val="0"/>
                <w:sz w:val="18"/>
                <w:szCs w:val="18"/>
              </w:rPr>
            </w:pPr>
            <w:r>
              <w:rPr>
                <w:rFonts w:eastAsiaTheme="minorEastAsia"/>
                <w:b/>
                <w:bCs/>
                <w:kern w:val="0"/>
                <w:sz w:val="18"/>
                <w:szCs w:val="18"/>
              </w:rPr>
              <w:t>主体已列：</w:t>
            </w:r>
            <w:r>
              <w:rPr>
                <w:rFonts w:eastAsiaTheme="minorEastAsia"/>
                <w:kern w:val="0"/>
                <w:sz w:val="18"/>
                <w:szCs w:val="18"/>
              </w:rPr>
              <w:t>复耕</w:t>
            </w:r>
            <w:r>
              <w:rPr>
                <w:rFonts w:eastAsiaTheme="minorEastAsia"/>
                <w:kern w:val="0"/>
                <w:sz w:val="18"/>
                <w:szCs w:val="18"/>
              </w:rPr>
              <w:t>1.75</w:t>
            </w:r>
            <w:r>
              <w:rPr>
                <w:rFonts w:eastAsiaTheme="minorEastAsia"/>
                <w:kern w:val="0"/>
                <w:sz w:val="18"/>
                <w:szCs w:val="18"/>
              </w:rPr>
              <w:t>h</w:t>
            </w:r>
            <w:r>
              <w:rPr>
                <w:rFonts w:eastAsiaTheme="minorEastAsia"/>
                <w:kern w:val="0"/>
                <w:sz w:val="18"/>
                <w:szCs w:val="18"/>
              </w:rPr>
              <w:t>m</w:t>
            </w:r>
            <w:r>
              <w:rPr>
                <w:rFonts w:eastAsiaTheme="minorEastAsia"/>
                <w:kern w:val="0"/>
                <w:sz w:val="18"/>
                <w:szCs w:val="18"/>
                <w:vertAlign w:val="superscript"/>
              </w:rPr>
              <w:t>2</w:t>
            </w:r>
            <w:r>
              <w:rPr>
                <w:rFonts w:eastAsiaTheme="minorEastAsia"/>
                <w:kern w:val="0"/>
                <w:sz w:val="18"/>
                <w:szCs w:val="18"/>
              </w:rPr>
              <w:t>。</w:t>
            </w:r>
          </w:p>
        </w:tc>
        <w:tc>
          <w:tcPr>
            <w:tcW w:w="2104" w:type="dxa"/>
            <w:gridSpan w:val="3"/>
            <w:vAlign w:val="center"/>
          </w:tcPr>
          <w:p w:rsidR="00DF54ED" w:rsidRDefault="00D0250C">
            <w:pPr>
              <w:adjustRightInd w:val="0"/>
              <w:snapToGrid w:val="0"/>
              <w:jc w:val="center"/>
              <w:rPr>
                <w:rFonts w:eastAsiaTheme="minorEastAsia"/>
                <w:b/>
                <w:bCs/>
                <w:kern w:val="0"/>
                <w:sz w:val="18"/>
                <w:szCs w:val="18"/>
              </w:rPr>
            </w:pPr>
            <w:r>
              <w:rPr>
                <w:rFonts w:eastAsiaTheme="minorEastAsia"/>
                <w:b/>
                <w:bCs/>
                <w:kern w:val="0"/>
                <w:sz w:val="18"/>
                <w:szCs w:val="18"/>
              </w:rPr>
              <w:t>/</w:t>
            </w:r>
          </w:p>
        </w:tc>
        <w:tc>
          <w:tcPr>
            <w:tcW w:w="2328" w:type="dxa"/>
            <w:gridSpan w:val="3"/>
            <w:tcBorders>
              <w:right w:val="single" w:sz="12" w:space="0" w:color="auto"/>
            </w:tcBorders>
            <w:vAlign w:val="center"/>
          </w:tcPr>
          <w:p w:rsidR="00DF54ED" w:rsidRDefault="00D0250C">
            <w:pPr>
              <w:adjustRightInd w:val="0"/>
              <w:snapToGrid w:val="0"/>
              <w:jc w:val="left"/>
              <w:rPr>
                <w:rFonts w:eastAsiaTheme="minorEastAsia"/>
                <w:b/>
                <w:bCs/>
                <w:kern w:val="0"/>
                <w:sz w:val="18"/>
                <w:szCs w:val="18"/>
              </w:rPr>
            </w:pPr>
            <w:r>
              <w:rPr>
                <w:rFonts w:eastAsiaTheme="minorEastAsia"/>
                <w:b/>
                <w:bCs/>
                <w:kern w:val="0"/>
                <w:sz w:val="18"/>
                <w:szCs w:val="18"/>
              </w:rPr>
              <w:t>方案新增：</w:t>
            </w:r>
            <w:r>
              <w:rPr>
                <w:rFonts w:eastAsiaTheme="minorEastAsia"/>
                <w:kern w:val="0"/>
                <w:sz w:val="18"/>
                <w:szCs w:val="18"/>
              </w:rPr>
              <w:t>彩条布铺垫</w:t>
            </w:r>
            <w:r>
              <w:rPr>
                <w:rFonts w:eastAsiaTheme="minorEastAsia"/>
                <w:kern w:val="0"/>
                <w:sz w:val="18"/>
                <w:szCs w:val="18"/>
              </w:rPr>
              <w:t>7000m</w:t>
            </w:r>
            <w:r>
              <w:rPr>
                <w:rFonts w:eastAsiaTheme="minorEastAsia"/>
                <w:kern w:val="0"/>
                <w:sz w:val="18"/>
                <w:szCs w:val="18"/>
                <w:vertAlign w:val="superscript"/>
              </w:rPr>
              <w:t>2</w:t>
            </w:r>
            <w:r>
              <w:rPr>
                <w:rFonts w:eastAsiaTheme="minorEastAsia"/>
                <w:kern w:val="0"/>
                <w:sz w:val="18"/>
                <w:szCs w:val="18"/>
              </w:rPr>
              <w:t>。</w:t>
            </w:r>
          </w:p>
        </w:tc>
      </w:tr>
      <w:tr w:rsidR="00DF54ED">
        <w:tblPrEx>
          <w:tblBorders>
            <w:top w:val="single" w:sz="12" w:space="0" w:color="auto"/>
            <w:left w:val="single" w:sz="12" w:space="0" w:color="auto"/>
            <w:bottom w:val="single" w:sz="12" w:space="0" w:color="auto"/>
            <w:right w:val="single" w:sz="12" w:space="0" w:color="auto"/>
          </w:tblBorders>
        </w:tblPrEx>
        <w:trPr>
          <w:cantSplit/>
          <w:trHeight w:val="397"/>
        </w:trPr>
        <w:tc>
          <w:tcPr>
            <w:tcW w:w="826" w:type="dxa"/>
            <w:vMerge/>
            <w:tcBorders>
              <w:left w:val="single" w:sz="12" w:space="0" w:color="auto"/>
            </w:tcBorders>
            <w:vAlign w:val="center"/>
          </w:tcPr>
          <w:p w:rsidR="00DF54ED" w:rsidRDefault="00DF54ED">
            <w:pPr>
              <w:adjustRightInd w:val="0"/>
              <w:snapToGrid w:val="0"/>
              <w:jc w:val="center"/>
              <w:rPr>
                <w:rFonts w:eastAsiaTheme="minorEastAsia"/>
                <w:kern w:val="0"/>
                <w:sz w:val="18"/>
                <w:szCs w:val="18"/>
              </w:rPr>
            </w:pPr>
          </w:p>
        </w:tc>
        <w:tc>
          <w:tcPr>
            <w:tcW w:w="850" w:type="dxa"/>
            <w:gridSpan w:val="4"/>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施工道路</w:t>
            </w:r>
            <w:r>
              <w:rPr>
                <w:rFonts w:eastAsiaTheme="minorEastAsia"/>
                <w:kern w:val="0"/>
                <w:sz w:val="18"/>
                <w:szCs w:val="18"/>
              </w:rPr>
              <w:t>防治区</w:t>
            </w:r>
          </w:p>
        </w:tc>
        <w:tc>
          <w:tcPr>
            <w:tcW w:w="3306" w:type="dxa"/>
            <w:gridSpan w:val="3"/>
            <w:vAlign w:val="center"/>
          </w:tcPr>
          <w:p w:rsidR="00DF54ED" w:rsidRDefault="00D0250C">
            <w:pPr>
              <w:adjustRightInd w:val="0"/>
              <w:snapToGrid w:val="0"/>
              <w:jc w:val="left"/>
              <w:rPr>
                <w:rFonts w:eastAsiaTheme="minorEastAsia"/>
                <w:b/>
                <w:bCs/>
                <w:kern w:val="0"/>
                <w:sz w:val="18"/>
                <w:szCs w:val="18"/>
              </w:rPr>
            </w:pPr>
            <w:r>
              <w:rPr>
                <w:rFonts w:eastAsiaTheme="minorEastAsia"/>
                <w:b/>
                <w:bCs/>
                <w:kern w:val="0"/>
                <w:sz w:val="18"/>
                <w:szCs w:val="18"/>
              </w:rPr>
              <w:t>主体已列：</w:t>
            </w:r>
            <w:r>
              <w:rPr>
                <w:rFonts w:eastAsiaTheme="minorEastAsia"/>
                <w:bCs/>
                <w:kern w:val="0"/>
                <w:sz w:val="18"/>
                <w:szCs w:val="18"/>
              </w:rPr>
              <w:t>复耕</w:t>
            </w:r>
            <w:r>
              <w:rPr>
                <w:rFonts w:eastAsiaTheme="minorEastAsia"/>
                <w:bCs/>
                <w:kern w:val="0"/>
                <w:sz w:val="18"/>
                <w:szCs w:val="18"/>
              </w:rPr>
              <w:t>2.30</w:t>
            </w:r>
            <w:r>
              <w:rPr>
                <w:rFonts w:eastAsiaTheme="minorEastAsia"/>
                <w:bCs/>
                <w:kern w:val="0"/>
                <w:sz w:val="18"/>
                <w:szCs w:val="18"/>
              </w:rPr>
              <w:t>h</w:t>
            </w:r>
            <w:r>
              <w:rPr>
                <w:rFonts w:eastAsiaTheme="minorEastAsia"/>
                <w:bCs/>
                <w:kern w:val="0"/>
                <w:sz w:val="18"/>
                <w:szCs w:val="18"/>
              </w:rPr>
              <w:t>m</w:t>
            </w:r>
            <w:r>
              <w:rPr>
                <w:rFonts w:eastAsiaTheme="minorEastAsia"/>
                <w:bCs/>
                <w:kern w:val="0"/>
                <w:sz w:val="18"/>
                <w:szCs w:val="18"/>
                <w:vertAlign w:val="superscript"/>
              </w:rPr>
              <w:t>2</w:t>
            </w:r>
            <w:r>
              <w:rPr>
                <w:rFonts w:eastAsiaTheme="minorEastAsia"/>
                <w:kern w:val="0"/>
                <w:sz w:val="18"/>
                <w:szCs w:val="18"/>
              </w:rPr>
              <w:t>。</w:t>
            </w:r>
            <w:r>
              <w:rPr>
                <w:rFonts w:eastAsiaTheme="minorEastAsia"/>
                <w:b/>
                <w:bCs/>
                <w:kern w:val="0"/>
                <w:sz w:val="18"/>
                <w:szCs w:val="18"/>
              </w:rPr>
              <w:t>方案新增：</w:t>
            </w:r>
            <w:r>
              <w:rPr>
                <w:rFonts w:eastAsiaTheme="minorEastAsia"/>
                <w:kern w:val="0"/>
                <w:sz w:val="18"/>
                <w:szCs w:val="18"/>
              </w:rPr>
              <w:t>表土剥离</w:t>
            </w:r>
            <w:r>
              <w:rPr>
                <w:rFonts w:eastAsiaTheme="minorEastAsia"/>
                <w:kern w:val="0"/>
                <w:sz w:val="18"/>
                <w:szCs w:val="18"/>
              </w:rPr>
              <w:t>1.05</w:t>
            </w:r>
            <w:r>
              <w:rPr>
                <w:rFonts w:eastAsiaTheme="minorEastAsia"/>
                <w:kern w:val="0"/>
                <w:sz w:val="18"/>
                <w:szCs w:val="18"/>
              </w:rPr>
              <w:t>万</w:t>
            </w:r>
            <w:r>
              <w:rPr>
                <w:rFonts w:eastAsiaTheme="minorEastAsia"/>
                <w:kern w:val="0"/>
                <w:sz w:val="18"/>
                <w:szCs w:val="18"/>
              </w:rPr>
              <w:t>m</w:t>
            </w:r>
            <w:r>
              <w:rPr>
                <w:rFonts w:eastAsiaTheme="minorEastAsia"/>
                <w:kern w:val="0"/>
                <w:sz w:val="18"/>
                <w:szCs w:val="18"/>
                <w:vertAlign w:val="superscript"/>
              </w:rPr>
              <w:t>3</w:t>
            </w:r>
            <w:r>
              <w:rPr>
                <w:rFonts w:eastAsiaTheme="minorEastAsia"/>
                <w:kern w:val="0"/>
                <w:sz w:val="18"/>
                <w:szCs w:val="18"/>
              </w:rPr>
              <w:t>，表土</w:t>
            </w:r>
            <w:r>
              <w:rPr>
                <w:rFonts w:eastAsiaTheme="minorEastAsia"/>
                <w:kern w:val="0"/>
                <w:sz w:val="18"/>
                <w:szCs w:val="18"/>
              </w:rPr>
              <w:t>回覆</w:t>
            </w:r>
            <w:r>
              <w:rPr>
                <w:rFonts w:eastAsiaTheme="minorEastAsia"/>
                <w:kern w:val="0"/>
                <w:sz w:val="18"/>
                <w:szCs w:val="18"/>
              </w:rPr>
              <w:t>1.04</w:t>
            </w:r>
            <w:r>
              <w:rPr>
                <w:rFonts w:eastAsiaTheme="minorEastAsia"/>
                <w:kern w:val="0"/>
                <w:sz w:val="18"/>
                <w:szCs w:val="18"/>
              </w:rPr>
              <w:t>万</w:t>
            </w:r>
            <w:r>
              <w:rPr>
                <w:rFonts w:eastAsiaTheme="minorEastAsia"/>
                <w:kern w:val="0"/>
                <w:sz w:val="18"/>
                <w:szCs w:val="18"/>
              </w:rPr>
              <w:t>m</w:t>
            </w:r>
            <w:r>
              <w:rPr>
                <w:rFonts w:eastAsiaTheme="minorEastAsia"/>
                <w:kern w:val="0"/>
                <w:sz w:val="18"/>
                <w:szCs w:val="18"/>
                <w:vertAlign w:val="superscript"/>
              </w:rPr>
              <w:t>3</w:t>
            </w:r>
            <w:r>
              <w:rPr>
                <w:rFonts w:eastAsiaTheme="minorEastAsia"/>
                <w:kern w:val="0"/>
                <w:sz w:val="18"/>
                <w:szCs w:val="18"/>
              </w:rPr>
              <w:t>，土地整治</w:t>
            </w:r>
            <w:r>
              <w:rPr>
                <w:rFonts w:eastAsiaTheme="minorEastAsia"/>
                <w:kern w:val="0"/>
                <w:sz w:val="18"/>
                <w:szCs w:val="18"/>
              </w:rPr>
              <w:t>3.46</w:t>
            </w:r>
            <w:r>
              <w:rPr>
                <w:rFonts w:eastAsiaTheme="minorEastAsia"/>
                <w:kern w:val="0"/>
                <w:sz w:val="18"/>
                <w:szCs w:val="18"/>
              </w:rPr>
              <w:t>h</w:t>
            </w:r>
            <w:r>
              <w:rPr>
                <w:rFonts w:eastAsiaTheme="minorEastAsia"/>
                <w:kern w:val="0"/>
                <w:sz w:val="18"/>
                <w:szCs w:val="18"/>
              </w:rPr>
              <w:t>m</w:t>
            </w:r>
            <w:r>
              <w:rPr>
                <w:rFonts w:eastAsiaTheme="minorEastAsia"/>
                <w:kern w:val="0"/>
                <w:sz w:val="18"/>
                <w:szCs w:val="18"/>
                <w:vertAlign w:val="superscript"/>
              </w:rPr>
              <w:t>2</w:t>
            </w:r>
            <w:r>
              <w:rPr>
                <w:rFonts w:eastAsiaTheme="minorEastAsia"/>
                <w:kern w:val="0"/>
                <w:sz w:val="18"/>
                <w:szCs w:val="18"/>
              </w:rPr>
              <w:t>。</w:t>
            </w:r>
          </w:p>
        </w:tc>
        <w:tc>
          <w:tcPr>
            <w:tcW w:w="2104" w:type="dxa"/>
            <w:gridSpan w:val="3"/>
            <w:vAlign w:val="center"/>
          </w:tcPr>
          <w:p w:rsidR="00DF54ED" w:rsidRDefault="00D0250C">
            <w:pPr>
              <w:adjustRightInd w:val="0"/>
              <w:snapToGrid w:val="0"/>
              <w:rPr>
                <w:rFonts w:eastAsiaTheme="minorEastAsia"/>
                <w:b/>
                <w:bCs/>
                <w:kern w:val="0"/>
                <w:sz w:val="18"/>
                <w:szCs w:val="18"/>
              </w:rPr>
            </w:pPr>
            <w:r>
              <w:rPr>
                <w:rFonts w:eastAsiaTheme="minorEastAsia"/>
                <w:b/>
                <w:bCs/>
                <w:kern w:val="0"/>
                <w:sz w:val="18"/>
                <w:szCs w:val="18"/>
              </w:rPr>
              <w:t>方案新增：</w:t>
            </w:r>
            <w:r>
              <w:rPr>
                <w:rFonts w:eastAsiaTheme="minorEastAsia"/>
                <w:kern w:val="0"/>
                <w:sz w:val="18"/>
                <w:szCs w:val="18"/>
              </w:rPr>
              <w:t>栽植</w:t>
            </w:r>
            <w:r>
              <w:rPr>
                <w:rFonts w:eastAsiaTheme="minorEastAsia"/>
                <w:kern w:val="0"/>
                <w:sz w:val="18"/>
                <w:szCs w:val="18"/>
              </w:rPr>
              <w:t>乔木</w:t>
            </w:r>
            <w:r>
              <w:rPr>
                <w:rFonts w:eastAsiaTheme="minorEastAsia"/>
                <w:kern w:val="0"/>
                <w:sz w:val="18"/>
                <w:szCs w:val="18"/>
              </w:rPr>
              <w:t>419</w:t>
            </w:r>
            <w:r>
              <w:rPr>
                <w:rFonts w:eastAsiaTheme="minorEastAsia"/>
                <w:kern w:val="0"/>
                <w:sz w:val="18"/>
                <w:szCs w:val="18"/>
              </w:rPr>
              <w:t>株，</w:t>
            </w:r>
            <w:r>
              <w:rPr>
                <w:rFonts w:eastAsiaTheme="minorEastAsia"/>
                <w:kern w:val="0"/>
                <w:sz w:val="18"/>
                <w:szCs w:val="18"/>
              </w:rPr>
              <w:t>灌木</w:t>
            </w:r>
            <w:r>
              <w:rPr>
                <w:rFonts w:eastAsiaTheme="minorEastAsia"/>
                <w:kern w:val="0"/>
                <w:sz w:val="18"/>
                <w:szCs w:val="18"/>
              </w:rPr>
              <w:t>629</w:t>
            </w:r>
            <w:r>
              <w:rPr>
                <w:rFonts w:eastAsiaTheme="minorEastAsia"/>
                <w:kern w:val="0"/>
                <w:sz w:val="18"/>
                <w:szCs w:val="18"/>
              </w:rPr>
              <w:t>株，撒播草籽</w:t>
            </w:r>
            <w:r>
              <w:rPr>
                <w:rFonts w:eastAsiaTheme="minorEastAsia"/>
                <w:kern w:val="0"/>
                <w:sz w:val="18"/>
                <w:szCs w:val="18"/>
              </w:rPr>
              <w:t>3.46</w:t>
            </w:r>
            <w:r>
              <w:rPr>
                <w:rFonts w:eastAsiaTheme="minorEastAsia"/>
                <w:kern w:val="0"/>
                <w:sz w:val="18"/>
                <w:szCs w:val="18"/>
              </w:rPr>
              <w:t>h</w:t>
            </w:r>
            <w:r>
              <w:rPr>
                <w:rFonts w:eastAsiaTheme="minorEastAsia"/>
                <w:kern w:val="0"/>
                <w:sz w:val="18"/>
                <w:szCs w:val="18"/>
              </w:rPr>
              <w:t>m</w:t>
            </w:r>
            <w:r>
              <w:rPr>
                <w:rFonts w:eastAsiaTheme="minorEastAsia"/>
                <w:kern w:val="0"/>
                <w:sz w:val="18"/>
                <w:szCs w:val="18"/>
                <w:vertAlign w:val="superscript"/>
              </w:rPr>
              <w:t>2</w:t>
            </w:r>
            <w:r>
              <w:rPr>
                <w:rFonts w:eastAsiaTheme="minorEastAsia"/>
                <w:kern w:val="0"/>
                <w:sz w:val="18"/>
                <w:szCs w:val="18"/>
              </w:rPr>
              <w:t>。</w:t>
            </w:r>
          </w:p>
        </w:tc>
        <w:tc>
          <w:tcPr>
            <w:tcW w:w="2328" w:type="dxa"/>
            <w:gridSpan w:val="3"/>
            <w:tcBorders>
              <w:right w:val="single" w:sz="12" w:space="0" w:color="auto"/>
            </w:tcBorders>
            <w:vAlign w:val="center"/>
          </w:tcPr>
          <w:p w:rsidR="00DF54ED" w:rsidRDefault="00D0250C">
            <w:pPr>
              <w:adjustRightInd w:val="0"/>
              <w:snapToGrid w:val="0"/>
              <w:jc w:val="left"/>
              <w:rPr>
                <w:rFonts w:eastAsiaTheme="minorEastAsia"/>
                <w:b/>
                <w:bCs/>
                <w:kern w:val="0"/>
                <w:sz w:val="18"/>
                <w:szCs w:val="18"/>
              </w:rPr>
            </w:pPr>
            <w:r>
              <w:rPr>
                <w:rFonts w:eastAsiaTheme="minorEastAsia"/>
                <w:b/>
                <w:bCs/>
                <w:kern w:val="0"/>
                <w:sz w:val="18"/>
                <w:szCs w:val="18"/>
              </w:rPr>
              <w:t>方案新增：</w:t>
            </w:r>
            <w:r>
              <w:rPr>
                <w:rFonts w:eastAsiaTheme="minorEastAsia"/>
                <w:kern w:val="0"/>
                <w:sz w:val="18"/>
                <w:szCs w:val="18"/>
              </w:rPr>
              <w:t>编织土袋拦挡</w:t>
            </w:r>
            <w:r>
              <w:rPr>
                <w:rFonts w:eastAsiaTheme="minorEastAsia"/>
                <w:kern w:val="0"/>
                <w:sz w:val="18"/>
                <w:szCs w:val="18"/>
              </w:rPr>
              <w:t>284</w:t>
            </w:r>
            <w:r>
              <w:rPr>
                <w:rFonts w:eastAsiaTheme="minorEastAsia"/>
                <w:kern w:val="0"/>
                <w:sz w:val="18"/>
                <w:szCs w:val="18"/>
              </w:rPr>
              <w:t>m</w:t>
            </w:r>
            <w:r>
              <w:rPr>
                <w:rFonts w:eastAsiaTheme="minorEastAsia"/>
                <w:kern w:val="0"/>
                <w:sz w:val="18"/>
                <w:szCs w:val="18"/>
                <w:vertAlign w:val="superscript"/>
              </w:rPr>
              <w:t>3</w:t>
            </w:r>
            <w:r>
              <w:rPr>
                <w:rFonts w:eastAsiaTheme="minorEastAsia"/>
                <w:kern w:val="0"/>
                <w:sz w:val="18"/>
                <w:szCs w:val="18"/>
              </w:rPr>
              <w:t>，临时排水沟</w:t>
            </w:r>
            <w:r>
              <w:rPr>
                <w:rFonts w:eastAsiaTheme="minorEastAsia"/>
                <w:kern w:val="0"/>
                <w:sz w:val="18"/>
                <w:szCs w:val="18"/>
              </w:rPr>
              <w:t>4188</w:t>
            </w:r>
            <w:r>
              <w:rPr>
                <w:rFonts w:eastAsiaTheme="minorEastAsia"/>
                <w:kern w:val="0"/>
                <w:sz w:val="18"/>
                <w:szCs w:val="18"/>
              </w:rPr>
              <w:t>m</w:t>
            </w:r>
            <w:r>
              <w:rPr>
                <w:rFonts w:eastAsiaTheme="minorEastAsia"/>
                <w:kern w:val="0"/>
                <w:sz w:val="18"/>
                <w:szCs w:val="18"/>
              </w:rPr>
              <w:t>，临时沉</w:t>
            </w:r>
            <w:r>
              <w:rPr>
                <w:rFonts w:eastAsiaTheme="minorEastAsia" w:hint="eastAsia"/>
                <w:kern w:val="0"/>
                <w:sz w:val="18"/>
                <w:szCs w:val="18"/>
              </w:rPr>
              <w:t>沙</w:t>
            </w:r>
            <w:r>
              <w:rPr>
                <w:rFonts w:eastAsiaTheme="minorEastAsia"/>
                <w:kern w:val="0"/>
                <w:sz w:val="18"/>
                <w:szCs w:val="18"/>
              </w:rPr>
              <w:t>池</w:t>
            </w:r>
            <w:r>
              <w:rPr>
                <w:rFonts w:eastAsiaTheme="minorEastAsia"/>
                <w:kern w:val="0"/>
                <w:sz w:val="18"/>
                <w:szCs w:val="18"/>
              </w:rPr>
              <w:t>6</w:t>
            </w:r>
            <w:r>
              <w:rPr>
                <w:rFonts w:eastAsiaTheme="minorEastAsia"/>
                <w:kern w:val="0"/>
                <w:sz w:val="18"/>
                <w:szCs w:val="18"/>
              </w:rPr>
              <w:t>座，彩条布苫盖</w:t>
            </w:r>
            <w:r>
              <w:rPr>
                <w:rFonts w:eastAsiaTheme="minorEastAsia"/>
                <w:kern w:val="0"/>
                <w:sz w:val="18"/>
                <w:szCs w:val="18"/>
              </w:rPr>
              <w:t>3960m</w:t>
            </w:r>
            <w:r>
              <w:rPr>
                <w:rFonts w:eastAsiaTheme="minorEastAsia"/>
                <w:kern w:val="0"/>
                <w:sz w:val="18"/>
                <w:szCs w:val="18"/>
                <w:vertAlign w:val="superscript"/>
              </w:rPr>
              <w:t>2</w:t>
            </w:r>
            <w:r>
              <w:rPr>
                <w:rFonts w:eastAsiaTheme="minorEastAsia"/>
                <w:kern w:val="0"/>
                <w:sz w:val="18"/>
                <w:szCs w:val="18"/>
              </w:rPr>
              <w:t>。</w:t>
            </w:r>
          </w:p>
        </w:tc>
      </w:tr>
      <w:tr w:rsidR="00DF54ED">
        <w:tblPrEx>
          <w:tblBorders>
            <w:top w:val="single" w:sz="12" w:space="0" w:color="auto"/>
            <w:left w:val="single" w:sz="12" w:space="0" w:color="auto"/>
            <w:bottom w:val="single" w:sz="12" w:space="0" w:color="auto"/>
            <w:right w:val="single" w:sz="12" w:space="0" w:color="auto"/>
          </w:tblBorders>
        </w:tblPrEx>
        <w:trPr>
          <w:cantSplit/>
          <w:trHeight w:val="397"/>
        </w:trPr>
        <w:tc>
          <w:tcPr>
            <w:tcW w:w="1676" w:type="dxa"/>
            <w:gridSpan w:val="5"/>
            <w:tcBorders>
              <w:left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投资（万元）</w:t>
            </w:r>
          </w:p>
        </w:tc>
        <w:tc>
          <w:tcPr>
            <w:tcW w:w="3306" w:type="dxa"/>
            <w:gridSpan w:val="3"/>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1183.84</w:t>
            </w:r>
            <w:r>
              <w:rPr>
                <w:rFonts w:eastAsiaTheme="minorEastAsia"/>
                <w:kern w:val="0"/>
                <w:sz w:val="18"/>
                <w:szCs w:val="18"/>
              </w:rPr>
              <w:t>（主体已列</w:t>
            </w:r>
            <w:r>
              <w:rPr>
                <w:rFonts w:eastAsiaTheme="minorEastAsia"/>
                <w:kern w:val="0"/>
                <w:sz w:val="18"/>
                <w:szCs w:val="18"/>
              </w:rPr>
              <w:t>598.20</w:t>
            </w:r>
            <w:r>
              <w:rPr>
                <w:rFonts w:eastAsiaTheme="minorEastAsia"/>
                <w:kern w:val="0"/>
                <w:sz w:val="18"/>
                <w:szCs w:val="18"/>
              </w:rPr>
              <w:t>，新增投资</w:t>
            </w:r>
            <w:r>
              <w:rPr>
                <w:rFonts w:eastAsiaTheme="minorEastAsia"/>
                <w:kern w:val="0"/>
                <w:sz w:val="18"/>
                <w:szCs w:val="18"/>
              </w:rPr>
              <w:t>585.64</w:t>
            </w:r>
            <w:r>
              <w:rPr>
                <w:rFonts w:eastAsiaTheme="minorEastAsia"/>
                <w:kern w:val="0"/>
                <w:sz w:val="18"/>
                <w:szCs w:val="18"/>
              </w:rPr>
              <w:t>）</w:t>
            </w:r>
          </w:p>
        </w:tc>
        <w:tc>
          <w:tcPr>
            <w:tcW w:w="2104" w:type="dxa"/>
            <w:gridSpan w:val="3"/>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59.53</w:t>
            </w:r>
            <w:r>
              <w:rPr>
                <w:rFonts w:eastAsiaTheme="minorEastAsia"/>
                <w:kern w:val="0"/>
                <w:sz w:val="18"/>
                <w:szCs w:val="18"/>
              </w:rPr>
              <w:t>（主体已列</w:t>
            </w:r>
            <w:r>
              <w:rPr>
                <w:rFonts w:eastAsiaTheme="minorEastAsia"/>
                <w:kern w:val="0"/>
                <w:sz w:val="18"/>
                <w:szCs w:val="18"/>
              </w:rPr>
              <w:t>0.58</w:t>
            </w:r>
            <w:r>
              <w:rPr>
                <w:rFonts w:eastAsiaTheme="minorEastAsia"/>
                <w:kern w:val="0"/>
                <w:sz w:val="18"/>
                <w:szCs w:val="18"/>
              </w:rPr>
              <w:t>，新增投资</w:t>
            </w:r>
            <w:r>
              <w:rPr>
                <w:rFonts w:eastAsiaTheme="minorEastAsia"/>
                <w:kern w:val="0"/>
                <w:sz w:val="18"/>
                <w:szCs w:val="18"/>
              </w:rPr>
              <w:t>58.95</w:t>
            </w:r>
            <w:r>
              <w:rPr>
                <w:rFonts w:eastAsiaTheme="minorEastAsia"/>
                <w:kern w:val="0"/>
                <w:sz w:val="18"/>
                <w:szCs w:val="18"/>
              </w:rPr>
              <w:t>）</w:t>
            </w:r>
          </w:p>
        </w:tc>
        <w:tc>
          <w:tcPr>
            <w:tcW w:w="2328" w:type="dxa"/>
            <w:gridSpan w:val="3"/>
            <w:tcBorders>
              <w:right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152.21</w:t>
            </w:r>
            <w:r>
              <w:rPr>
                <w:rFonts w:eastAsiaTheme="minorEastAsia"/>
                <w:kern w:val="0"/>
                <w:sz w:val="18"/>
                <w:szCs w:val="18"/>
              </w:rPr>
              <w:t>（主体已列</w:t>
            </w:r>
            <w:r>
              <w:rPr>
                <w:rFonts w:eastAsiaTheme="minorEastAsia"/>
                <w:kern w:val="0"/>
                <w:sz w:val="18"/>
                <w:szCs w:val="18"/>
              </w:rPr>
              <w:t>99.71</w:t>
            </w:r>
            <w:r>
              <w:rPr>
                <w:rFonts w:eastAsiaTheme="minorEastAsia"/>
                <w:kern w:val="0"/>
                <w:sz w:val="18"/>
                <w:szCs w:val="18"/>
              </w:rPr>
              <w:t>，新增投资</w:t>
            </w:r>
            <w:r>
              <w:rPr>
                <w:rFonts w:eastAsiaTheme="minorEastAsia"/>
                <w:kern w:val="0"/>
                <w:sz w:val="18"/>
                <w:szCs w:val="18"/>
              </w:rPr>
              <w:t>52.50</w:t>
            </w:r>
            <w:r>
              <w:rPr>
                <w:rFonts w:eastAsiaTheme="minorEastAsia"/>
                <w:kern w:val="0"/>
                <w:sz w:val="18"/>
                <w:szCs w:val="18"/>
              </w:rPr>
              <w:t>）</w:t>
            </w:r>
          </w:p>
        </w:tc>
      </w:tr>
      <w:tr w:rsidR="00DF54ED">
        <w:tblPrEx>
          <w:tblBorders>
            <w:top w:val="single" w:sz="12" w:space="0" w:color="auto"/>
            <w:left w:val="single" w:sz="12" w:space="0" w:color="auto"/>
            <w:bottom w:val="single" w:sz="12" w:space="0" w:color="auto"/>
            <w:right w:val="single" w:sz="12" w:space="0" w:color="auto"/>
          </w:tblBorders>
        </w:tblPrEx>
        <w:trPr>
          <w:trHeight w:val="397"/>
        </w:trPr>
        <w:tc>
          <w:tcPr>
            <w:tcW w:w="1676" w:type="dxa"/>
            <w:gridSpan w:val="5"/>
            <w:tcBorders>
              <w:left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水土保持总投资</w:t>
            </w:r>
          </w:p>
          <w:p w:rsidR="00DF54ED" w:rsidRDefault="00D0250C">
            <w:pPr>
              <w:adjustRightInd w:val="0"/>
              <w:snapToGrid w:val="0"/>
              <w:jc w:val="center"/>
              <w:rPr>
                <w:rFonts w:eastAsiaTheme="minorEastAsia"/>
                <w:kern w:val="0"/>
                <w:sz w:val="18"/>
                <w:szCs w:val="18"/>
              </w:rPr>
            </w:pPr>
            <w:r>
              <w:rPr>
                <w:rFonts w:eastAsiaTheme="minorEastAsia"/>
                <w:kern w:val="0"/>
                <w:sz w:val="18"/>
                <w:szCs w:val="18"/>
              </w:rPr>
              <w:t>（万元）</w:t>
            </w:r>
          </w:p>
        </w:tc>
        <w:tc>
          <w:tcPr>
            <w:tcW w:w="3306" w:type="dxa"/>
            <w:gridSpan w:val="3"/>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1787.22</w:t>
            </w:r>
            <w:r>
              <w:rPr>
                <w:rFonts w:eastAsiaTheme="minorEastAsia"/>
                <w:kern w:val="0"/>
                <w:sz w:val="18"/>
                <w:szCs w:val="18"/>
              </w:rPr>
              <w:t>（新增投资</w:t>
            </w:r>
            <w:r>
              <w:rPr>
                <w:rFonts w:eastAsiaTheme="minorEastAsia"/>
                <w:kern w:val="0"/>
                <w:sz w:val="18"/>
                <w:szCs w:val="18"/>
              </w:rPr>
              <w:t>1088.73</w:t>
            </w:r>
            <w:r>
              <w:rPr>
                <w:rFonts w:eastAsiaTheme="minorEastAsia"/>
                <w:kern w:val="0"/>
                <w:sz w:val="18"/>
                <w:szCs w:val="18"/>
              </w:rPr>
              <w:t>）</w:t>
            </w:r>
          </w:p>
        </w:tc>
        <w:tc>
          <w:tcPr>
            <w:tcW w:w="2104" w:type="dxa"/>
            <w:gridSpan w:val="3"/>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独立费用（万元）</w:t>
            </w:r>
          </w:p>
        </w:tc>
        <w:tc>
          <w:tcPr>
            <w:tcW w:w="2328" w:type="dxa"/>
            <w:gridSpan w:val="3"/>
            <w:tcBorders>
              <w:right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186.87</w:t>
            </w:r>
          </w:p>
        </w:tc>
      </w:tr>
      <w:tr w:rsidR="00DF54ED">
        <w:tblPrEx>
          <w:tblBorders>
            <w:top w:val="single" w:sz="12" w:space="0" w:color="auto"/>
            <w:left w:val="single" w:sz="12" w:space="0" w:color="auto"/>
            <w:bottom w:val="single" w:sz="12" w:space="0" w:color="auto"/>
            <w:right w:val="single" w:sz="12" w:space="0" w:color="auto"/>
          </w:tblBorders>
        </w:tblPrEx>
        <w:trPr>
          <w:trHeight w:val="397"/>
        </w:trPr>
        <w:tc>
          <w:tcPr>
            <w:tcW w:w="1676" w:type="dxa"/>
            <w:gridSpan w:val="5"/>
            <w:tcBorders>
              <w:left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监理费（万元）</w:t>
            </w:r>
          </w:p>
        </w:tc>
        <w:tc>
          <w:tcPr>
            <w:tcW w:w="3306" w:type="dxa"/>
            <w:gridSpan w:val="3"/>
            <w:vAlign w:val="center"/>
          </w:tcPr>
          <w:p w:rsidR="00DF54ED" w:rsidRDefault="00D0250C">
            <w:pPr>
              <w:adjustRightInd w:val="0"/>
              <w:snapToGrid w:val="0"/>
              <w:jc w:val="center"/>
              <w:rPr>
                <w:rFonts w:eastAsiaTheme="minorEastAsia"/>
                <w:kern w:val="0"/>
                <w:sz w:val="18"/>
                <w:szCs w:val="18"/>
                <w:highlight w:val="yellow"/>
              </w:rPr>
            </w:pPr>
            <w:r>
              <w:rPr>
                <w:rFonts w:eastAsiaTheme="minorEastAsia"/>
                <w:kern w:val="0"/>
                <w:sz w:val="18"/>
                <w:szCs w:val="18"/>
              </w:rPr>
              <w:t>41.55</w:t>
            </w:r>
          </w:p>
        </w:tc>
        <w:tc>
          <w:tcPr>
            <w:tcW w:w="1155" w:type="dxa"/>
            <w:gridSpan w:val="2"/>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监测费（万元）</w:t>
            </w:r>
          </w:p>
        </w:tc>
        <w:tc>
          <w:tcPr>
            <w:tcW w:w="949" w:type="dxa"/>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58.52</w:t>
            </w:r>
          </w:p>
        </w:tc>
        <w:tc>
          <w:tcPr>
            <w:tcW w:w="1316" w:type="dxa"/>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补偿费（万元）</w:t>
            </w:r>
          </w:p>
        </w:tc>
        <w:tc>
          <w:tcPr>
            <w:tcW w:w="1012" w:type="dxa"/>
            <w:gridSpan w:val="2"/>
            <w:tcBorders>
              <w:right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89.70</w:t>
            </w:r>
          </w:p>
        </w:tc>
      </w:tr>
      <w:tr w:rsidR="00DF54ED">
        <w:tblPrEx>
          <w:tblBorders>
            <w:top w:val="single" w:sz="12" w:space="0" w:color="auto"/>
            <w:left w:val="single" w:sz="12" w:space="0" w:color="auto"/>
            <w:bottom w:val="single" w:sz="12" w:space="0" w:color="auto"/>
            <w:right w:val="single" w:sz="12" w:space="0" w:color="auto"/>
          </w:tblBorders>
        </w:tblPrEx>
        <w:trPr>
          <w:trHeight w:val="397"/>
        </w:trPr>
        <w:tc>
          <w:tcPr>
            <w:tcW w:w="1676" w:type="dxa"/>
            <w:gridSpan w:val="5"/>
            <w:tcBorders>
              <w:left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方案编制单位</w:t>
            </w:r>
          </w:p>
        </w:tc>
        <w:tc>
          <w:tcPr>
            <w:tcW w:w="3306" w:type="dxa"/>
            <w:gridSpan w:val="3"/>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招商局重庆交通科研设计院有限公司</w:t>
            </w:r>
          </w:p>
        </w:tc>
        <w:tc>
          <w:tcPr>
            <w:tcW w:w="2104" w:type="dxa"/>
            <w:gridSpan w:val="3"/>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建设单位</w:t>
            </w:r>
          </w:p>
        </w:tc>
        <w:tc>
          <w:tcPr>
            <w:tcW w:w="2328" w:type="dxa"/>
            <w:gridSpan w:val="3"/>
            <w:tcBorders>
              <w:right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重庆</w:t>
            </w:r>
            <w:proofErr w:type="gramStart"/>
            <w:r>
              <w:rPr>
                <w:rFonts w:eastAsiaTheme="minorEastAsia"/>
                <w:kern w:val="0"/>
                <w:sz w:val="18"/>
                <w:szCs w:val="18"/>
              </w:rPr>
              <w:t>渝西天然</w:t>
            </w:r>
            <w:proofErr w:type="gramEnd"/>
            <w:r>
              <w:rPr>
                <w:rFonts w:eastAsiaTheme="minorEastAsia"/>
                <w:kern w:val="0"/>
                <w:sz w:val="18"/>
                <w:szCs w:val="18"/>
              </w:rPr>
              <w:t>气管道有限公司</w:t>
            </w:r>
          </w:p>
        </w:tc>
      </w:tr>
      <w:tr w:rsidR="00DF54ED">
        <w:tblPrEx>
          <w:tblBorders>
            <w:top w:val="single" w:sz="12" w:space="0" w:color="auto"/>
            <w:left w:val="single" w:sz="12" w:space="0" w:color="auto"/>
            <w:bottom w:val="single" w:sz="12" w:space="0" w:color="auto"/>
            <w:right w:val="single" w:sz="12" w:space="0" w:color="auto"/>
          </w:tblBorders>
        </w:tblPrEx>
        <w:trPr>
          <w:trHeight w:val="397"/>
        </w:trPr>
        <w:tc>
          <w:tcPr>
            <w:tcW w:w="1676" w:type="dxa"/>
            <w:gridSpan w:val="5"/>
            <w:tcBorders>
              <w:left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法定代表人</w:t>
            </w:r>
          </w:p>
        </w:tc>
        <w:tc>
          <w:tcPr>
            <w:tcW w:w="3306" w:type="dxa"/>
            <w:gridSpan w:val="3"/>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刘伟</w:t>
            </w:r>
          </w:p>
        </w:tc>
        <w:tc>
          <w:tcPr>
            <w:tcW w:w="2104" w:type="dxa"/>
            <w:gridSpan w:val="3"/>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法定代表人</w:t>
            </w:r>
          </w:p>
        </w:tc>
        <w:tc>
          <w:tcPr>
            <w:tcW w:w="2328" w:type="dxa"/>
            <w:gridSpan w:val="3"/>
            <w:tcBorders>
              <w:right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余小刚</w:t>
            </w:r>
          </w:p>
        </w:tc>
      </w:tr>
      <w:tr w:rsidR="00DF54ED">
        <w:tblPrEx>
          <w:tblBorders>
            <w:top w:val="single" w:sz="12" w:space="0" w:color="auto"/>
            <w:left w:val="single" w:sz="12" w:space="0" w:color="auto"/>
            <w:bottom w:val="single" w:sz="12" w:space="0" w:color="auto"/>
            <w:right w:val="single" w:sz="12" w:space="0" w:color="auto"/>
          </w:tblBorders>
        </w:tblPrEx>
        <w:trPr>
          <w:trHeight w:val="397"/>
        </w:trPr>
        <w:tc>
          <w:tcPr>
            <w:tcW w:w="1676" w:type="dxa"/>
            <w:gridSpan w:val="5"/>
            <w:tcBorders>
              <w:left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地</w:t>
            </w:r>
            <w:r>
              <w:rPr>
                <w:rFonts w:eastAsiaTheme="minorEastAsia"/>
                <w:kern w:val="0"/>
                <w:sz w:val="18"/>
                <w:szCs w:val="18"/>
              </w:rPr>
              <w:t xml:space="preserve">    </w:t>
            </w:r>
            <w:r>
              <w:rPr>
                <w:rFonts w:eastAsiaTheme="minorEastAsia"/>
                <w:kern w:val="0"/>
                <w:sz w:val="18"/>
                <w:szCs w:val="18"/>
              </w:rPr>
              <w:t>址</w:t>
            </w:r>
          </w:p>
        </w:tc>
        <w:tc>
          <w:tcPr>
            <w:tcW w:w="3306" w:type="dxa"/>
            <w:gridSpan w:val="3"/>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重庆市南岸区学府大道</w:t>
            </w:r>
            <w:r>
              <w:rPr>
                <w:rFonts w:eastAsiaTheme="minorEastAsia"/>
                <w:kern w:val="0"/>
                <w:sz w:val="18"/>
                <w:szCs w:val="18"/>
              </w:rPr>
              <w:t>33</w:t>
            </w:r>
            <w:r>
              <w:rPr>
                <w:rFonts w:eastAsiaTheme="minorEastAsia"/>
                <w:kern w:val="0"/>
                <w:sz w:val="18"/>
                <w:szCs w:val="18"/>
              </w:rPr>
              <w:t>号</w:t>
            </w:r>
          </w:p>
        </w:tc>
        <w:tc>
          <w:tcPr>
            <w:tcW w:w="2104" w:type="dxa"/>
            <w:gridSpan w:val="3"/>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地</w:t>
            </w:r>
            <w:r>
              <w:rPr>
                <w:rFonts w:eastAsiaTheme="minorEastAsia"/>
                <w:kern w:val="0"/>
                <w:sz w:val="18"/>
                <w:szCs w:val="18"/>
              </w:rPr>
              <w:t xml:space="preserve">    </w:t>
            </w:r>
            <w:r>
              <w:rPr>
                <w:rFonts w:eastAsiaTheme="minorEastAsia"/>
                <w:kern w:val="0"/>
                <w:sz w:val="18"/>
                <w:szCs w:val="18"/>
              </w:rPr>
              <w:t>址</w:t>
            </w:r>
          </w:p>
        </w:tc>
        <w:tc>
          <w:tcPr>
            <w:tcW w:w="2328" w:type="dxa"/>
            <w:gridSpan w:val="3"/>
            <w:tcBorders>
              <w:right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重庆南岸区南滨路皇冠国际</w:t>
            </w:r>
            <w:r>
              <w:rPr>
                <w:rFonts w:eastAsiaTheme="minorEastAsia"/>
                <w:kern w:val="0"/>
                <w:sz w:val="18"/>
                <w:szCs w:val="18"/>
              </w:rPr>
              <w:t>A</w:t>
            </w:r>
            <w:r>
              <w:rPr>
                <w:rFonts w:eastAsiaTheme="minorEastAsia"/>
                <w:kern w:val="0"/>
                <w:sz w:val="18"/>
                <w:szCs w:val="18"/>
              </w:rPr>
              <w:t>塔</w:t>
            </w:r>
          </w:p>
        </w:tc>
      </w:tr>
      <w:tr w:rsidR="00DF54ED">
        <w:tblPrEx>
          <w:tblBorders>
            <w:top w:val="single" w:sz="12" w:space="0" w:color="auto"/>
            <w:left w:val="single" w:sz="12" w:space="0" w:color="auto"/>
            <w:bottom w:val="single" w:sz="12" w:space="0" w:color="auto"/>
            <w:right w:val="single" w:sz="12" w:space="0" w:color="auto"/>
          </w:tblBorders>
        </w:tblPrEx>
        <w:trPr>
          <w:trHeight w:val="397"/>
        </w:trPr>
        <w:tc>
          <w:tcPr>
            <w:tcW w:w="1676" w:type="dxa"/>
            <w:gridSpan w:val="5"/>
            <w:tcBorders>
              <w:left w:val="single" w:sz="12" w:space="0" w:color="auto"/>
            </w:tcBorders>
            <w:vAlign w:val="center"/>
          </w:tcPr>
          <w:p w:rsidR="00DF54ED" w:rsidRDefault="00D0250C">
            <w:pPr>
              <w:adjustRightInd w:val="0"/>
              <w:snapToGrid w:val="0"/>
              <w:jc w:val="center"/>
              <w:rPr>
                <w:rFonts w:eastAsiaTheme="minorEastAsia"/>
                <w:kern w:val="0"/>
                <w:sz w:val="18"/>
                <w:szCs w:val="18"/>
              </w:rPr>
            </w:pPr>
            <w:proofErr w:type="gramStart"/>
            <w:r>
              <w:rPr>
                <w:rFonts w:eastAsiaTheme="minorEastAsia"/>
                <w:kern w:val="0"/>
                <w:sz w:val="18"/>
                <w:szCs w:val="18"/>
              </w:rPr>
              <w:t>邮</w:t>
            </w:r>
            <w:proofErr w:type="gramEnd"/>
            <w:r>
              <w:rPr>
                <w:rFonts w:eastAsiaTheme="minorEastAsia"/>
                <w:kern w:val="0"/>
                <w:sz w:val="18"/>
                <w:szCs w:val="18"/>
              </w:rPr>
              <w:t xml:space="preserve">    </w:t>
            </w:r>
            <w:r>
              <w:rPr>
                <w:rFonts w:eastAsiaTheme="minorEastAsia"/>
                <w:kern w:val="0"/>
                <w:sz w:val="18"/>
                <w:szCs w:val="18"/>
              </w:rPr>
              <w:t>编</w:t>
            </w:r>
          </w:p>
        </w:tc>
        <w:tc>
          <w:tcPr>
            <w:tcW w:w="3306" w:type="dxa"/>
            <w:gridSpan w:val="3"/>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4000</w:t>
            </w:r>
            <w:r>
              <w:rPr>
                <w:rFonts w:eastAsiaTheme="minorEastAsia"/>
                <w:kern w:val="0"/>
                <w:sz w:val="18"/>
                <w:szCs w:val="18"/>
              </w:rPr>
              <w:t>25</w:t>
            </w:r>
          </w:p>
        </w:tc>
        <w:tc>
          <w:tcPr>
            <w:tcW w:w="2104" w:type="dxa"/>
            <w:gridSpan w:val="3"/>
            <w:vAlign w:val="center"/>
          </w:tcPr>
          <w:p w:rsidR="00DF54ED" w:rsidRDefault="00D0250C">
            <w:pPr>
              <w:adjustRightInd w:val="0"/>
              <w:snapToGrid w:val="0"/>
              <w:jc w:val="center"/>
              <w:rPr>
                <w:rFonts w:eastAsiaTheme="minorEastAsia"/>
                <w:kern w:val="0"/>
                <w:sz w:val="18"/>
                <w:szCs w:val="18"/>
              </w:rPr>
            </w:pPr>
            <w:proofErr w:type="gramStart"/>
            <w:r>
              <w:rPr>
                <w:rFonts w:eastAsiaTheme="minorEastAsia"/>
                <w:kern w:val="0"/>
                <w:sz w:val="18"/>
                <w:szCs w:val="18"/>
              </w:rPr>
              <w:t>邮</w:t>
            </w:r>
            <w:proofErr w:type="gramEnd"/>
            <w:r>
              <w:rPr>
                <w:rFonts w:eastAsiaTheme="minorEastAsia"/>
                <w:kern w:val="0"/>
                <w:sz w:val="18"/>
                <w:szCs w:val="18"/>
              </w:rPr>
              <w:t xml:space="preserve">    </w:t>
            </w:r>
            <w:r>
              <w:rPr>
                <w:rFonts w:eastAsiaTheme="minorEastAsia"/>
                <w:kern w:val="0"/>
                <w:sz w:val="18"/>
                <w:szCs w:val="18"/>
              </w:rPr>
              <w:t>编</w:t>
            </w:r>
          </w:p>
        </w:tc>
        <w:tc>
          <w:tcPr>
            <w:tcW w:w="2328" w:type="dxa"/>
            <w:gridSpan w:val="3"/>
            <w:tcBorders>
              <w:right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4000</w:t>
            </w:r>
            <w:r>
              <w:rPr>
                <w:rFonts w:eastAsiaTheme="minorEastAsia"/>
                <w:kern w:val="0"/>
                <w:sz w:val="18"/>
                <w:szCs w:val="18"/>
              </w:rPr>
              <w:t>00</w:t>
            </w:r>
          </w:p>
        </w:tc>
      </w:tr>
      <w:tr w:rsidR="00DF54ED">
        <w:tblPrEx>
          <w:tblBorders>
            <w:top w:val="single" w:sz="12" w:space="0" w:color="auto"/>
            <w:left w:val="single" w:sz="12" w:space="0" w:color="auto"/>
            <w:bottom w:val="single" w:sz="12" w:space="0" w:color="auto"/>
            <w:right w:val="single" w:sz="12" w:space="0" w:color="auto"/>
          </w:tblBorders>
        </w:tblPrEx>
        <w:trPr>
          <w:trHeight w:val="397"/>
        </w:trPr>
        <w:tc>
          <w:tcPr>
            <w:tcW w:w="1676" w:type="dxa"/>
            <w:gridSpan w:val="5"/>
            <w:tcBorders>
              <w:left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联系人及电话</w:t>
            </w:r>
          </w:p>
        </w:tc>
        <w:tc>
          <w:tcPr>
            <w:tcW w:w="3306" w:type="dxa"/>
            <w:gridSpan w:val="3"/>
            <w:vAlign w:val="center"/>
          </w:tcPr>
          <w:p w:rsidR="00DF54ED" w:rsidRDefault="00D0250C">
            <w:pPr>
              <w:adjustRightInd w:val="0"/>
              <w:snapToGrid w:val="0"/>
              <w:jc w:val="center"/>
              <w:rPr>
                <w:rFonts w:eastAsiaTheme="minorEastAsia"/>
                <w:kern w:val="0"/>
                <w:sz w:val="18"/>
                <w:szCs w:val="18"/>
              </w:rPr>
            </w:pPr>
            <w:proofErr w:type="gramStart"/>
            <w:r>
              <w:rPr>
                <w:rFonts w:eastAsiaTheme="minorEastAsia"/>
                <w:kern w:val="0"/>
                <w:sz w:val="18"/>
                <w:szCs w:val="18"/>
              </w:rPr>
              <w:t>罗义峰</w:t>
            </w:r>
            <w:proofErr w:type="gramEnd"/>
            <w:r>
              <w:rPr>
                <w:rFonts w:eastAsiaTheme="minorEastAsia"/>
                <w:kern w:val="0"/>
                <w:sz w:val="18"/>
                <w:szCs w:val="18"/>
              </w:rPr>
              <w:t>/18</w:t>
            </w:r>
            <w:r>
              <w:rPr>
                <w:rFonts w:eastAsiaTheme="minorEastAsia" w:hint="eastAsia"/>
                <w:kern w:val="0"/>
                <w:sz w:val="18"/>
                <w:szCs w:val="18"/>
              </w:rPr>
              <w:t>***</w:t>
            </w:r>
            <w:r>
              <w:rPr>
                <w:rFonts w:eastAsiaTheme="minorEastAsia"/>
                <w:kern w:val="0"/>
                <w:sz w:val="18"/>
                <w:szCs w:val="18"/>
              </w:rPr>
              <w:t>51</w:t>
            </w:r>
          </w:p>
        </w:tc>
        <w:tc>
          <w:tcPr>
            <w:tcW w:w="2104" w:type="dxa"/>
            <w:gridSpan w:val="3"/>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联系人及电话</w:t>
            </w:r>
          </w:p>
        </w:tc>
        <w:tc>
          <w:tcPr>
            <w:tcW w:w="2328" w:type="dxa"/>
            <w:gridSpan w:val="3"/>
            <w:tcBorders>
              <w:right w:val="single" w:sz="12" w:space="0" w:color="auto"/>
            </w:tcBorders>
            <w:vAlign w:val="center"/>
          </w:tcPr>
          <w:p w:rsidR="00DF54ED" w:rsidRDefault="00D0250C">
            <w:pPr>
              <w:pStyle w:val="af7"/>
              <w:rPr>
                <w:rFonts w:eastAsiaTheme="minorEastAsia"/>
                <w:sz w:val="18"/>
                <w:szCs w:val="18"/>
                <w:highlight w:val="yellow"/>
              </w:rPr>
            </w:pPr>
            <w:proofErr w:type="gramStart"/>
            <w:r>
              <w:rPr>
                <w:rFonts w:eastAsiaTheme="minorEastAsia"/>
                <w:sz w:val="18"/>
                <w:szCs w:val="18"/>
              </w:rPr>
              <w:t>雷夕杨</w:t>
            </w:r>
            <w:proofErr w:type="gramEnd"/>
            <w:r>
              <w:rPr>
                <w:rFonts w:eastAsiaTheme="minorEastAsia"/>
                <w:sz w:val="18"/>
                <w:szCs w:val="18"/>
              </w:rPr>
              <w:t>/023</w:t>
            </w:r>
            <w:r>
              <w:rPr>
                <w:rFonts w:eastAsiaTheme="minorEastAsia"/>
                <w:sz w:val="18"/>
                <w:szCs w:val="18"/>
              </w:rPr>
              <w:t>-</w:t>
            </w:r>
            <w:r>
              <w:rPr>
                <w:rFonts w:eastAsiaTheme="minorEastAsia"/>
                <w:sz w:val="18"/>
                <w:szCs w:val="18"/>
              </w:rPr>
              <w:t>62</w:t>
            </w:r>
            <w:r>
              <w:rPr>
                <w:rFonts w:eastAsiaTheme="minorEastAsia" w:hint="eastAsia"/>
                <w:sz w:val="18"/>
                <w:szCs w:val="18"/>
              </w:rPr>
              <w:t>***</w:t>
            </w:r>
            <w:r>
              <w:rPr>
                <w:rFonts w:eastAsiaTheme="minorEastAsia"/>
                <w:sz w:val="18"/>
                <w:szCs w:val="18"/>
              </w:rPr>
              <w:t>96</w:t>
            </w:r>
          </w:p>
        </w:tc>
      </w:tr>
      <w:tr w:rsidR="00DF54ED">
        <w:tblPrEx>
          <w:tblBorders>
            <w:top w:val="single" w:sz="12" w:space="0" w:color="auto"/>
            <w:left w:val="single" w:sz="12" w:space="0" w:color="auto"/>
            <w:bottom w:val="single" w:sz="12" w:space="0" w:color="auto"/>
            <w:right w:val="single" w:sz="12" w:space="0" w:color="auto"/>
          </w:tblBorders>
        </w:tblPrEx>
        <w:trPr>
          <w:trHeight w:val="397"/>
        </w:trPr>
        <w:tc>
          <w:tcPr>
            <w:tcW w:w="1676" w:type="dxa"/>
            <w:gridSpan w:val="5"/>
            <w:tcBorders>
              <w:left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传</w:t>
            </w:r>
            <w:r>
              <w:rPr>
                <w:rFonts w:eastAsiaTheme="minorEastAsia"/>
                <w:kern w:val="0"/>
                <w:sz w:val="18"/>
                <w:szCs w:val="18"/>
              </w:rPr>
              <w:t xml:space="preserve">    </w:t>
            </w:r>
            <w:r>
              <w:rPr>
                <w:rFonts w:eastAsiaTheme="minorEastAsia"/>
                <w:kern w:val="0"/>
                <w:sz w:val="18"/>
                <w:szCs w:val="18"/>
              </w:rPr>
              <w:t>真</w:t>
            </w:r>
          </w:p>
        </w:tc>
        <w:tc>
          <w:tcPr>
            <w:tcW w:w="3306" w:type="dxa"/>
            <w:gridSpan w:val="3"/>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023-62653335</w:t>
            </w:r>
          </w:p>
        </w:tc>
        <w:tc>
          <w:tcPr>
            <w:tcW w:w="2104" w:type="dxa"/>
            <w:gridSpan w:val="3"/>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传</w:t>
            </w:r>
            <w:r>
              <w:rPr>
                <w:rFonts w:eastAsiaTheme="minorEastAsia"/>
                <w:kern w:val="0"/>
                <w:sz w:val="18"/>
                <w:szCs w:val="18"/>
              </w:rPr>
              <w:t xml:space="preserve">    </w:t>
            </w:r>
            <w:r>
              <w:rPr>
                <w:rFonts w:eastAsiaTheme="minorEastAsia"/>
                <w:kern w:val="0"/>
                <w:sz w:val="18"/>
                <w:szCs w:val="18"/>
              </w:rPr>
              <w:t>真</w:t>
            </w:r>
          </w:p>
        </w:tc>
        <w:tc>
          <w:tcPr>
            <w:tcW w:w="2328" w:type="dxa"/>
            <w:gridSpan w:val="3"/>
            <w:tcBorders>
              <w:right w:val="single" w:sz="12" w:space="0" w:color="auto"/>
            </w:tcBorders>
            <w:vAlign w:val="center"/>
          </w:tcPr>
          <w:p w:rsidR="00DF54ED" w:rsidRDefault="00D0250C">
            <w:pPr>
              <w:adjustRightInd w:val="0"/>
              <w:snapToGrid w:val="0"/>
              <w:jc w:val="center"/>
              <w:rPr>
                <w:rFonts w:eastAsiaTheme="minorEastAsia"/>
                <w:kern w:val="0"/>
                <w:sz w:val="18"/>
                <w:szCs w:val="18"/>
                <w:highlight w:val="yellow"/>
              </w:rPr>
            </w:pPr>
            <w:r>
              <w:rPr>
                <w:rFonts w:eastAsiaTheme="minorEastAsia"/>
                <w:kern w:val="0"/>
                <w:sz w:val="18"/>
                <w:szCs w:val="18"/>
              </w:rPr>
              <w:t>/</w:t>
            </w:r>
          </w:p>
        </w:tc>
      </w:tr>
      <w:tr w:rsidR="00DF54ED">
        <w:tblPrEx>
          <w:tblBorders>
            <w:top w:val="single" w:sz="12" w:space="0" w:color="auto"/>
            <w:left w:val="single" w:sz="12" w:space="0" w:color="auto"/>
            <w:bottom w:val="single" w:sz="12" w:space="0" w:color="auto"/>
            <w:right w:val="single" w:sz="12" w:space="0" w:color="auto"/>
          </w:tblBorders>
        </w:tblPrEx>
        <w:trPr>
          <w:trHeight w:val="397"/>
        </w:trPr>
        <w:tc>
          <w:tcPr>
            <w:tcW w:w="1676" w:type="dxa"/>
            <w:gridSpan w:val="5"/>
            <w:tcBorders>
              <w:left w:val="single" w:sz="12" w:space="0" w:color="auto"/>
              <w:bottom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电子信箱</w:t>
            </w:r>
          </w:p>
        </w:tc>
        <w:tc>
          <w:tcPr>
            <w:tcW w:w="3306" w:type="dxa"/>
            <w:gridSpan w:val="3"/>
            <w:tcBorders>
              <w:bottom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ly</w:t>
            </w:r>
            <w:r>
              <w:rPr>
                <w:rFonts w:eastAsiaTheme="minorEastAsia" w:hint="eastAsia"/>
                <w:kern w:val="0"/>
                <w:sz w:val="18"/>
                <w:szCs w:val="18"/>
              </w:rPr>
              <w:t>***</w:t>
            </w:r>
            <w:r>
              <w:rPr>
                <w:rFonts w:eastAsiaTheme="minorEastAsia"/>
                <w:kern w:val="0"/>
                <w:sz w:val="18"/>
                <w:szCs w:val="18"/>
              </w:rPr>
              <w:t>44</w:t>
            </w:r>
            <w:r>
              <w:rPr>
                <w:rFonts w:eastAsiaTheme="minorEastAsia"/>
                <w:kern w:val="0"/>
                <w:sz w:val="18"/>
                <w:szCs w:val="18"/>
              </w:rPr>
              <w:t>@qq.com</w:t>
            </w:r>
          </w:p>
        </w:tc>
        <w:tc>
          <w:tcPr>
            <w:tcW w:w="2104" w:type="dxa"/>
            <w:gridSpan w:val="3"/>
            <w:tcBorders>
              <w:bottom w:val="single" w:sz="12" w:space="0" w:color="auto"/>
            </w:tcBorders>
            <w:vAlign w:val="center"/>
          </w:tcPr>
          <w:p w:rsidR="00DF54ED" w:rsidRDefault="00D0250C">
            <w:pPr>
              <w:adjustRightInd w:val="0"/>
              <w:snapToGrid w:val="0"/>
              <w:jc w:val="center"/>
              <w:rPr>
                <w:rFonts w:eastAsiaTheme="minorEastAsia"/>
                <w:kern w:val="0"/>
                <w:sz w:val="18"/>
                <w:szCs w:val="18"/>
              </w:rPr>
            </w:pPr>
            <w:r>
              <w:rPr>
                <w:rFonts w:eastAsiaTheme="minorEastAsia"/>
                <w:kern w:val="0"/>
                <w:sz w:val="18"/>
                <w:szCs w:val="18"/>
              </w:rPr>
              <w:t>电子信箱</w:t>
            </w:r>
          </w:p>
        </w:tc>
        <w:tc>
          <w:tcPr>
            <w:tcW w:w="2328" w:type="dxa"/>
            <w:gridSpan w:val="3"/>
            <w:tcBorders>
              <w:bottom w:val="single" w:sz="12" w:space="0" w:color="auto"/>
              <w:right w:val="single" w:sz="12" w:space="0" w:color="auto"/>
            </w:tcBorders>
            <w:vAlign w:val="center"/>
          </w:tcPr>
          <w:p w:rsidR="00DF54ED" w:rsidRDefault="00D0250C">
            <w:pPr>
              <w:adjustRightInd w:val="0"/>
              <w:snapToGrid w:val="0"/>
              <w:jc w:val="center"/>
              <w:rPr>
                <w:rFonts w:eastAsiaTheme="minorEastAsia"/>
                <w:kern w:val="0"/>
                <w:sz w:val="18"/>
                <w:szCs w:val="18"/>
                <w:highlight w:val="yellow"/>
              </w:rPr>
            </w:pPr>
            <w:r>
              <w:rPr>
                <w:rFonts w:eastAsiaTheme="minorEastAsia"/>
                <w:kern w:val="0"/>
                <w:sz w:val="18"/>
                <w:szCs w:val="18"/>
              </w:rPr>
              <w:t>yx</w:t>
            </w:r>
            <w:r>
              <w:rPr>
                <w:rFonts w:eastAsiaTheme="minorEastAsia" w:hint="eastAsia"/>
                <w:kern w:val="0"/>
                <w:sz w:val="18"/>
                <w:szCs w:val="18"/>
              </w:rPr>
              <w:t>***</w:t>
            </w:r>
            <w:r>
              <w:rPr>
                <w:rFonts w:eastAsiaTheme="minorEastAsia"/>
                <w:kern w:val="0"/>
                <w:sz w:val="18"/>
                <w:szCs w:val="18"/>
              </w:rPr>
              <w:t>sb@163.com</w:t>
            </w:r>
          </w:p>
        </w:tc>
      </w:tr>
    </w:tbl>
    <w:p w:rsidR="00DF54ED" w:rsidRDefault="00DF54ED">
      <w:pPr>
        <w:spacing w:line="594" w:lineRule="exact"/>
        <w:rPr>
          <w:rFonts w:eastAsia="方正仿宋_GBK" w:cs="方正仿宋"/>
          <w:color w:val="FF0000"/>
          <w:sz w:val="32"/>
          <w:szCs w:val="36"/>
        </w:rPr>
        <w:sectPr w:rsidR="00DF54ED">
          <w:footerReference w:type="default" r:id="rId9"/>
          <w:pgSz w:w="11906" w:h="16838"/>
          <w:pgMar w:top="1985" w:right="1446" w:bottom="1644" w:left="1446" w:header="851" w:footer="1474" w:gutter="0"/>
          <w:cols w:space="720"/>
          <w:docGrid w:linePitch="381"/>
        </w:sectPr>
      </w:pPr>
    </w:p>
    <w:p w:rsidR="00DF54ED" w:rsidRDefault="00D0250C">
      <w:pPr>
        <w:spacing w:line="594" w:lineRule="exact"/>
        <w:rPr>
          <w:rFonts w:eastAsia="方正黑体_GBK"/>
          <w:sz w:val="32"/>
          <w:szCs w:val="32"/>
        </w:rPr>
      </w:pPr>
      <w:r>
        <w:rPr>
          <w:rFonts w:eastAsia="方正黑体_GBK" w:cs="方正黑体_GBK" w:hint="eastAsia"/>
          <w:sz w:val="32"/>
          <w:szCs w:val="32"/>
        </w:rPr>
        <w:lastRenderedPageBreak/>
        <w:t>附件</w:t>
      </w:r>
      <w:r>
        <w:rPr>
          <w:rFonts w:eastAsia="方正黑体_GBK" w:cs="方正黑体_GBK" w:hint="eastAsia"/>
          <w:sz w:val="32"/>
          <w:szCs w:val="32"/>
        </w:rPr>
        <w:t>2</w:t>
      </w:r>
    </w:p>
    <w:p w:rsidR="00DF54ED" w:rsidRDefault="00DF54ED">
      <w:pPr>
        <w:snapToGrid w:val="0"/>
        <w:spacing w:line="594" w:lineRule="exact"/>
        <w:jc w:val="center"/>
        <w:rPr>
          <w:rFonts w:eastAsia="方正小标宋_GBK"/>
          <w:bCs/>
          <w:sz w:val="44"/>
          <w:szCs w:val="44"/>
        </w:rPr>
      </w:pPr>
    </w:p>
    <w:p w:rsidR="00DF54ED" w:rsidRDefault="00D0250C">
      <w:pPr>
        <w:snapToGrid w:val="0"/>
        <w:spacing w:line="594" w:lineRule="exact"/>
        <w:jc w:val="center"/>
        <w:rPr>
          <w:rFonts w:eastAsia="方正小标宋_GBK"/>
          <w:bCs/>
          <w:sz w:val="44"/>
          <w:szCs w:val="44"/>
        </w:rPr>
      </w:pPr>
      <w:r>
        <w:rPr>
          <w:rFonts w:eastAsia="方正小标宋_GBK" w:hint="eastAsia"/>
          <w:bCs/>
          <w:sz w:val="44"/>
          <w:szCs w:val="44"/>
        </w:rPr>
        <w:t>足</w:t>
      </w:r>
      <w:r>
        <w:rPr>
          <w:rFonts w:eastAsia="方正小标宋_GBK" w:hint="eastAsia"/>
          <w:bCs/>
          <w:sz w:val="44"/>
          <w:szCs w:val="44"/>
        </w:rPr>
        <w:t>202</w:t>
      </w:r>
      <w:proofErr w:type="gramStart"/>
      <w:r>
        <w:rPr>
          <w:rFonts w:eastAsia="方正小标宋_GBK" w:hint="eastAsia"/>
          <w:bCs/>
          <w:sz w:val="44"/>
          <w:szCs w:val="44"/>
        </w:rPr>
        <w:t>脱水站</w:t>
      </w:r>
      <w:proofErr w:type="gramEnd"/>
      <w:r>
        <w:rPr>
          <w:rFonts w:eastAsia="方正小标宋_GBK" w:hint="eastAsia"/>
          <w:bCs/>
          <w:sz w:val="44"/>
          <w:szCs w:val="44"/>
        </w:rPr>
        <w:t>-</w:t>
      </w:r>
      <w:proofErr w:type="gramStart"/>
      <w:r>
        <w:rPr>
          <w:rFonts w:eastAsia="方正小标宋_GBK" w:hint="eastAsia"/>
          <w:bCs/>
          <w:sz w:val="44"/>
          <w:szCs w:val="44"/>
        </w:rPr>
        <w:t>重燃虎溪</w:t>
      </w:r>
      <w:proofErr w:type="gramEnd"/>
      <w:r>
        <w:rPr>
          <w:rFonts w:eastAsia="方正小标宋_GBK" w:hint="eastAsia"/>
          <w:bCs/>
          <w:sz w:val="44"/>
          <w:szCs w:val="44"/>
        </w:rPr>
        <w:t>门站输气管道</w:t>
      </w:r>
    </w:p>
    <w:p w:rsidR="00DF54ED" w:rsidRDefault="00D0250C">
      <w:pPr>
        <w:snapToGrid w:val="0"/>
        <w:spacing w:line="594" w:lineRule="exact"/>
        <w:jc w:val="center"/>
        <w:rPr>
          <w:rFonts w:eastAsia="方正小标宋_GBK"/>
          <w:sz w:val="44"/>
          <w:szCs w:val="44"/>
        </w:rPr>
      </w:pPr>
      <w:r>
        <w:rPr>
          <w:rFonts w:eastAsia="方正小标宋_GBK"/>
          <w:sz w:val="44"/>
          <w:szCs w:val="44"/>
        </w:rPr>
        <w:t>水土保持方案报告书专家评审意见</w:t>
      </w:r>
    </w:p>
    <w:p w:rsidR="00DF54ED" w:rsidRDefault="00DF54ED">
      <w:pPr>
        <w:spacing w:line="594" w:lineRule="exact"/>
        <w:jc w:val="center"/>
        <w:rPr>
          <w:rFonts w:eastAsia="方正小标宋_GBK"/>
          <w:color w:val="FF0000"/>
          <w:sz w:val="44"/>
          <w:szCs w:val="44"/>
        </w:rPr>
      </w:pPr>
    </w:p>
    <w:p w:rsidR="00DF54ED" w:rsidRDefault="00D0250C">
      <w:pPr>
        <w:snapToGrid w:val="0"/>
        <w:spacing w:line="594" w:lineRule="exact"/>
        <w:ind w:firstLineChars="200" w:firstLine="640"/>
        <w:jc w:val="left"/>
        <w:rPr>
          <w:rFonts w:eastAsia="方正仿宋_GBK"/>
          <w:sz w:val="32"/>
          <w:szCs w:val="32"/>
        </w:rPr>
      </w:pPr>
      <w:r>
        <w:rPr>
          <w:rFonts w:eastAsia="方正仿宋_GBK" w:hint="eastAsia"/>
          <w:sz w:val="32"/>
          <w:szCs w:val="32"/>
        </w:rPr>
        <w:t>2023</w:t>
      </w:r>
      <w:r>
        <w:rPr>
          <w:rFonts w:eastAsia="方正仿宋_GBK" w:hint="eastAsia"/>
          <w:sz w:val="32"/>
          <w:szCs w:val="32"/>
        </w:rPr>
        <w:t>年</w:t>
      </w:r>
      <w:r>
        <w:rPr>
          <w:rFonts w:eastAsia="方正仿宋_GBK" w:hint="eastAsia"/>
          <w:sz w:val="32"/>
          <w:szCs w:val="32"/>
        </w:rPr>
        <w:t>2</w:t>
      </w:r>
      <w:r>
        <w:rPr>
          <w:rFonts w:eastAsia="方正仿宋_GBK" w:hint="eastAsia"/>
          <w:sz w:val="32"/>
          <w:szCs w:val="32"/>
        </w:rPr>
        <w:t>月</w:t>
      </w:r>
      <w:r>
        <w:rPr>
          <w:rFonts w:eastAsia="方正仿宋_GBK" w:hint="eastAsia"/>
          <w:sz w:val="32"/>
          <w:szCs w:val="32"/>
        </w:rPr>
        <w:t>10</w:t>
      </w:r>
      <w:r>
        <w:rPr>
          <w:rFonts w:eastAsia="方正仿宋_GBK" w:hint="eastAsia"/>
          <w:sz w:val="32"/>
          <w:szCs w:val="32"/>
        </w:rPr>
        <w:t>日，重庆市水利局组织召开了《足</w:t>
      </w:r>
      <w:r>
        <w:rPr>
          <w:rFonts w:eastAsia="方正仿宋_GBK" w:hint="eastAsia"/>
          <w:sz w:val="32"/>
          <w:szCs w:val="32"/>
        </w:rPr>
        <w:t>202</w:t>
      </w:r>
      <w:r>
        <w:rPr>
          <w:rFonts w:eastAsia="方正仿宋_GBK" w:hint="eastAsia"/>
          <w:sz w:val="32"/>
          <w:szCs w:val="32"/>
        </w:rPr>
        <w:t>脱水站</w:t>
      </w:r>
      <w:r>
        <w:rPr>
          <w:rFonts w:eastAsia="方正仿宋_GBK" w:hint="eastAsia"/>
          <w:sz w:val="32"/>
          <w:szCs w:val="32"/>
        </w:rPr>
        <w:t>-</w:t>
      </w:r>
      <w:r>
        <w:rPr>
          <w:rFonts w:eastAsia="方正仿宋_GBK" w:hint="eastAsia"/>
          <w:sz w:val="32"/>
          <w:szCs w:val="32"/>
        </w:rPr>
        <w:t>重燃虎溪门站输气管道水土保持方案报告书》（以下简称《水保方案》）专家评审会。铜梁区水利局、</w:t>
      </w:r>
      <w:proofErr w:type="gramStart"/>
      <w:r>
        <w:rPr>
          <w:rFonts w:eastAsia="方正仿宋_GBK" w:hint="eastAsia"/>
          <w:sz w:val="32"/>
          <w:szCs w:val="32"/>
        </w:rPr>
        <w:t>璧</w:t>
      </w:r>
      <w:proofErr w:type="gramEnd"/>
      <w:r>
        <w:rPr>
          <w:rFonts w:eastAsia="方正仿宋_GBK" w:hint="eastAsia"/>
          <w:sz w:val="32"/>
          <w:szCs w:val="32"/>
        </w:rPr>
        <w:t>山区水利局、高新区生态环境局、重庆</w:t>
      </w:r>
      <w:proofErr w:type="gramStart"/>
      <w:r>
        <w:rPr>
          <w:rFonts w:eastAsia="方正仿宋_GBK" w:hint="eastAsia"/>
          <w:sz w:val="32"/>
          <w:szCs w:val="32"/>
        </w:rPr>
        <w:t>渝西天然</w:t>
      </w:r>
      <w:proofErr w:type="gramEnd"/>
      <w:r>
        <w:rPr>
          <w:rFonts w:eastAsia="方正仿宋_GBK" w:hint="eastAsia"/>
          <w:sz w:val="32"/>
          <w:szCs w:val="32"/>
        </w:rPr>
        <w:t>气管道有限公司（以下简称项目法人）和招商局重庆交通科研设计院有限公司（以下简称报告编制单位）的代表及特邀专家参加了会议。会议成立了专家组，专家组成员会前详细审阅了《水保方案》，会上认真听取了报告编制单位的汇报，进行了深入讨论。根据“渝水〔</w:t>
      </w:r>
      <w:r>
        <w:rPr>
          <w:rFonts w:eastAsia="方正仿宋_GBK" w:hint="eastAsia"/>
          <w:sz w:val="32"/>
          <w:szCs w:val="32"/>
        </w:rPr>
        <w:t>2018</w:t>
      </w:r>
      <w:r>
        <w:rPr>
          <w:rFonts w:eastAsia="方正仿宋_GBK" w:hint="eastAsia"/>
          <w:sz w:val="32"/>
          <w:szCs w:val="32"/>
        </w:rPr>
        <w:t>〕</w:t>
      </w:r>
      <w:r>
        <w:rPr>
          <w:rFonts w:eastAsia="方正仿宋_GBK" w:hint="eastAsia"/>
          <w:sz w:val="32"/>
          <w:szCs w:val="32"/>
        </w:rPr>
        <w:t>267</w:t>
      </w:r>
      <w:r>
        <w:rPr>
          <w:rFonts w:eastAsia="方正仿宋_GBK" w:hint="eastAsia"/>
          <w:sz w:val="32"/>
          <w:szCs w:val="32"/>
        </w:rPr>
        <w:t>号”、“水保监〔</w:t>
      </w:r>
      <w:r>
        <w:rPr>
          <w:rFonts w:eastAsia="方正仿宋_GBK" w:hint="eastAsia"/>
          <w:sz w:val="32"/>
          <w:szCs w:val="32"/>
        </w:rPr>
        <w:t>2020</w:t>
      </w:r>
      <w:r>
        <w:rPr>
          <w:rFonts w:eastAsia="方正仿宋_GBK" w:hint="eastAsia"/>
          <w:sz w:val="32"/>
          <w:szCs w:val="32"/>
        </w:rPr>
        <w:t>〕</w:t>
      </w:r>
      <w:r>
        <w:rPr>
          <w:rFonts w:eastAsia="方正仿宋_GBK" w:hint="eastAsia"/>
          <w:sz w:val="32"/>
          <w:szCs w:val="32"/>
        </w:rPr>
        <w:t>63</w:t>
      </w:r>
      <w:r>
        <w:rPr>
          <w:rFonts w:eastAsia="方正仿宋_GBK" w:hint="eastAsia"/>
          <w:sz w:val="32"/>
          <w:szCs w:val="32"/>
        </w:rPr>
        <w:t>号”和“渝水规范〔</w:t>
      </w:r>
      <w:r>
        <w:rPr>
          <w:rFonts w:eastAsia="方正仿宋_GBK" w:hint="eastAsia"/>
          <w:sz w:val="32"/>
          <w:szCs w:val="32"/>
        </w:rPr>
        <w:t>2021</w:t>
      </w:r>
      <w:r>
        <w:rPr>
          <w:rFonts w:eastAsia="方正仿宋_GBK" w:hint="eastAsia"/>
          <w:sz w:val="32"/>
          <w:szCs w:val="32"/>
        </w:rPr>
        <w:t>〕</w:t>
      </w:r>
      <w:r>
        <w:rPr>
          <w:rFonts w:eastAsia="方正仿宋_GBK" w:hint="eastAsia"/>
          <w:sz w:val="32"/>
          <w:szCs w:val="32"/>
        </w:rPr>
        <w:t>2</w:t>
      </w:r>
      <w:r>
        <w:rPr>
          <w:rFonts w:eastAsia="方正仿宋_GBK" w:hint="eastAsia"/>
          <w:sz w:val="32"/>
          <w:szCs w:val="32"/>
        </w:rPr>
        <w:t>号</w:t>
      </w:r>
      <w:r>
        <w:rPr>
          <w:rFonts w:eastAsia="方正仿宋_GBK" w:hint="eastAsia"/>
          <w:sz w:val="32"/>
          <w:szCs w:val="32"/>
        </w:rPr>
        <w:t>”，专家组对《水保方案》进行了质量评分，质量评定等级合格。报告编制单位会后对《水保方案》进行了修改、补充和完善，项目法人于</w:t>
      </w:r>
      <w:r>
        <w:rPr>
          <w:rFonts w:eastAsia="方正仿宋_GBK" w:hint="eastAsia"/>
          <w:sz w:val="32"/>
          <w:szCs w:val="32"/>
        </w:rPr>
        <w:t>2023</w:t>
      </w:r>
      <w:r>
        <w:rPr>
          <w:rFonts w:eastAsia="方正仿宋_GBK" w:hint="eastAsia"/>
          <w:sz w:val="32"/>
          <w:szCs w:val="32"/>
        </w:rPr>
        <w:t>年</w:t>
      </w:r>
      <w:r>
        <w:rPr>
          <w:rFonts w:eastAsia="方正仿宋_GBK" w:hint="eastAsia"/>
          <w:sz w:val="32"/>
          <w:szCs w:val="32"/>
        </w:rPr>
        <w:t>3</w:t>
      </w:r>
      <w:r>
        <w:rPr>
          <w:rFonts w:eastAsia="方正仿宋_GBK" w:hint="eastAsia"/>
          <w:sz w:val="32"/>
          <w:szCs w:val="32"/>
        </w:rPr>
        <w:t>月</w:t>
      </w:r>
      <w:r>
        <w:rPr>
          <w:rFonts w:eastAsia="方正仿宋_GBK" w:hint="eastAsia"/>
          <w:sz w:val="32"/>
          <w:szCs w:val="32"/>
        </w:rPr>
        <w:t>2</w:t>
      </w:r>
      <w:r>
        <w:rPr>
          <w:rFonts w:eastAsia="方正仿宋_GBK" w:hint="eastAsia"/>
          <w:sz w:val="32"/>
          <w:szCs w:val="32"/>
        </w:rPr>
        <w:t>日提交了修改完善后的《水保方案》（报批稿）。经专家组复核，形成专家评审意见如下：</w:t>
      </w:r>
    </w:p>
    <w:p w:rsidR="00DF54ED" w:rsidRDefault="00D0250C">
      <w:pPr>
        <w:snapToGrid w:val="0"/>
        <w:spacing w:line="594" w:lineRule="exact"/>
        <w:ind w:firstLineChars="200" w:firstLine="640"/>
        <w:jc w:val="left"/>
        <w:rPr>
          <w:rFonts w:eastAsia="方正黑体_GBK"/>
          <w:bCs/>
          <w:sz w:val="32"/>
          <w:szCs w:val="32"/>
        </w:rPr>
      </w:pPr>
      <w:r>
        <w:rPr>
          <w:rFonts w:eastAsia="方正黑体_GBK"/>
          <w:bCs/>
          <w:sz w:val="32"/>
          <w:szCs w:val="32"/>
        </w:rPr>
        <w:t>一、</w:t>
      </w:r>
      <w:r>
        <w:rPr>
          <w:rFonts w:eastAsia="方正黑体_GBK" w:hint="eastAsia"/>
          <w:bCs/>
          <w:sz w:val="32"/>
          <w:szCs w:val="32"/>
        </w:rPr>
        <w:t>综合说明</w:t>
      </w:r>
    </w:p>
    <w:p w:rsidR="00DF54ED" w:rsidRDefault="00D0250C">
      <w:pPr>
        <w:snapToGrid w:val="0"/>
        <w:spacing w:line="594" w:lineRule="exact"/>
        <w:ind w:firstLineChars="200" w:firstLine="640"/>
        <w:jc w:val="left"/>
        <w:rPr>
          <w:rFonts w:eastAsia="方正仿宋_GBK"/>
          <w:sz w:val="32"/>
          <w:szCs w:val="32"/>
        </w:rPr>
      </w:pPr>
      <w:r>
        <w:rPr>
          <w:rFonts w:eastAsia="方正仿宋_GBK"/>
          <w:sz w:val="32"/>
          <w:szCs w:val="32"/>
        </w:rPr>
        <w:t>（一）方案编制所依据的法律法规、规范性文件、标准规范、技术文件及采用的资料基本正确。</w:t>
      </w:r>
    </w:p>
    <w:p w:rsidR="00DF54ED" w:rsidRDefault="00D0250C">
      <w:pPr>
        <w:snapToGrid w:val="0"/>
        <w:spacing w:line="594" w:lineRule="exact"/>
        <w:ind w:firstLineChars="200" w:firstLine="640"/>
        <w:jc w:val="left"/>
        <w:rPr>
          <w:rFonts w:eastAsia="方正仿宋_GBK"/>
          <w:sz w:val="32"/>
          <w:szCs w:val="32"/>
        </w:rPr>
      </w:pPr>
      <w:r>
        <w:rPr>
          <w:rFonts w:eastAsia="方正仿宋_GBK"/>
          <w:sz w:val="32"/>
          <w:szCs w:val="32"/>
        </w:rPr>
        <w:t>（二）同意方案设计水平年为</w:t>
      </w:r>
      <w:r>
        <w:rPr>
          <w:rFonts w:eastAsia="方正仿宋_GBK"/>
          <w:sz w:val="32"/>
          <w:szCs w:val="32"/>
        </w:rPr>
        <w:t>2024</w:t>
      </w:r>
      <w:r>
        <w:rPr>
          <w:rFonts w:eastAsia="方正仿宋_GBK"/>
          <w:sz w:val="32"/>
          <w:szCs w:val="32"/>
        </w:rPr>
        <w:t>年。</w:t>
      </w:r>
    </w:p>
    <w:p w:rsidR="00DF54ED" w:rsidRDefault="00D0250C">
      <w:pPr>
        <w:snapToGrid w:val="0"/>
        <w:spacing w:line="594" w:lineRule="exact"/>
        <w:ind w:firstLineChars="200" w:firstLine="640"/>
        <w:jc w:val="left"/>
        <w:rPr>
          <w:rFonts w:eastAsia="方正仿宋_GBK"/>
          <w:sz w:val="32"/>
          <w:szCs w:val="32"/>
        </w:rPr>
      </w:pPr>
      <w:r>
        <w:rPr>
          <w:rFonts w:eastAsia="方正仿宋_GBK"/>
          <w:sz w:val="32"/>
          <w:szCs w:val="32"/>
        </w:rPr>
        <w:lastRenderedPageBreak/>
        <w:t>（三）同意水土流失防治责任范围的界定，水土流失防治责任范围面积为</w:t>
      </w:r>
      <w:r>
        <w:rPr>
          <w:rFonts w:eastAsia="方正仿宋_GBK"/>
          <w:sz w:val="32"/>
          <w:szCs w:val="32"/>
        </w:rPr>
        <w:t>64.07hm</w:t>
      </w:r>
      <w:r>
        <w:rPr>
          <w:rFonts w:eastAsia="方正仿宋_GBK"/>
          <w:sz w:val="32"/>
          <w:szCs w:val="32"/>
          <w:vertAlign w:val="superscript"/>
        </w:rPr>
        <w:t>2</w:t>
      </w:r>
      <w:r>
        <w:rPr>
          <w:rFonts w:eastAsia="方正仿宋_GBK"/>
          <w:sz w:val="32"/>
          <w:szCs w:val="32"/>
        </w:rPr>
        <w:t>（其中：铜梁区</w:t>
      </w:r>
      <w:r>
        <w:rPr>
          <w:rFonts w:eastAsia="方正仿宋_GBK"/>
          <w:sz w:val="32"/>
          <w:szCs w:val="32"/>
        </w:rPr>
        <w:t>14.39hm</w:t>
      </w:r>
      <w:r>
        <w:rPr>
          <w:rFonts w:eastAsia="方正仿宋_GBK"/>
          <w:sz w:val="32"/>
          <w:szCs w:val="32"/>
          <w:vertAlign w:val="superscript"/>
        </w:rPr>
        <w:t>2</w:t>
      </w:r>
      <w:r>
        <w:rPr>
          <w:rFonts w:eastAsia="方正仿宋_GBK"/>
          <w:sz w:val="32"/>
          <w:szCs w:val="32"/>
        </w:rPr>
        <w:t>，</w:t>
      </w:r>
      <w:proofErr w:type="gramStart"/>
      <w:r>
        <w:rPr>
          <w:rFonts w:eastAsia="方正仿宋_GBK"/>
          <w:sz w:val="32"/>
          <w:szCs w:val="32"/>
        </w:rPr>
        <w:t>璧</w:t>
      </w:r>
      <w:proofErr w:type="gramEnd"/>
      <w:r>
        <w:rPr>
          <w:rFonts w:eastAsia="方正仿宋_GBK"/>
          <w:sz w:val="32"/>
          <w:szCs w:val="32"/>
        </w:rPr>
        <w:t>山区</w:t>
      </w:r>
      <w:r>
        <w:rPr>
          <w:rFonts w:eastAsia="方正仿宋_GBK"/>
          <w:sz w:val="32"/>
          <w:szCs w:val="32"/>
        </w:rPr>
        <w:t>43.18hm</w:t>
      </w:r>
      <w:r>
        <w:rPr>
          <w:rFonts w:eastAsia="方正仿宋_GBK"/>
          <w:sz w:val="32"/>
          <w:szCs w:val="32"/>
          <w:vertAlign w:val="superscript"/>
        </w:rPr>
        <w:t>2</w:t>
      </w:r>
      <w:r>
        <w:rPr>
          <w:rFonts w:eastAsia="方正仿宋_GBK"/>
          <w:sz w:val="32"/>
          <w:szCs w:val="32"/>
        </w:rPr>
        <w:t>，高新区</w:t>
      </w:r>
      <w:r>
        <w:rPr>
          <w:rFonts w:eastAsia="方正仿宋_GBK"/>
          <w:sz w:val="32"/>
          <w:szCs w:val="32"/>
        </w:rPr>
        <w:t>6.50hm</w:t>
      </w:r>
      <w:r>
        <w:rPr>
          <w:rFonts w:eastAsia="方正仿宋_GBK"/>
          <w:sz w:val="32"/>
          <w:szCs w:val="32"/>
          <w:vertAlign w:val="superscript"/>
        </w:rPr>
        <w:t>2</w:t>
      </w:r>
      <w:r>
        <w:rPr>
          <w:rFonts w:eastAsia="方正仿宋_GBK"/>
          <w:sz w:val="32"/>
          <w:szCs w:val="32"/>
        </w:rPr>
        <w:t>）。</w:t>
      </w:r>
    </w:p>
    <w:p w:rsidR="00DF54ED" w:rsidRDefault="00D0250C">
      <w:pPr>
        <w:snapToGrid w:val="0"/>
        <w:spacing w:line="594" w:lineRule="exact"/>
        <w:ind w:firstLineChars="200" w:firstLine="640"/>
        <w:jc w:val="left"/>
        <w:rPr>
          <w:rFonts w:eastAsia="方正仿宋_GBK"/>
          <w:sz w:val="32"/>
          <w:szCs w:val="32"/>
        </w:rPr>
      </w:pPr>
      <w:r>
        <w:rPr>
          <w:rFonts w:eastAsia="方正仿宋_GBK"/>
          <w:sz w:val="32"/>
          <w:szCs w:val="32"/>
        </w:rPr>
        <w:t>（四）同意项目水土流失防治标准等级执行西南紫色土区建设类项目一级标准。</w:t>
      </w:r>
    </w:p>
    <w:p w:rsidR="00DF54ED" w:rsidRDefault="00D0250C">
      <w:pPr>
        <w:snapToGrid w:val="0"/>
        <w:spacing w:line="594" w:lineRule="exact"/>
        <w:ind w:firstLineChars="200" w:firstLine="640"/>
        <w:jc w:val="left"/>
        <w:rPr>
          <w:rFonts w:eastAsia="方正仿宋_GBK"/>
          <w:color w:val="FF0000"/>
          <w:sz w:val="32"/>
          <w:szCs w:val="32"/>
        </w:rPr>
      </w:pPr>
      <w:r>
        <w:rPr>
          <w:rFonts w:eastAsia="方正仿宋_GBK"/>
          <w:sz w:val="32"/>
          <w:szCs w:val="32"/>
        </w:rPr>
        <w:t>（五）同意水土流失防治目标。其中：水土流失治理度</w:t>
      </w:r>
      <w:r>
        <w:rPr>
          <w:rFonts w:eastAsia="方正仿宋_GBK"/>
          <w:sz w:val="32"/>
          <w:szCs w:val="32"/>
        </w:rPr>
        <w:t>97</w:t>
      </w:r>
      <w:r>
        <w:rPr>
          <w:rFonts w:eastAsia="方正仿宋_GBK"/>
          <w:sz w:val="32"/>
          <w:szCs w:val="32"/>
        </w:rPr>
        <w:t>％，土壤流失控制比</w:t>
      </w:r>
      <w:r>
        <w:rPr>
          <w:rFonts w:eastAsia="方正仿宋_GBK"/>
          <w:sz w:val="32"/>
          <w:szCs w:val="32"/>
        </w:rPr>
        <w:t>1.0</w:t>
      </w:r>
      <w:r>
        <w:rPr>
          <w:rFonts w:eastAsia="方正仿宋_GBK"/>
          <w:sz w:val="32"/>
          <w:szCs w:val="32"/>
        </w:rPr>
        <w:t>，渣土防护率</w:t>
      </w:r>
      <w:r>
        <w:rPr>
          <w:rFonts w:eastAsia="方正仿宋_GBK"/>
          <w:sz w:val="32"/>
          <w:szCs w:val="32"/>
        </w:rPr>
        <w:t>94</w:t>
      </w:r>
      <w:r>
        <w:rPr>
          <w:rFonts w:eastAsia="方正仿宋_GBK"/>
          <w:sz w:val="32"/>
          <w:szCs w:val="32"/>
        </w:rPr>
        <w:t>％，表土保护率</w:t>
      </w:r>
      <w:r>
        <w:rPr>
          <w:rFonts w:eastAsia="方正仿宋_GBK"/>
          <w:sz w:val="32"/>
          <w:szCs w:val="32"/>
        </w:rPr>
        <w:t>92</w:t>
      </w:r>
      <w:r>
        <w:rPr>
          <w:rFonts w:eastAsia="方正仿宋_GBK"/>
          <w:sz w:val="32"/>
          <w:szCs w:val="32"/>
        </w:rPr>
        <w:t>％，林草植被恢复率</w:t>
      </w:r>
      <w:r>
        <w:rPr>
          <w:rFonts w:eastAsia="方正仿宋_GBK"/>
          <w:sz w:val="32"/>
          <w:szCs w:val="32"/>
        </w:rPr>
        <w:t>97</w:t>
      </w:r>
      <w:r>
        <w:rPr>
          <w:rFonts w:eastAsia="方正仿宋_GBK"/>
          <w:sz w:val="32"/>
          <w:szCs w:val="32"/>
        </w:rPr>
        <w:t>％，林草覆盖率</w:t>
      </w:r>
      <w:r>
        <w:rPr>
          <w:rFonts w:eastAsia="方正仿宋_GBK"/>
          <w:sz w:val="32"/>
          <w:szCs w:val="32"/>
        </w:rPr>
        <w:t>27</w:t>
      </w:r>
      <w:r>
        <w:rPr>
          <w:rFonts w:eastAsia="方正仿宋_GBK"/>
          <w:sz w:val="32"/>
          <w:szCs w:val="32"/>
        </w:rPr>
        <w:t>％。</w:t>
      </w:r>
    </w:p>
    <w:p w:rsidR="00DF54ED" w:rsidRDefault="00D0250C">
      <w:pPr>
        <w:snapToGrid w:val="0"/>
        <w:spacing w:line="594" w:lineRule="exact"/>
        <w:ind w:firstLineChars="200" w:firstLine="640"/>
        <w:jc w:val="left"/>
        <w:rPr>
          <w:rFonts w:eastAsia="方正黑体_GBK"/>
          <w:sz w:val="32"/>
          <w:szCs w:val="32"/>
        </w:rPr>
      </w:pPr>
      <w:r>
        <w:rPr>
          <w:rFonts w:eastAsia="方正黑体_GBK"/>
          <w:bCs/>
          <w:sz w:val="32"/>
          <w:szCs w:val="32"/>
        </w:rPr>
        <w:t>二、项目及项目区概况</w:t>
      </w:r>
    </w:p>
    <w:p w:rsidR="00DF54ED" w:rsidRDefault="00D0250C">
      <w:pPr>
        <w:snapToGrid w:val="0"/>
        <w:spacing w:line="594" w:lineRule="exact"/>
        <w:ind w:firstLineChars="200" w:firstLine="640"/>
        <w:jc w:val="left"/>
        <w:rPr>
          <w:rFonts w:eastAsia="方正仿宋_GBK"/>
          <w:sz w:val="32"/>
          <w:szCs w:val="32"/>
        </w:rPr>
      </w:pPr>
      <w:r>
        <w:rPr>
          <w:rFonts w:eastAsia="方正仿宋_GBK"/>
          <w:sz w:val="32"/>
          <w:szCs w:val="32"/>
        </w:rPr>
        <w:t>（一）项目概况阐述基本清楚</w:t>
      </w:r>
    </w:p>
    <w:p w:rsidR="00DF54ED" w:rsidRDefault="00D0250C">
      <w:pPr>
        <w:snapToGrid w:val="0"/>
        <w:spacing w:line="594" w:lineRule="exact"/>
        <w:ind w:firstLineChars="200" w:firstLine="640"/>
        <w:jc w:val="left"/>
        <w:rPr>
          <w:rFonts w:eastAsia="方正仿宋_GBK"/>
          <w:sz w:val="32"/>
          <w:szCs w:val="32"/>
        </w:rPr>
      </w:pPr>
      <w:bookmarkStart w:id="1" w:name="OLE_LINK1"/>
      <w:r>
        <w:rPr>
          <w:rFonts w:eastAsia="方正仿宋_GBK" w:hint="eastAsia"/>
          <w:bCs/>
          <w:sz w:val="32"/>
          <w:szCs w:val="32"/>
        </w:rPr>
        <w:t>足</w:t>
      </w:r>
      <w:r>
        <w:rPr>
          <w:rFonts w:eastAsia="方正仿宋_GBK" w:hint="eastAsia"/>
          <w:bCs/>
          <w:sz w:val="32"/>
          <w:szCs w:val="32"/>
        </w:rPr>
        <w:t>202</w:t>
      </w:r>
      <w:proofErr w:type="gramStart"/>
      <w:r>
        <w:rPr>
          <w:rFonts w:eastAsia="方正仿宋_GBK" w:hint="eastAsia"/>
          <w:bCs/>
          <w:sz w:val="32"/>
          <w:szCs w:val="32"/>
        </w:rPr>
        <w:t>脱水站</w:t>
      </w:r>
      <w:proofErr w:type="gramEnd"/>
      <w:r>
        <w:rPr>
          <w:rFonts w:eastAsia="方正仿宋_GBK" w:hint="eastAsia"/>
          <w:bCs/>
          <w:sz w:val="32"/>
          <w:szCs w:val="32"/>
        </w:rPr>
        <w:t>-</w:t>
      </w:r>
      <w:proofErr w:type="gramStart"/>
      <w:r>
        <w:rPr>
          <w:rFonts w:eastAsia="方正仿宋_GBK" w:hint="eastAsia"/>
          <w:bCs/>
          <w:sz w:val="32"/>
          <w:szCs w:val="32"/>
        </w:rPr>
        <w:t>重燃虎溪</w:t>
      </w:r>
      <w:proofErr w:type="gramEnd"/>
      <w:r>
        <w:rPr>
          <w:rFonts w:eastAsia="方正仿宋_GBK" w:hint="eastAsia"/>
          <w:bCs/>
          <w:sz w:val="32"/>
          <w:szCs w:val="32"/>
        </w:rPr>
        <w:t>门站输气管道包括输气干线和输气联络线，输气干线起于铜梁区虎</w:t>
      </w:r>
      <w:proofErr w:type="gramStart"/>
      <w:r>
        <w:rPr>
          <w:rFonts w:eastAsia="方正仿宋_GBK" w:hint="eastAsia"/>
          <w:bCs/>
          <w:sz w:val="32"/>
          <w:szCs w:val="32"/>
        </w:rPr>
        <w:t>峰镇足</w:t>
      </w:r>
      <w:proofErr w:type="gramEnd"/>
      <w:r>
        <w:rPr>
          <w:rFonts w:eastAsia="方正仿宋_GBK" w:hint="eastAsia"/>
          <w:bCs/>
          <w:sz w:val="32"/>
          <w:szCs w:val="32"/>
        </w:rPr>
        <w:t>202</w:t>
      </w:r>
      <w:r>
        <w:rPr>
          <w:rFonts w:eastAsia="方正仿宋_GBK" w:hint="eastAsia"/>
          <w:bCs/>
          <w:sz w:val="32"/>
          <w:szCs w:val="32"/>
        </w:rPr>
        <w:t>井脱水站，自西向东布设，经大路街道后自北向南布设，止于高新区虎溪输气站，输气联络线起于虎溪输气站，止于</w:t>
      </w:r>
      <w:proofErr w:type="gramStart"/>
      <w:r>
        <w:rPr>
          <w:rFonts w:eastAsia="方正仿宋_GBK" w:hint="eastAsia"/>
          <w:bCs/>
          <w:sz w:val="32"/>
          <w:szCs w:val="32"/>
        </w:rPr>
        <w:t>重燃虎溪</w:t>
      </w:r>
      <w:proofErr w:type="gramEnd"/>
      <w:r>
        <w:rPr>
          <w:rFonts w:eastAsia="方正仿宋_GBK" w:hint="eastAsia"/>
          <w:bCs/>
          <w:sz w:val="32"/>
          <w:szCs w:val="32"/>
        </w:rPr>
        <w:t>门站，沿线涉及铜梁区虎峰镇、</w:t>
      </w:r>
      <w:proofErr w:type="gramStart"/>
      <w:r>
        <w:rPr>
          <w:rFonts w:eastAsia="方正仿宋_GBK" w:hint="eastAsia"/>
          <w:bCs/>
          <w:sz w:val="32"/>
          <w:szCs w:val="32"/>
        </w:rPr>
        <w:t>璧</w:t>
      </w:r>
      <w:proofErr w:type="gramEnd"/>
      <w:r>
        <w:rPr>
          <w:rFonts w:eastAsia="方正仿宋_GBK" w:hint="eastAsia"/>
          <w:bCs/>
          <w:sz w:val="32"/>
          <w:szCs w:val="32"/>
        </w:rPr>
        <w:t>山区大路街道和</w:t>
      </w:r>
      <w:proofErr w:type="gramStart"/>
      <w:r>
        <w:rPr>
          <w:rFonts w:eastAsia="方正仿宋_GBK" w:hint="eastAsia"/>
          <w:bCs/>
          <w:sz w:val="32"/>
          <w:szCs w:val="32"/>
        </w:rPr>
        <w:t>璧</w:t>
      </w:r>
      <w:proofErr w:type="gramEnd"/>
      <w:r>
        <w:rPr>
          <w:rFonts w:eastAsia="方正仿宋_GBK" w:hint="eastAsia"/>
          <w:bCs/>
          <w:sz w:val="32"/>
          <w:szCs w:val="32"/>
        </w:rPr>
        <w:t>城街道、高新区虎溪街道，为新建项目，建设单位为重庆</w:t>
      </w:r>
      <w:proofErr w:type="gramStart"/>
      <w:r>
        <w:rPr>
          <w:rFonts w:eastAsia="方正仿宋_GBK" w:hint="eastAsia"/>
          <w:bCs/>
          <w:sz w:val="32"/>
          <w:szCs w:val="32"/>
        </w:rPr>
        <w:t>渝西天然</w:t>
      </w:r>
      <w:proofErr w:type="gramEnd"/>
      <w:r>
        <w:rPr>
          <w:rFonts w:eastAsia="方正仿宋_GBK" w:hint="eastAsia"/>
          <w:bCs/>
          <w:sz w:val="32"/>
          <w:szCs w:val="32"/>
        </w:rPr>
        <w:t>气管道有限公司，工程等级为油气管线工程Ⅱ级。项目建设内容主要包括：新建输气管道</w:t>
      </w:r>
      <w:r>
        <w:rPr>
          <w:rFonts w:eastAsia="方正仿宋_GBK" w:hint="eastAsia"/>
          <w:bCs/>
          <w:sz w:val="32"/>
          <w:szCs w:val="32"/>
        </w:rPr>
        <w:t>38.300km</w:t>
      </w:r>
      <w:r>
        <w:rPr>
          <w:rFonts w:eastAsia="方正仿宋_GBK" w:hint="eastAsia"/>
          <w:bCs/>
          <w:sz w:val="32"/>
          <w:szCs w:val="32"/>
        </w:rPr>
        <w:t>（含干线</w:t>
      </w:r>
      <w:r>
        <w:rPr>
          <w:rFonts w:eastAsia="方正仿宋_GBK" w:hint="eastAsia"/>
          <w:bCs/>
          <w:sz w:val="32"/>
          <w:szCs w:val="32"/>
        </w:rPr>
        <w:t>38.000km</w:t>
      </w:r>
      <w:r>
        <w:rPr>
          <w:rFonts w:eastAsia="方正仿宋_GBK" w:hint="eastAsia"/>
          <w:bCs/>
          <w:sz w:val="32"/>
          <w:szCs w:val="32"/>
        </w:rPr>
        <w:t>和联络线</w:t>
      </w:r>
      <w:r>
        <w:rPr>
          <w:rFonts w:eastAsia="方正仿宋_GBK" w:hint="eastAsia"/>
          <w:bCs/>
          <w:sz w:val="32"/>
          <w:szCs w:val="32"/>
        </w:rPr>
        <w:t>0.300km</w:t>
      </w:r>
      <w:r>
        <w:rPr>
          <w:rFonts w:eastAsia="方正仿宋_GBK" w:hint="eastAsia"/>
          <w:bCs/>
          <w:sz w:val="32"/>
          <w:szCs w:val="32"/>
        </w:rPr>
        <w:t>），其中：铜梁区</w:t>
      </w:r>
      <w:r>
        <w:rPr>
          <w:rFonts w:eastAsia="方正仿宋_GBK" w:hint="eastAsia"/>
          <w:bCs/>
          <w:sz w:val="32"/>
          <w:szCs w:val="32"/>
        </w:rPr>
        <w:t>9.145km</w:t>
      </w:r>
      <w:r>
        <w:rPr>
          <w:rFonts w:eastAsia="方正仿宋_GBK" w:hint="eastAsia"/>
          <w:bCs/>
          <w:sz w:val="32"/>
          <w:szCs w:val="32"/>
        </w:rPr>
        <w:t>，</w:t>
      </w:r>
      <w:proofErr w:type="gramStart"/>
      <w:r>
        <w:rPr>
          <w:rFonts w:eastAsia="方正仿宋_GBK" w:hint="eastAsia"/>
          <w:bCs/>
          <w:sz w:val="32"/>
          <w:szCs w:val="32"/>
        </w:rPr>
        <w:t>璧</w:t>
      </w:r>
      <w:proofErr w:type="gramEnd"/>
      <w:r>
        <w:rPr>
          <w:rFonts w:eastAsia="方正仿宋_GBK" w:hint="eastAsia"/>
          <w:bCs/>
          <w:sz w:val="32"/>
          <w:szCs w:val="32"/>
        </w:rPr>
        <w:t>山区</w:t>
      </w:r>
      <w:r>
        <w:rPr>
          <w:rFonts w:eastAsia="方正仿宋_GBK" w:hint="eastAsia"/>
          <w:bCs/>
          <w:sz w:val="32"/>
          <w:szCs w:val="32"/>
        </w:rPr>
        <w:t>26.855km</w:t>
      </w:r>
      <w:r>
        <w:rPr>
          <w:rFonts w:eastAsia="方正仿宋_GBK" w:hint="eastAsia"/>
          <w:bCs/>
          <w:sz w:val="32"/>
          <w:szCs w:val="32"/>
        </w:rPr>
        <w:t>，高新区</w:t>
      </w:r>
      <w:r>
        <w:rPr>
          <w:rFonts w:eastAsia="方正仿宋_GBK" w:hint="eastAsia"/>
          <w:bCs/>
          <w:sz w:val="32"/>
          <w:szCs w:val="32"/>
        </w:rPr>
        <w:t>2</w:t>
      </w:r>
      <w:r>
        <w:rPr>
          <w:rFonts w:eastAsia="方正仿宋_GBK" w:hint="eastAsia"/>
          <w:bCs/>
          <w:sz w:val="32"/>
          <w:szCs w:val="32"/>
        </w:rPr>
        <w:t>.300km</w:t>
      </w:r>
      <w:r>
        <w:rPr>
          <w:rFonts w:eastAsia="方正仿宋_GBK" w:hint="eastAsia"/>
          <w:bCs/>
          <w:sz w:val="32"/>
          <w:szCs w:val="32"/>
        </w:rPr>
        <w:t>（含联络线</w:t>
      </w:r>
      <w:r>
        <w:rPr>
          <w:rFonts w:eastAsia="方正仿宋_GBK" w:hint="eastAsia"/>
          <w:bCs/>
          <w:sz w:val="32"/>
          <w:szCs w:val="32"/>
        </w:rPr>
        <w:t>0.300km</w:t>
      </w:r>
      <w:r>
        <w:rPr>
          <w:rFonts w:eastAsia="方正仿宋_GBK" w:hint="eastAsia"/>
          <w:bCs/>
          <w:sz w:val="32"/>
          <w:szCs w:val="32"/>
        </w:rPr>
        <w:t>）</w:t>
      </w:r>
      <w:r>
        <w:rPr>
          <w:rFonts w:eastAsia="方正仿宋_GBK" w:hint="eastAsia"/>
          <w:bCs/>
          <w:sz w:val="32"/>
          <w:szCs w:val="32"/>
        </w:rPr>
        <w:t>；</w:t>
      </w:r>
      <w:r>
        <w:rPr>
          <w:rFonts w:eastAsia="方正仿宋_GBK" w:hint="eastAsia"/>
          <w:bCs/>
          <w:sz w:val="32"/>
          <w:szCs w:val="32"/>
        </w:rPr>
        <w:t>设计输量</w:t>
      </w:r>
      <w:r>
        <w:rPr>
          <w:rFonts w:eastAsia="方正仿宋_GBK" w:hint="eastAsia"/>
          <w:bCs/>
          <w:sz w:val="32"/>
          <w:szCs w:val="32"/>
        </w:rPr>
        <w:t>10</w:t>
      </w:r>
      <w:r>
        <w:rPr>
          <w:rFonts w:eastAsia="方正仿宋_GBK" w:hint="eastAsia"/>
          <w:bCs/>
          <w:sz w:val="32"/>
          <w:szCs w:val="32"/>
        </w:rPr>
        <w:t>×</w:t>
      </w:r>
      <w:r>
        <w:rPr>
          <w:rFonts w:eastAsia="方正仿宋_GBK" w:hint="eastAsia"/>
          <w:bCs/>
          <w:sz w:val="32"/>
          <w:szCs w:val="32"/>
        </w:rPr>
        <w:t>108Nm</w:t>
      </w:r>
      <w:r>
        <w:rPr>
          <w:rFonts w:eastAsia="方正仿宋_GBK" w:hint="eastAsia"/>
          <w:bCs/>
          <w:sz w:val="32"/>
          <w:szCs w:val="32"/>
          <w:vertAlign w:val="superscript"/>
        </w:rPr>
        <w:t>3</w:t>
      </w:r>
      <w:r>
        <w:rPr>
          <w:rFonts w:eastAsia="方正仿宋_GBK" w:hint="eastAsia"/>
          <w:bCs/>
          <w:sz w:val="32"/>
          <w:szCs w:val="32"/>
        </w:rPr>
        <w:t>/a</w:t>
      </w:r>
      <w:r>
        <w:rPr>
          <w:rFonts w:eastAsia="方正仿宋_GBK" w:hint="eastAsia"/>
          <w:bCs/>
          <w:sz w:val="32"/>
          <w:szCs w:val="32"/>
        </w:rPr>
        <w:t>，管径</w:t>
      </w:r>
      <w:r>
        <w:rPr>
          <w:rFonts w:eastAsia="方正仿宋_GBK" w:hint="eastAsia"/>
          <w:bCs/>
          <w:sz w:val="32"/>
          <w:szCs w:val="32"/>
        </w:rPr>
        <w:t>406.4mm</w:t>
      </w:r>
      <w:r>
        <w:rPr>
          <w:rFonts w:eastAsia="方正仿宋_GBK" w:hint="eastAsia"/>
          <w:bCs/>
          <w:sz w:val="32"/>
          <w:szCs w:val="32"/>
        </w:rPr>
        <w:t>；新建虎峰、虎溪等</w:t>
      </w:r>
      <w:r>
        <w:rPr>
          <w:rFonts w:eastAsia="方正仿宋_GBK" w:hint="eastAsia"/>
          <w:bCs/>
          <w:sz w:val="32"/>
          <w:szCs w:val="32"/>
        </w:rPr>
        <w:t>2</w:t>
      </w:r>
      <w:r>
        <w:rPr>
          <w:rFonts w:eastAsia="方正仿宋_GBK" w:hint="eastAsia"/>
          <w:bCs/>
          <w:sz w:val="32"/>
          <w:szCs w:val="32"/>
        </w:rPr>
        <w:t>座输气站和</w:t>
      </w:r>
      <w:proofErr w:type="gramStart"/>
      <w:r>
        <w:rPr>
          <w:rFonts w:eastAsia="方正仿宋_GBK" w:hint="eastAsia"/>
          <w:bCs/>
          <w:sz w:val="32"/>
          <w:szCs w:val="32"/>
        </w:rPr>
        <w:t>大路阀室</w:t>
      </w:r>
      <w:r>
        <w:rPr>
          <w:rFonts w:eastAsia="方正仿宋_GBK" w:hint="eastAsia"/>
          <w:bCs/>
          <w:sz w:val="32"/>
          <w:szCs w:val="32"/>
        </w:rPr>
        <w:t>1</w:t>
      </w:r>
      <w:r>
        <w:rPr>
          <w:rFonts w:eastAsia="方正仿宋_GBK" w:hint="eastAsia"/>
          <w:bCs/>
          <w:sz w:val="32"/>
          <w:szCs w:val="32"/>
        </w:rPr>
        <w:t>座</w:t>
      </w:r>
      <w:proofErr w:type="gramEnd"/>
      <w:r>
        <w:rPr>
          <w:rFonts w:eastAsia="方正仿宋_GBK" w:hint="eastAsia"/>
          <w:bCs/>
          <w:sz w:val="32"/>
          <w:szCs w:val="32"/>
        </w:rPr>
        <w:t>。项目</w:t>
      </w:r>
      <w:proofErr w:type="gramStart"/>
      <w:r>
        <w:rPr>
          <w:rFonts w:eastAsia="方正仿宋_GBK" w:hint="eastAsia"/>
          <w:bCs/>
          <w:sz w:val="32"/>
          <w:szCs w:val="32"/>
        </w:rPr>
        <w:t>设施工</w:t>
      </w:r>
      <w:proofErr w:type="gramEnd"/>
      <w:r>
        <w:rPr>
          <w:rFonts w:eastAsia="方正仿宋_GBK" w:hint="eastAsia"/>
          <w:bCs/>
          <w:sz w:val="32"/>
          <w:szCs w:val="32"/>
        </w:rPr>
        <w:t>道路</w:t>
      </w:r>
      <w:r>
        <w:rPr>
          <w:rFonts w:eastAsia="方正仿宋_GBK" w:hint="eastAsia"/>
          <w:bCs/>
          <w:sz w:val="32"/>
          <w:szCs w:val="32"/>
        </w:rPr>
        <w:t>14080m</w:t>
      </w:r>
      <w:r>
        <w:rPr>
          <w:rFonts w:eastAsia="方正仿宋_GBK" w:hint="eastAsia"/>
          <w:bCs/>
          <w:sz w:val="32"/>
          <w:szCs w:val="32"/>
        </w:rPr>
        <w:t>（其中：新建</w:t>
      </w:r>
      <w:r>
        <w:rPr>
          <w:rFonts w:eastAsia="方正仿宋_GBK" w:hint="eastAsia"/>
          <w:bCs/>
          <w:sz w:val="32"/>
          <w:szCs w:val="32"/>
        </w:rPr>
        <w:t>8370m</w:t>
      </w:r>
      <w:r>
        <w:rPr>
          <w:rFonts w:eastAsia="方正仿宋_GBK" w:hint="eastAsia"/>
          <w:bCs/>
          <w:sz w:val="32"/>
          <w:szCs w:val="32"/>
        </w:rPr>
        <w:t>，改扩建</w:t>
      </w:r>
      <w:r>
        <w:rPr>
          <w:rFonts w:eastAsia="方正仿宋_GBK" w:hint="eastAsia"/>
          <w:bCs/>
          <w:sz w:val="32"/>
          <w:szCs w:val="32"/>
        </w:rPr>
        <w:t>5710m</w:t>
      </w:r>
      <w:r>
        <w:rPr>
          <w:rFonts w:eastAsia="方正仿宋_GBK" w:hint="eastAsia"/>
          <w:bCs/>
          <w:sz w:val="32"/>
          <w:szCs w:val="32"/>
        </w:rPr>
        <w:t>）和临时</w:t>
      </w:r>
      <w:proofErr w:type="gramStart"/>
      <w:r>
        <w:rPr>
          <w:rFonts w:eastAsia="方正仿宋_GBK" w:hint="eastAsia"/>
          <w:bCs/>
          <w:sz w:val="32"/>
          <w:szCs w:val="32"/>
        </w:rPr>
        <w:t>堆管场</w:t>
      </w:r>
      <w:proofErr w:type="gramEnd"/>
      <w:r>
        <w:rPr>
          <w:rFonts w:eastAsia="方正仿宋_GBK" w:hint="eastAsia"/>
          <w:bCs/>
          <w:sz w:val="32"/>
          <w:szCs w:val="32"/>
        </w:rPr>
        <w:t>1.75hm</w:t>
      </w:r>
      <w:r>
        <w:rPr>
          <w:rFonts w:eastAsia="方正仿宋_GBK" w:hint="eastAsia"/>
          <w:bCs/>
          <w:sz w:val="32"/>
          <w:szCs w:val="32"/>
          <w:vertAlign w:val="superscript"/>
        </w:rPr>
        <w:t>2</w:t>
      </w:r>
      <w:r>
        <w:rPr>
          <w:rFonts w:eastAsia="方正仿宋_GBK" w:hint="eastAsia"/>
          <w:bCs/>
          <w:sz w:val="32"/>
          <w:szCs w:val="32"/>
        </w:rPr>
        <w:t>/9</w:t>
      </w:r>
      <w:r>
        <w:rPr>
          <w:rFonts w:eastAsia="方正仿宋_GBK" w:hint="eastAsia"/>
          <w:bCs/>
          <w:sz w:val="32"/>
          <w:szCs w:val="32"/>
        </w:rPr>
        <w:t>处。项目总占地面积</w:t>
      </w:r>
      <w:r>
        <w:rPr>
          <w:rFonts w:eastAsia="方正仿宋_GBK" w:hint="eastAsia"/>
          <w:bCs/>
          <w:sz w:val="32"/>
          <w:szCs w:val="32"/>
        </w:rPr>
        <w:lastRenderedPageBreak/>
        <w:t>64.07hm</w:t>
      </w:r>
      <w:r>
        <w:rPr>
          <w:rFonts w:eastAsia="方正仿宋_GBK" w:hint="eastAsia"/>
          <w:bCs/>
          <w:sz w:val="32"/>
          <w:szCs w:val="32"/>
          <w:vertAlign w:val="superscript"/>
        </w:rPr>
        <w:t>2</w:t>
      </w:r>
      <w:r>
        <w:rPr>
          <w:rFonts w:eastAsia="方正仿宋_GBK" w:hint="eastAsia"/>
          <w:bCs/>
          <w:sz w:val="32"/>
          <w:szCs w:val="32"/>
        </w:rPr>
        <w:t>，其中：永久占地</w:t>
      </w:r>
      <w:r>
        <w:rPr>
          <w:rFonts w:eastAsia="方正仿宋_GBK" w:hint="eastAsia"/>
          <w:bCs/>
          <w:sz w:val="32"/>
          <w:szCs w:val="32"/>
        </w:rPr>
        <w:t>1.72hm</w:t>
      </w:r>
      <w:r>
        <w:rPr>
          <w:rFonts w:eastAsia="方正仿宋_GBK" w:hint="eastAsia"/>
          <w:bCs/>
          <w:sz w:val="32"/>
          <w:szCs w:val="32"/>
          <w:vertAlign w:val="superscript"/>
        </w:rPr>
        <w:t>2</w:t>
      </w:r>
      <w:r>
        <w:rPr>
          <w:rFonts w:eastAsia="方正仿宋_GBK" w:hint="eastAsia"/>
          <w:bCs/>
          <w:sz w:val="32"/>
          <w:szCs w:val="32"/>
        </w:rPr>
        <w:t>，临时占地</w:t>
      </w:r>
      <w:r>
        <w:rPr>
          <w:rFonts w:eastAsia="方正仿宋_GBK" w:hint="eastAsia"/>
          <w:bCs/>
          <w:sz w:val="32"/>
          <w:szCs w:val="32"/>
        </w:rPr>
        <w:t>62.35hm</w:t>
      </w:r>
      <w:r>
        <w:rPr>
          <w:rFonts w:eastAsia="方正仿宋_GBK" w:hint="eastAsia"/>
          <w:bCs/>
          <w:sz w:val="32"/>
          <w:szCs w:val="32"/>
          <w:vertAlign w:val="superscript"/>
        </w:rPr>
        <w:t>2</w:t>
      </w:r>
      <w:r>
        <w:rPr>
          <w:rFonts w:eastAsia="方正仿宋_GBK" w:hint="eastAsia"/>
          <w:bCs/>
          <w:sz w:val="32"/>
          <w:szCs w:val="32"/>
        </w:rPr>
        <w:t>。项目总挖方</w:t>
      </w:r>
      <w:r>
        <w:rPr>
          <w:rFonts w:eastAsia="方正仿宋_GBK" w:hint="eastAsia"/>
          <w:bCs/>
          <w:sz w:val="32"/>
          <w:szCs w:val="32"/>
        </w:rPr>
        <w:t>69.33</w:t>
      </w:r>
      <w:r>
        <w:rPr>
          <w:rFonts w:eastAsia="方正仿宋_GBK" w:hint="eastAsia"/>
          <w:bCs/>
          <w:sz w:val="32"/>
          <w:szCs w:val="32"/>
        </w:rPr>
        <w:t>万</w:t>
      </w:r>
      <w:r>
        <w:rPr>
          <w:rFonts w:eastAsia="方正仿宋_GBK" w:hint="eastAsia"/>
          <w:bCs/>
          <w:sz w:val="32"/>
          <w:szCs w:val="32"/>
        </w:rPr>
        <w:t>m</w:t>
      </w:r>
      <w:r>
        <w:rPr>
          <w:rFonts w:eastAsia="方正仿宋_GBK" w:hint="eastAsia"/>
          <w:bCs/>
          <w:sz w:val="32"/>
          <w:szCs w:val="32"/>
          <w:vertAlign w:val="superscript"/>
        </w:rPr>
        <w:t>3</w:t>
      </w:r>
      <w:r>
        <w:rPr>
          <w:rFonts w:eastAsia="方正仿宋_GBK" w:hint="eastAsia"/>
          <w:bCs/>
          <w:sz w:val="32"/>
          <w:szCs w:val="32"/>
        </w:rPr>
        <w:t>（含表土剥离</w:t>
      </w:r>
      <w:r>
        <w:rPr>
          <w:rFonts w:eastAsia="方正仿宋_GBK" w:hint="eastAsia"/>
          <w:bCs/>
          <w:sz w:val="32"/>
          <w:szCs w:val="32"/>
        </w:rPr>
        <w:t>13.40</w:t>
      </w:r>
      <w:r>
        <w:rPr>
          <w:rFonts w:eastAsia="方正仿宋_GBK" w:hint="eastAsia"/>
          <w:bCs/>
          <w:sz w:val="32"/>
          <w:szCs w:val="32"/>
        </w:rPr>
        <w:t>万</w:t>
      </w:r>
      <w:r>
        <w:rPr>
          <w:rFonts w:eastAsia="方正仿宋_GBK" w:hint="eastAsia"/>
          <w:bCs/>
          <w:sz w:val="32"/>
          <w:szCs w:val="32"/>
        </w:rPr>
        <w:t>m</w:t>
      </w:r>
      <w:r>
        <w:rPr>
          <w:rFonts w:eastAsia="方正仿宋_GBK" w:hint="eastAsia"/>
          <w:bCs/>
          <w:sz w:val="32"/>
          <w:szCs w:val="32"/>
          <w:vertAlign w:val="superscript"/>
        </w:rPr>
        <w:t>3</w:t>
      </w:r>
      <w:r>
        <w:rPr>
          <w:rFonts w:eastAsia="方正仿宋_GBK" w:hint="eastAsia"/>
          <w:bCs/>
          <w:sz w:val="32"/>
          <w:szCs w:val="32"/>
        </w:rPr>
        <w:t>），总填方</w:t>
      </w:r>
      <w:r>
        <w:rPr>
          <w:rFonts w:eastAsia="方正仿宋_GBK" w:hint="eastAsia"/>
          <w:bCs/>
          <w:sz w:val="32"/>
          <w:szCs w:val="32"/>
        </w:rPr>
        <w:t>69.33</w:t>
      </w:r>
      <w:r>
        <w:rPr>
          <w:rFonts w:eastAsia="方正仿宋_GBK" w:hint="eastAsia"/>
          <w:bCs/>
          <w:sz w:val="32"/>
          <w:szCs w:val="32"/>
        </w:rPr>
        <w:t>万</w:t>
      </w:r>
      <w:r>
        <w:rPr>
          <w:rFonts w:eastAsia="方正仿宋_GBK" w:hint="eastAsia"/>
          <w:bCs/>
          <w:sz w:val="32"/>
          <w:szCs w:val="32"/>
        </w:rPr>
        <w:t>m</w:t>
      </w:r>
      <w:r>
        <w:rPr>
          <w:rFonts w:eastAsia="方正仿宋_GBK" w:hint="eastAsia"/>
          <w:bCs/>
          <w:sz w:val="32"/>
          <w:szCs w:val="32"/>
          <w:vertAlign w:val="superscript"/>
        </w:rPr>
        <w:t>3</w:t>
      </w:r>
      <w:r>
        <w:rPr>
          <w:rFonts w:eastAsia="方正仿宋_GBK" w:hint="eastAsia"/>
          <w:bCs/>
          <w:sz w:val="32"/>
          <w:szCs w:val="32"/>
        </w:rPr>
        <w:t>（含表土回覆</w:t>
      </w:r>
      <w:r>
        <w:rPr>
          <w:rFonts w:eastAsia="方正仿宋_GBK" w:hint="eastAsia"/>
          <w:bCs/>
          <w:sz w:val="32"/>
          <w:szCs w:val="32"/>
        </w:rPr>
        <w:t>13.40</w:t>
      </w:r>
      <w:r>
        <w:rPr>
          <w:rFonts w:eastAsia="方正仿宋_GBK" w:hint="eastAsia"/>
          <w:bCs/>
          <w:sz w:val="32"/>
          <w:szCs w:val="32"/>
        </w:rPr>
        <w:t>万</w:t>
      </w:r>
      <w:r>
        <w:rPr>
          <w:rFonts w:eastAsia="方正仿宋_GBK" w:hint="eastAsia"/>
          <w:bCs/>
          <w:sz w:val="32"/>
          <w:szCs w:val="32"/>
        </w:rPr>
        <w:t>m</w:t>
      </w:r>
      <w:r>
        <w:rPr>
          <w:rFonts w:eastAsia="方正仿宋_GBK" w:hint="eastAsia"/>
          <w:bCs/>
          <w:sz w:val="32"/>
          <w:szCs w:val="32"/>
          <w:vertAlign w:val="superscript"/>
        </w:rPr>
        <w:t>3</w:t>
      </w:r>
      <w:r>
        <w:rPr>
          <w:rFonts w:eastAsia="方正仿宋_GBK" w:hint="eastAsia"/>
          <w:bCs/>
          <w:sz w:val="32"/>
          <w:szCs w:val="32"/>
        </w:rPr>
        <w:t>），无借方和余方。项目已于</w:t>
      </w:r>
      <w:r>
        <w:rPr>
          <w:rFonts w:eastAsia="方正仿宋_GBK" w:hint="eastAsia"/>
          <w:bCs/>
          <w:sz w:val="32"/>
          <w:szCs w:val="32"/>
        </w:rPr>
        <w:t>2022</w:t>
      </w:r>
      <w:r>
        <w:rPr>
          <w:rFonts w:eastAsia="方正仿宋_GBK" w:hint="eastAsia"/>
          <w:bCs/>
          <w:sz w:val="32"/>
          <w:szCs w:val="32"/>
        </w:rPr>
        <w:t>年</w:t>
      </w:r>
      <w:r>
        <w:rPr>
          <w:rFonts w:eastAsia="方正仿宋_GBK" w:hint="eastAsia"/>
          <w:bCs/>
          <w:sz w:val="32"/>
          <w:szCs w:val="32"/>
        </w:rPr>
        <w:t>10</w:t>
      </w:r>
      <w:r>
        <w:rPr>
          <w:rFonts w:eastAsia="方正仿宋_GBK" w:hint="eastAsia"/>
          <w:bCs/>
          <w:sz w:val="32"/>
          <w:szCs w:val="32"/>
        </w:rPr>
        <w:t>月开工，预计</w:t>
      </w:r>
      <w:r>
        <w:rPr>
          <w:rFonts w:eastAsia="方正仿宋_GBK" w:hint="eastAsia"/>
          <w:bCs/>
          <w:sz w:val="32"/>
          <w:szCs w:val="32"/>
        </w:rPr>
        <w:t>2023</w:t>
      </w:r>
      <w:r>
        <w:rPr>
          <w:rFonts w:eastAsia="方正仿宋_GBK" w:hint="eastAsia"/>
          <w:bCs/>
          <w:sz w:val="32"/>
          <w:szCs w:val="32"/>
        </w:rPr>
        <w:t>年</w:t>
      </w:r>
      <w:r>
        <w:rPr>
          <w:rFonts w:eastAsia="方正仿宋_GBK" w:hint="eastAsia"/>
          <w:bCs/>
          <w:sz w:val="32"/>
          <w:szCs w:val="32"/>
        </w:rPr>
        <w:t>12</w:t>
      </w:r>
      <w:r>
        <w:rPr>
          <w:rFonts w:eastAsia="方正仿宋_GBK" w:hint="eastAsia"/>
          <w:bCs/>
          <w:sz w:val="32"/>
          <w:szCs w:val="32"/>
        </w:rPr>
        <w:t>月完工，总工期</w:t>
      </w:r>
      <w:r>
        <w:rPr>
          <w:rFonts w:eastAsia="方正仿宋_GBK" w:hint="eastAsia"/>
          <w:bCs/>
          <w:sz w:val="32"/>
          <w:szCs w:val="32"/>
        </w:rPr>
        <w:t>15</w:t>
      </w:r>
      <w:r>
        <w:rPr>
          <w:rFonts w:eastAsia="方正仿宋_GBK" w:hint="eastAsia"/>
          <w:bCs/>
          <w:sz w:val="32"/>
          <w:szCs w:val="32"/>
        </w:rPr>
        <w:t>个月。项目总投资</w:t>
      </w:r>
      <w:r>
        <w:rPr>
          <w:rFonts w:eastAsia="方正仿宋_GBK" w:hint="eastAsia"/>
          <w:bCs/>
          <w:sz w:val="32"/>
          <w:szCs w:val="32"/>
        </w:rPr>
        <w:t>23816</w:t>
      </w:r>
      <w:r>
        <w:rPr>
          <w:rFonts w:eastAsia="方正仿宋_GBK" w:hint="eastAsia"/>
          <w:bCs/>
          <w:sz w:val="32"/>
          <w:szCs w:val="32"/>
        </w:rPr>
        <w:t>万元，其中</w:t>
      </w:r>
      <w:r>
        <w:rPr>
          <w:rFonts w:eastAsia="方正仿宋_GBK" w:hint="eastAsia"/>
          <w:bCs/>
          <w:sz w:val="32"/>
          <w:szCs w:val="32"/>
        </w:rPr>
        <w:t>，</w:t>
      </w:r>
      <w:r>
        <w:rPr>
          <w:rFonts w:eastAsia="方正仿宋_GBK" w:hint="eastAsia"/>
          <w:bCs/>
          <w:sz w:val="32"/>
          <w:szCs w:val="32"/>
        </w:rPr>
        <w:t>土建投资</w:t>
      </w:r>
      <w:r>
        <w:rPr>
          <w:rFonts w:eastAsia="方正仿宋_GBK" w:hint="eastAsia"/>
          <w:bCs/>
          <w:sz w:val="32"/>
          <w:szCs w:val="32"/>
        </w:rPr>
        <w:t>14331</w:t>
      </w:r>
      <w:r>
        <w:rPr>
          <w:rFonts w:eastAsia="方正仿宋_GBK" w:hint="eastAsia"/>
          <w:bCs/>
          <w:sz w:val="32"/>
          <w:szCs w:val="32"/>
        </w:rPr>
        <w:t>万元。项目涉及的拆迁安置和专项设施改（迁）</w:t>
      </w:r>
      <w:proofErr w:type="gramStart"/>
      <w:r>
        <w:rPr>
          <w:rFonts w:eastAsia="方正仿宋_GBK" w:hint="eastAsia"/>
          <w:bCs/>
          <w:sz w:val="32"/>
          <w:szCs w:val="32"/>
        </w:rPr>
        <w:t>建均采取</w:t>
      </w:r>
      <w:proofErr w:type="gramEnd"/>
      <w:r>
        <w:rPr>
          <w:rFonts w:eastAsia="方正仿宋_GBK" w:hint="eastAsia"/>
          <w:bCs/>
          <w:sz w:val="32"/>
          <w:szCs w:val="32"/>
        </w:rPr>
        <w:t>货币补偿方式解决，不纳入本项目。</w:t>
      </w:r>
    </w:p>
    <w:bookmarkEnd w:id="1"/>
    <w:p w:rsidR="00DF54ED" w:rsidRDefault="00D0250C">
      <w:pPr>
        <w:snapToGrid w:val="0"/>
        <w:spacing w:line="594" w:lineRule="exact"/>
        <w:ind w:firstLineChars="200" w:firstLine="640"/>
        <w:jc w:val="left"/>
        <w:rPr>
          <w:rFonts w:eastAsia="方正仿宋_GBK"/>
          <w:bCs/>
          <w:sz w:val="32"/>
          <w:szCs w:val="32"/>
        </w:rPr>
      </w:pPr>
      <w:r>
        <w:rPr>
          <w:rFonts w:eastAsia="方正仿宋_GBK"/>
          <w:bCs/>
          <w:sz w:val="32"/>
          <w:szCs w:val="32"/>
        </w:rPr>
        <w:t>（二）</w:t>
      </w:r>
      <w:r>
        <w:rPr>
          <w:rFonts w:eastAsia="方正仿宋_GBK" w:hint="eastAsia"/>
          <w:bCs/>
          <w:sz w:val="32"/>
          <w:szCs w:val="32"/>
        </w:rPr>
        <w:t>项目区自然概况阐述基本清楚</w:t>
      </w:r>
      <w:r>
        <w:rPr>
          <w:rFonts w:eastAsia="方正仿宋_GBK"/>
          <w:bCs/>
          <w:sz w:val="32"/>
          <w:szCs w:val="32"/>
        </w:rPr>
        <w:t>。</w:t>
      </w:r>
    </w:p>
    <w:p w:rsidR="00DF54ED" w:rsidRDefault="00D0250C">
      <w:pPr>
        <w:snapToGrid w:val="0"/>
        <w:spacing w:line="594" w:lineRule="exact"/>
        <w:ind w:firstLineChars="200" w:firstLine="640"/>
        <w:jc w:val="left"/>
        <w:rPr>
          <w:rFonts w:eastAsia="方正黑体_GBK"/>
          <w:sz w:val="32"/>
          <w:szCs w:val="32"/>
        </w:rPr>
      </w:pPr>
      <w:r>
        <w:rPr>
          <w:rFonts w:eastAsia="方正黑体_GBK"/>
          <w:bCs/>
          <w:sz w:val="32"/>
          <w:szCs w:val="32"/>
        </w:rPr>
        <w:t>三、项目水土保持评价</w:t>
      </w:r>
    </w:p>
    <w:p w:rsidR="00DF54ED" w:rsidRDefault="00D0250C">
      <w:pPr>
        <w:snapToGrid w:val="0"/>
        <w:spacing w:line="594" w:lineRule="exact"/>
        <w:ind w:firstLineChars="200" w:firstLine="640"/>
        <w:jc w:val="left"/>
        <w:rPr>
          <w:rFonts w:eastAsia="方正仿宋_GBK"/>
          <w:sz w:val="32"/>
          <w:szCs w:val="32"/>
        </w:rPr>
      </w:pPr>
      <w:bookmarkStart w:id="2" w:name="_Toc529620093"/>
      <w:bookmarkStart w:id="3" w:name="_Toc436255532"/>
      <w:r>
        <w:rPr>
          <w:rFonts w:eastAsia="方正仿宋_GBK" w:hint="eastAsia"/>
          <w:sz w:val="32"/>
          <w:szCs w:val="32"/>
        </w:rPr>
        <w:t>（一）基本同意对主体工程选址（线）水土保持评价。</w:t>
      </w:r>
    </w:p>
    <w:p w:rsidR="00DF54ED" w:rsidRDefault="00D0250C">
      <w:pPr>
        <w:snapToGrid w:val="0"/>
        <w:spacing w:line="594" w:lineRule="exact"/>
        <w:ind w:firstLineChars="200" w:firstLine="640"/>
        <w:jc w:val="left"/>
        <w:rPr>
          <w:rFonts w:eastAsia="方正仿宋_GBK"/>
          <w:sz w:val="32"/>
          <w:szCs w:val="32"/>
        </w:rPr>
      </w:pPr>
      <w:r>
        <w:rPr>
          <w:rFonts w:eastAsia="方正仿宋_GBK" w:hint="eastAsia"/>
          <w:sz w:val="32"/>
          <w:szCs w:val="32"/>
        </w:rPr>
        <w:t>（二）基本同意对项目建设方案、工程占地、土石方平衡、施工方法等水土保持评价。</w:t>
      </w:r>
    </w:p>
    <w:bookmarkEnd w:id="2"/>
    <w:bookmarkEnd w:id="3"/>
    <w:p w:rsidR="00DF54ED" w:rsidRDefault="00D0250C">
      <w:pPr>
        <w:snapToGrid w:val="0"/>
        <w:spacing w:line="594" w:lineRule="exact"/>
        <w:ind w:firstLineChars="200" w:firstLine="640"/>
        <w:jc w:val="left"/>
        <w:rPr>
          <w:rFonts w:eastAsia="方正仿宋_GBK"/>
          <w:sz w:val="32"/>
          <w:szCs w:val="32"/>
        </w:rPr>
      </w:pPr>
      <w:r>
        <w:rPr>
          <w:rFonts w:eastAsia="方正仿宋_GBK" w:hint="eastAsia"/>
          <w:sz w:val="32"/>
          <w:szCs w:val="32"/>
        </w:rPr>
        <w:t>（三）基本同意对主体工程设计中水土保持措施的评价及界定。</w:t>
      </w:r>
    </w:p>
    <w:p w:rsidR="00DF54ED" w:rsidRDefault="00D0250C">
      <w:pPr>
        <w:snapToGrid w:val="0"/>
        <w:spacing w:line="594" w:lineRule="exact"/>
        <w:ind w:firstLineChars="200" w:firstLine="640"/>
        <w:jc w:val="left"/>
        <w:rPr>
          <w:rFonts w:eastAsia="方正黑体_GBK"/>
          <w:bCs/>
          <w:sz w:val="32"/>
          <w:szCs w:val="32"/>
        </w:rPr>
      </w:pPr>
      <w:r>
        <w:rPr>
          <w:rFonts w:eastAsia="方正黑体_GBK"/>
          <w:bCs/>
          <w:sz w:val="32"/>
          <w:szCs w:val="32"/>
        </w:rPr>
        <w:t>四、水土流失分析与预测</w:t>
      </w:r>
    </w:p>
    <w:p w:rsidR="00DF54ED" w:rsidRDefault="00D0250C">
      <w:pPr>
        <w:snapToGrid w:val="0"/>
        <w:spacing w:line="594" w:lineRule="exact"/>
        <w:ind w:firstLineChars="200" w:firstLine="640"/>
        <w:jc w:val="left"/>
        <w:rPr>
          <w:rFonts w:eastAsia="方正仿宋_GBK"/>
          <w:sz w:val="32"/>
          <w:szCs w:val="32"/>
        </w:rPr>
      </w:pPr>
      <w:r>
        <w:rPr>
          <w:rFonts w:eastAsia="方正仿宋_GBK" w:hint="eastAsia"/>
          <w:sz w:val="32"/>
          <w:szCs w:val="32"/>
        </w:rPr>
        <w:t>（一）基本同意对项目水土流失现状及影响的分析。</w:t>
      </w:r>
    </w:p>
    <w:p w:rsidR="00DF54ED" w:rsidRDefault="00D0250C">
      <w:pPr>
        <w:snapToGrid w:val="0"/>
        <w:spacing w:line="594" w:lineRule="exact"/>
        <w:ind w:firstLineChars="200" w:firstLine="640"/>
        <w:jc w:val="left"/>
        <w:rPr>
          <w:rFonts w:eastAsia="方正仿宋_GBK"/>
          <w:sz w:val="32"/>
          <w:szCs w:val="32"/>
        </w:rPr>
      </w:pPr>
      <w:r>
        <w:rPr>
          <w:rFonts w:eastAsia="方正仿宋_GBK" w:hint="eastAsia"/>
          <w:sz w:val="32"/>
          <w:szCs w:val="32"/>
        </w:rPr>
        <w:t>（二）项目扰动地表面积</w:t>
      </w:r>
      <w:r>
        <w:rPr>
          <w:rFonts w:eastAsia="方正仿宋_GBK" w:hint="eastAsia"/>
          <w:sz w:val="32"/>
          <w:szCs w:val="32"/>
        </w:rPr>
        <w:t>64.07hm</w:t>
      </w:r>
      <w:r>
        <w:rPr>
          <w:rFonts w:eastAsia="方正仿宋_GBK" w:hint="eastAsia"/>
          <w:sz w:val="32"/>
          <w:szCs w:val="32"/>
          <w:vertAlign w:val="superscript"/>
        </w:rPr>
        <w:t>2</w:t>
      </w:r>
      <w:r>
        <w:rPr>
          <w:rFonts w:eastAsia="方正仿宋_GBK" w:hint="eastAsia"/>
          <w:sz w:val="32"/>
          <w:szCs w:val="32"/>
        </w:rPr>
        <w:t>，损毁植被面积</w:t>
      </w:r>
      <w:r>
        <w:rPr>
          <w:rFonts w:eastAsia="方正仿宋_GBK" w:hint="eastAsia"/>
          <w:sz w:val="32"/>
          <w:szCs w:val="32"/>
        </w:rPr>
        <w:t>28.53hm</w:t>
      </w:r>
      <w:r>
        <w:rPr>
          <w:rFonts w:eastAsia="方正仿宋_GBK" w:hint="eastAsia"/>
          <w:sz w:val="32"/>
          <w:szCs w:val="32"/>
          <w:vertAlign w:val="superscript"/>
        </w:rPr>
        <w:t>2</w:t>
      </w:r>
      <w:r>
        <w:rPr>
          <w:rFonts w:eastAsia="方正仿宋_GBK" w:hint="eastAsia"/>
          <w:sz w:val="32"/>
          <w:szCs w:val="32"/>
        </w:rPr>
        <w:t>。</w:t>
      </w:r>
    </w:p>
    <w:p w:rsidR="00DF54ED" w:rsidRDefault="00D0250C">
      <w:pPr>
        <w:snapToGrid w:val="0"/>
        <w:spacing w:line="594" w:lineRule="exact"/>
        <w:ind w:firstLineChars="200" w:firstLine="640"/>
        <w:jc w:val="left"/>
        <w:rPr>
          <w:rFonts w:eastAsia="方正仿宋_GBK"/>
          <w:sz w:val="32"/>
          <w:szCs w:val="32"/>
        </w:rPr>
      </w:pPr>
      <w:r>
        <w:rPr>
          <w:rFonts w:eastAsia="方正仿宋_GBK" w:hint="eastAsia"/>
          <w:sz w:val="32"/>
          <w:szCs w:val="32"/>
        </w:rPr>
        <w:t>（三）基本同意水土流失量预测方法及成果。工程建设可能造成水土流失总量</w:t>
      </w:r>
      <w:r>
        <w:rPr>
          <w:rFonts w:eastAsia="方正仿宋_GBK" w:hint="eastAsia"/>
          <w:sz w:val="32"/>
          <w:szCs w:val="32"/>
        </w:rPr>
        <w:t>5038t</w:t>
      </w:r>
      <w:r>
        <w:rPr>
          <w:rFonts w:eastAsia="方正仿宋_GBK" w:hint="eastAsia"/>
          <w:sz w:val="32"/>
          <w:szCs w:val="32"/>
        </w:rPr>
        <w:t>，其中，新增水土流失量</w:t>
      </w:r>
      <w:r>
        <w:rPr>
          <w:rFonts w:eastAsia="方正仿宋_GBK" w:hint="eastAsia"/>
          <w:sz w:val="32"/>
          <w:szCs w:val="32"/>
        </w:rPr>
        <w:t>3527t</w:t>
      </w:r>
      <w:r>
        <w:rPr>
          <w:rFonts w:eastAsia="方正仿宋_GBK" w:hint="eastAsia"/>
          <w:sz w:val="32"/>
          <w:szCs w:val="32"/>
        </w:rPr>
        <w:t>。</w:t>
      </w:r>
    </w:p>
    <w:p w:rsidR="00DF54ED" w:rsidRDefault="00D0250C">
      <w:pPr>
        <w:snapToGrid w:val="0"/>
        <w:spacing w:line="594" w:lineRule="exact"/>
        <w:ind w:firstLineChars="200" w:firstLine="640"/>
        <w:jc w:val="left"/>
        <w:rPr>
          <w:rFonts w:eastAsia="方正仿宋_GBK"/>
          <w:bCs/>
          <w:sz w:val="32"/>
          <w:szCs w:val="32"/>
        </w:rPr>
      </w:pPr>
      <w:r>
        <w:rPr>
          <w:rFonts w:eastAsia="方正仿宋_GBK" w:hint="eastAsia"/>
          <w:sz w:val="32"/>
          <w:szCs w:val="32"/>
        </w:rPr>
        <w:t>（四）基本同意水土流失的危害性分析</w:t>
      </w:r>
      <w:r>
        <w:rPr>
          <w:rFonts w:eastAsia="方正仿宋_GBK"/>
          <w:sz w:val="32"/>
          <w:szCs w:val="32"/>
        </w:rPr>
        <w:t>。</w:t>
      </w:r>
    </w:p>
    <w:p w:rsidR="00DF54ED" w:rsidRDefault="00D0250C">
      <w:pPr>
        <w:snapToGrid w:val="0"/>
        <w:spacing w:line="594" w:lineRule="exact"/>
        <w:ind w:firstLineChars="200" w:firstLine="640"/>
        <w:jc w:val="left"/>
        <w:rPr>
          <w:rFonts w:eastAsia="方正黑体_GBK"/>
          <w:bCs/>
          <w:sz w:val="32"/>
          <w:szCs w:val="32"/>
        </w:rPr>
      </w:pPr>
      <w:r>
        <w:rPr>
          <w:rFonts w:eastAsia="方正黑体_GBK"/>
          <w:bCs/>
          <w:sz w:val="32"/>
          <w:szCs w:val="32"/>
        </w:rPr>
        <w:t>五、水土保持措施</w:t>
      </w:r>
    </w:p>
    <w:p w:rsidR="00DF54ED" w:rsidRDefault="00D0250C">
      <w:pPr>
        <w:snapToGrid w:val="0"/>
        <w:spacing w:line="594" w:lineRule="exact"/>
        <w:ind w:firstLineChars="200" w:firstLine="640"/>
        <w:jc w:val="left"/>
        <w:rPr>
          <w:rFonts w:eastAsia="方正仿宋_GBK"/>
          <w:bCs/>
          <w:sz w:val="32"/>
          <w:szCs w:val="32"/>
        </w:rPr>
      </w:pPr>
      <w:r>
        <w:rPr>
          <w:rFonts w:eastAsia="方正仿宋_GBK" w:hint="eastAsia"/>
          <w:bCs/>
          <w:sz w:val="32"/>
          <w:szCs w:val="32"/>
        </w:rPr>
        <w:t>（一）基本同意项目划分为管道作业带、站场阀室、穿越工</w:t>
      </w:r>
      <w:r>
        <w:rPr>
          <w:rFonts w:eastAsia="方正仿宋_GBK" w:hint="eastAsia"/>
          <w:bCs/>
          <w:sz w:val="32"/>
          <w:szCs w:val="32"/>
        </w:rPr>
        <w:lastRenderedPageBreak/>
        <w:t>程、</w:t>
      </w:r>
      <w:proofErr w:type="gramStart"/>
      <w:r>
        <w:rPr>
          <w:rFonts w:eastAsia="方正仿宋_GBK" w:hint="eastAsia"/>
          <w:bCs/>
          <w:sz w:val="32"/>
          <w:szCs w:val="32"/>
        </w:rPr>
        <w:t>堆管场</w:t>
      </w:r>
      <w:proofErr w:type="gramEnd"/>
      <w:r>
        <w:rPr>
          <w:rFonts w:eastAsia="方正仿宋_GBK" w:hint="eastAsia"/>
          <w:bCs/>
          <w:sz w:val="32"/>
          <w:szCs w:val="32"/>
        </w:rPr>
        <w:t>、施工道路等</w:t>
      </w:r>
      <w:r>
        <w:rPr>
          <w:rFonts w:eastAsia="方正仿宋_GBK" w:hint="eastAsia"/>
          <w:bCs/>
          <w:sz w:val="32"/>
          <w:szCs w:val="32"/>
        </w:rPr>
        <w:t>5</w:t>
      </w:r>
      <w:r>
        <w:rPr>
          <w:rFonts w:eastAsia="方正仿宋_GBK" w:hint="eastAsia"/>
          <w:bCs/>
          <w:sz w:val="32"/>
          <w:szCs w:val="32"/>
        </w:rPr>
        <w:t>个一级水土流失防治区。其中：管道作业带划分为平地段、横坡段、顺坡段等</w:t>
      </w:r>
      <w:r>
        <w:rPr>
          <w:rFonts w:eastAsia="方正仿宋_GBK" w:hint="eastAsia"/>
          <w:bCs/>
          <w:sz w:val="32"/>
          <w:szCs w:val="32"/>
        </w:rPr>
        <w:t>3</w:t>
      </w:r>
      <w:r>
        <w:rPr>
          <w:rFonts w:eastAsia="方正仿宋_GBK" w:hint="eastAsia"/>
          <w:bCs/>
          <w:sz w:val="32"/>
          <w:szCs w:val="32"/>
        </w:rPr>
        <w:t>个防治</w:t>
      </w:r>
      <w:r>
        <w:rPr>
          <w:rFonts w:eastAsia="方正仿宋_GBK" w:hint="eastAsia"/>
          <w:bCs/>
          <w:sz w:val="32"/>
          <w:szCs w:val="32"/>
        </w:rPr>
        <w:t>亚</w:t>
      </w:r>
      <w:r>
        <w:rPr>
          <w:rFonts w:eastAsia="方正仿宋_GBK" w:hint="eastAsia"/>
          <w:bCs/>
          <w:sz w:val="32"/>
          <w:szCs w:val="32"/>
        </w:rPr>
        <w:t>区；穿越工程划分为定向钻、顶管、开挖等</w:t>
      </w:r>
      <w:r>
        <w:rPr>
          <w:rFonts w:eastAsia="方正仿宋_GBK" w:hint="eastAsia"/>
          <w:bCs/>
          <w:sz w:val="32"/>
          <w:szCs w:val="32"/>
        </w:rPr>
        <w:t>3</w:t>
      </w:r>
      <w:r>
        <w:rPr>
          <w:rFonts w:eastAsia="方正仿宋_GBK" w:hint="eastAsia"/>
          <w:bCs/>
          <w:sz w:val="32"/>
          <w:szCs w:val="32"/>
        </w:rPr>
        <w:t>个防治</w:t>
      </w:r>
      <w:r>
        <w:rPr>
          <w:rFonts w:eastAsia="方正仿宋_GBK" w:hint="eastAsia"/>
          <w:bCs/>
          <w:sz w:val="32"/>
          <w:szCs w:val="32"/>
        </w:rPr>
        <w:t>亚</w:t>
      </w:r>
      <w:r>
        <w:rPr>
          <w:rFonts w:eastAsia="方正仿宋_GBK" w:hint="eastAsia"/>
          <w:bCs/>
          <w:sz w:val="32"/>
          <w:szCs w:val="32"/>
        </w:rPr>
        <w:t>区。</w:t>
      </w:r>
    </w:p>
    <w:p w:rsidR="00DF54ED" w:rsidRDefault="00D0250C">
      <w:pPr>
        <w:snapToGrid w:val="0"/>
        <w:spacing w:line="594" w:lineRule="exact"/>
        <w:ind w:firstLineChars="200" w:firstLine="640"/>
        <w:jc w:val="left"/>
        <w:rPr>
          <w:rFonts w:eastAsia="方正仿宋_GBK"/>
          <w:bCs/>
          <w:sz w:val="32"/>
          <w:szCs w:val="32"/>
        </w:rPr>
      </w:pPr>
      <w:r>
        <w:rPr>
          <w:rFonts w:eastAsia="方正仿宋_GBK" w:hint="eastAsia"/>
          <w:bCs/>
          <w:sz w:val="32"/>
          <w:szCs w:val="32"/>
        </w:rPr>
        <w:t>（二）基本同意由主体工程设计中具有水保功能的措施和方案新增措施所组成的水土流失防治措施体系。</w:t>
      </w:r>
    </w:p>
    <w:p w:rsidR="00DF54ED" w:rsidRDefault="00D0250C">
      <w:pPr>
        <w:snapToGrid w:val="0"/>
        <w:spacing w:line="594" w:lineRule="exact"/>
        <w:ind w:firstLineChars="200" w:firstLine="640"/>
        <w:jc w:val="left"/>
        <w:rPr>
          <w:rFonts w:eastAsia="方正仿宋_GBK"/>
          <w:bCs/>
          <w:sz w:val="32"/>
          <w:szCs w:val="32"/>
        </w:rPr>
      </w:pPr>
      <w:r>
        <w:rPr>
          <w:rFonts w:eastAsia="方正仿宋_GBK" w:hint="eastAsia"/>
          <w:bCs/>
          <w:sz w:val="32"/>
          <w:szCs w:val="32"/>
        </w:rPr>
        <w:t>（三）</w:t>
      </w:r>
      <w:r>
        <w:rPr>
          <w:rFonts w:eastAsia="方正仿宋_GBK" w:hint="eastAsia"/>
          <w:bCs/>
          <w:sz w:val="32"/>
          <w:szCs w:val="32"/>
        </w:rPr>
        <w:t>基本同意各防治</w:t>
      </w:r>
      <w:proofErr w:type="gramStart"/>
      <w:r>
        <w:rPr>
          <w:rFonts w:eastAsia="方正仿宋_GBK" w:hint="eastAsia"/>
          <w:bCs/>
          <w:sz w:val="32"/>
          <w:szCs w:val="32"/>
        </w:rPr>
        <w:t>区措施</w:t>
      </w:r>
      <w:proofErr w:type="gramEnd"/>
      <w:r>
        <w:rPr>
          <w:rFonts w:eastAsia="方正仿宋_GBK" w:hint="eastAsia"/>
          <w:bCs/>
          <w:sz w:val="32"/>
          <w:szCs w:val="32"/>
        </w:rPr>
        <w:t>布局及措施典型设计</w:t>
      </w:r>
      <w:r>
        <w:rPr>
          <w:rFonts w:eastAsia="方正仿宋_GBK"/>
          <w:bCs/>
          <w:sz w:val="32"/>
          <w:szCs w:val="32"/>
        </w:rPr>
        <w:t>。</w:t>
      </w:r>
    </w:p>
    <w:p w:rsidR="00DF54ED" w:rsidRDefault="00D0250C">
      <w:pPr>
        <w:snapToGrid w:val="0"/>
        <w:spacing w:line="594" w:lineRule="exact"/>
        <w:ind w:firstLineChars="200" w:firstLine="640"/>
        <w:jc w:val="left"/>
        <w:rPr>
          <w:rFonts w:eastAsia="方正仿宋_GBK"/>
          <w:bCs/>
          <w:sz w:val="32"/>
          <w:szCs w:val="32"/>
        </w:rPr>
      </w:pPr>
      <w:r>
        <w:rPr>
          <w:rFonts w:eastAsia="方正仿宋_GBK" w:hint="eastAsia"/>
          <w:bCs/>
          <w:sz w:val="32"/>
          <w:szCs w:val="32"/>
        </w:rPr>
        <w:t>1</w:t>
      </w:r>
      <w:r>
        <w:rPr>
          <w:rFonts w:eastAsia="方正仿宋_GBK" w:hint="eastAsia"/>
          <w:bCs/>
          <w:sz w:val="32"/>
          <w:szCs w:val="32"/>
        </w:rPr>
        <w:t>.</w:t>
      </w:r>
      <w:r>
        <w:rPr>
          <w:rFonts w:eastAsia="方正仿宋_GBK" w:hint="eastAsia"/>
          <w:bCs/>
          <w:sz w:val="32"/>
          <w:szCs w:val="32"/>
        </w:rPr>
        <w:t>管道作业带防治区</w:t>
      </w:r>
    </w:p>
    <w:p w:rsidR="00DF54ED" w:rsidRDefault="00D0250C">
      <w:pPr>
        <w:snapToGrid w:val="0"/>
        <w:spacing w:line="594" w:lineRule="exact"/>
        <w:ind w:firstLineChars="200" w:firstLine="640"/>
        <w:jc w:val="left"/>
        <w:rPr>
          <w:rFonts w:eastAsia="方正仿宋_GBK"/>
          <w:bCs/>
          <w:sz w:val="32"/>
          <w:szCs w:val="32"/>
        </w:rPr>
      </w:pPr>
      <w:r>
        <w:rPr>
          <w:rFonts w:eastAsia="方正仿宋_GBK" w:hint="eastAsia"/>
          <w:bCs/>
          <w:sz w:val="32"/>
          <w:szCs w:val="32"/>
        </w:rPr>
        <w:t>（</w:t>
      </w:r>
      <w:r>
        <w:rPr>
          <w:rFonts w:eastAsia="方正仿宋_GBK" w:hint="eastAsia"/>
          <w:bCs/>
          <w:sz w:val="32"/>
          <w:szCs w:val="32"/>
        </w:rPr>
        <w:t>1</w:t>
      </w:r>
      <w:r>
        <w:rPr>
          <w:rFonts w:eastAsia="方正仿宋_GBK" w:hint="eastAsia"/>
          <w:bCs/>
          <w:sz w:val="32"/>
          <w:szCs w:val="32"/>
        </w:rPr>
        <w:t>）平地段</w:t>
      </w:r>
      <w:r>
        <w:rPr>
          <w:rFonts w:eastAsia="方正仿宋_GBK" w:hint="eastAsia"/>
          <w:bCs/>
          <w:sz w:val="32"/>
          <w:szCs w:val="32"/>
        </w:rPr>
        <w:t>防治亚区</w:t>
      </w:r>
    </w:p>
    <w:p w:rsidR="00DF54ED" w:rsidRDefault="00D0250C">
      <w:pPr>
        <w:snapToGrid w:val="0"/>
        <w:spacing w:line="594" w:lineRule="exact"/>
        <w:ind w:firstLineChars="200" w:firstLine="640"/>
        <w:jc w:val="left"/>
        <w:rPr>
          <w:rFonts w:eastAsia="方正仿宋_GBK"/>
          <w:bCs/>
          <w:sz w:val="32"/>
          <w:szCs w:val="32"/>
        </w:rPr>
      </w:pPr>
      <w:r>
        <w:rPr>
          <w:rFonts w:eastAsia="方正仿宋_GBK" w:hint="eastAsia"/>
          <w:bCs/>
          <w:sz w:val="32"/>
          <w:szCs w:val="32"/>
        </w:rPr>
        <w:t>前期施工中，已剥离部分表土，堆放在管道作业带一侧。后续施工中，对管沟开挖面进行表土剥离，堆放在作业带一侧，优先装袋在堆土区外侧做临时拦挡；临时堆土采用彩条布苫盖。施工后期，对施工破坏的原田坎和灌溉沟渠恢复原状；作业带回</w:t>
      </w:r>
      <w:proofErr w:type="gramStart"/>
      <w:r>
        <w:rPr>
          <w:rFonts w:eastAsia="方正仿宋_GBK" w:hint="eastAsia"/>
          <w:bCs/>
          <w:sz w:val="32"/>
          <w:szCs w:val="32"/>
        </w:rPr>
        <w:t>覆</w:t>
      </w:r>
      <w:proofErr w:type="gramEnd"/>
      <w:r>
        <w:rPr>
          <w:rFonts w:eastAsia="方正仿宋_GBK" w:hint="eastAsia"/>
          <w:bCs/>
          <w:sz w:val="32"/>
          <w:szCs w:val="32"/>
        </w:rPr>
        <w:t>表土和土地整治后复耕或撒播草籽恢复植被。</w:t>
      </w:r>
    </w:p>
    <w:p w:rsidR="00DF54ED" w:rsidRDefault="00D0250C">
      <w:pPr>
        <w:snapToGrid w:val="0"/>
        <w:spacing w:line="594" w:lineRule="exact"/>
        <w:ind w:firstLineChars="200" w:firstLine="640"/>
        <w:jc w:val="left"/>
        <w:rPr>
          <w:rFonts w:eastAsia="方正仿宋_GBK"/>
          <w:bCs/>
          <w:sz w:val="32"/>
          <w:szCs w:val="32"/>
        </w:rPr>
      </w:pPr>
      <w:r>
        <w:rPr>
          <w:rFonts w:eastAsia="方正仿宋_GBK" w:hint="eastAsia"/>
          <w:bCs/>
          <w:sz w:val="32"/>
          <w:szCs w:val="32"/>
        </w:rPr>
        <w:t>（</w:t>
      </w:r>
      <w:r>
        <w:rPr>
          <w:rFonts w:eastAsia="方正仿宋_GBK" w:hint="eastAsia"/>
          <w:bCs/>
          <w:sz w:val="32"/>
          <w:szCs w:val="32"/>
        </w:rPr>
        <w:t>2</w:t>
      </w:r>
      <w:r>
        <w:rPr>
          <w:rFonts w:eastAsia="方正仿宋_GBK" w:hint="eastAsia"/>
          <w:bCs/>
          <w:sz w:val="32"/>
          <w:szCs w:val="32"/>
        </w:rPr>
        <w:t>）横坡段</w:t>
      </w:r>
      <w:r>
        <w:rPr>
          <w:rFonts w:eastAsia="方正仿宋_GBK" w:hint="eastAsia"/>
          <w:bCs/>
          <w:sz w:val="32"/>
          <w:szCs w:val="32"/>
        </w:rPr>
        <w:t>防治亚区</w:t>
      </w:r>
    </w:p>
    <w:p w:rsidR="00DF54ED" w:rsidRDefault="00D0250C">
      <w:pPr>
        <w:snapToGrid w:val="0"/>
        <w:spacing w:line="594" w:lineRule="exact"/>
        <w:ind w:firstLineChars="200" w:firstLine="640"/>
        <w:jc w:val="left"/>
        <w:rPr>
          <w:rFonts w:eastAsia="方正仿宋_GBK"/>
          <w:bCs/>
          <w:sz w:val="32"/>
          <w:szCs w:val="32"/>
        </w:rPr>
      </w:pPr>
      <w:r>
        <w:rPr>
          <w:rFonts w:eastAsia="方正仿宋_GBK" w:hint="eastAsia"/>
          <w:bCs/>
          <w:sz w:val="32"/>
          <w:szCs w:val="32"/>
        </w:rPr>
        <w:t>施工前期，对管沟开挖面进行表土剥离，堆放在外侧作业带，优先装袋在下边坡做临时拦挡。施工中，裸露坡面和临时堆土采用彩条布苫盖；有较大汇水面积的上侧边坡坡顶设截水沟，坡脚设排水沟，排水沟末端设沉</w:t>
      </w:r>
      <w:r>
        <w:rPr>
          <w:rFonts w:eastAsia="方正仿宋_GBK" w:hint="eastAsia"/>
          <w:bCs/>
          <w:sz w:val="32"/>
          <w:szCs w:val="32"/>
        </w:rPr>
        <w:t>沙</w:t>
      </w:r>
      <w:r>
        <w:rPr>
          <w:rFonts w:eastAsia="方正仿宋_GBK" w:hint="eastAsia"/>
          <w:bCs/>
          <w:sz w:val="32"/>
          <w:szCs w:val="32"/>
        </w:rPr>
        <w:t>池后顺接周边自然沟道，沟槽底部设排水管；边坡撒播草籽。施工后期，对施工破坏的原田坎和灌溉沟渠恢复原状；作业带回</w:t>
      </w:r>
      <w:proofErr w:type="gramStart"/>
      <w:r>
        <w:rPr>
          <w:rFonts w:eastAsia="方正仿宋_GBK" w:hint="eastAsia"/>
          <w:bCs/>
          <w:sz w:val="32"/>
          <w:szCs w:val="32"/>
        </w:rPr>
        <w:t>覆</w:t>
      </w:r>
      <w:proofErr w:type="gramEnd"/>
      <w:r>
        <w:rPr>
          <w:rFonts w:eastAsia="方正仿宋_GBK" w:hint="eastAsia"/>
          <w:bCs/>
          <w:sz w:val="32"/>
          <w:szCs w:val="32"/>
        </w:rPr>
        <w:t>表土和土地整治后复耕或撒播草籽恢复植被。</w:t>
      </w:r>
    </w:p>
    <w:p w:rsidR="00DF54ED" w:rsidRDefault="00D0250C">
      <w:pPr>
        <w:snapToGrid w:val="0"/>
        <w:spacing w:line="594" w:lineRule="exact"/>
        <w:ind w:firstLineChars="200" w:firstLine="640"/>
        <w:jc w:val="left"/>
        <w:rPr>
          <w:rFonts w:eastAsia="方正仿宋_GBK"/>
          <w:bCs/>
          <w:sz w:val="32"/>
          <w:szCs w:val="32"/>
        </w:rPr>
      </w:pPr>
      <w:r>
        <w:rPr>
          <w:rFonts w:eastAsia="方正仿宋_GBK" w:hint="eastAsia"/>
          <w:bCs/>
          <w:sz w:val="32"/>
          <w:szCs w:val="32"/>
        </w:rPr>
        <w:t>（</w:t>
      </w:r>
      <w:r>
        <w:rPr>
          <w:rFonts w:eastAsia="方正仿宋_GBK" w:hint="eastAsia"/>
          <w:bCs/>
          <w:sz w:val="32"/>
          <w:szCs w:val="32"/>
        </w:rPr>
        <w:t>3</w:t>
      </w:r>
      <w:r>
        <w:rPr>
          <w:rFonts w:eastAsia="方正仿宋_GBK" w:hint="eastAsia"/>
          <w:bCs/>
          <w:sz w:val="32"/>
          <w:szCs w:val="32"/>
        </w:rPr>
        <w:t>）顺坡段</w:t>
      </w:r>
      <w:r>
        <w:rPr>
          <w:rFonts w:eastAsia="方正仿宋_GBK" w:hint="eastAsia"/>
          <w:bCs/>
          <w:sz w:val="32"/>
          <w:szCs w:val="32"/>
        </w:rPr>
        <w:t>防治亚区</w:t>
      </w:r>
    </w:p>
    <w:p w:rsidR="00DF54ED" w:rsidRDefault="00D0250C">
      <w:pPr>
        <w:snapToGrid w:val="0"/>
        <w:spacing w:line="594" w:lineRule="exact"/>
        <w:ind w:firstLineChars="200" w:firstLine="640"/>
        <w:jc w:val="left"/>
        <w:rPr>
          <w:rFonts w:eastAsia="方正仿宋_GBK"/>
          <w:bCs/>
          <w:sz w:val="32"/>
          <w:szCs w:val="32"/>
        </w:rPr>
      </w:pPr>
      <w:r>
        <w:rPr>
          <w:rFonts w:eastAsia="方正仿宋_GBK" w:hint="eastAsia"/>
          <w:bCs/>
          <w:sz w:val="32"/>
          <w:szCs w:val="32"/>
        </w:rPr>
        <w:lastRenderedPageBreak/>
        <w:t>施工前期，对管沟开挖面进行表土剥离，堆放在作业带一侧，优先装袋沿堆土区等高线间隔一定距离做临时拦挡。施工中，临时堆土采用彩条布苫盖；有较大汇水面积的堆土区外侧设截排水沟或临时排水沟，末端设沉</w:t>
      </w:r>
      <w:r>
        <w:rPr>
          <w:rFonts w:eastAsia="方正仿宋_GBK" w:hint="eastAsia"/>
          <w:bCs/>
          <w:sz w:val="32"/>
          <w:szCs w:val="32"/>
        </w:rPr>
        <w:t>沙</w:t>
      </w:r>
      <w:r>
        <w:rPr>
          <w:rFonts w:eastAsia="方正仿宋_GBK" w:hint="eastAsia"/>
          <w:bCs/>
          <w:sz w:val="32"/>
          <w:szCs w:val="32"/>
        </w:rPr>
        <w:t>池后顺接周边自然沟道，沟槽底部设排水管。施工后期，对施工破坏的原田坎和灌溉沟渠恢复原状；作业带回</w:t>
      </w:r>
      <w:proofErr w:type="gramStart"/>
      <w:r>
        <w:rPr>
          <w:rFonts w:eastAsia="方正仿宋_GBK" w:hint="eastAsia"/>
          <w:bCs/>
          <w:sz w:val="32"/>
          <w:szCs w:val="32"/>
        </w:rPr>
        <w:t>覆</w:t>
      </w:r>
      <w:proofErr w:type="gramEnd"/>
      <w:r>
        <w:rPr>
          <w:rFonts w:eastAsia="方正仿宋_GBK" w:hint="eastAsia"/>
          <w:bCs/>
          <w:sz w:val="32"/>
          <w:szCs w:val="32"/>
        </w:rPr>
        <w:t>表土和土地整治后复耕或撒播草籽恢复植被。</w:t>
      </w:r>
    </w:p>
    <w:p w:rsidR="00DF54ED" w:rsidRDefault="00D0250C">
      <w:pPr>
        <w:snapToGrid w:val="0"/>
        <w:spacing w:line="594" w:lineRule="exact"/>
        <w:ind w:firstLineChars="200" w:firstLine="640"/>
        <w:jc w:val="left"/>
        <w:rPr>
          <w:rFonts w:eastAsia="方正仿宋_GBK"/>
          <w:bCs/>
          <w:sz w:val="32"/>
          <w:szCs w:val="32"/>
        </w:rPr>
      </w:pPr>
      <w:r>
        <w:rPr>
          <w:rFonts w:eastAsia="方正仿宋_GBK" w:hint="eastAsia"/>
          <w:bCs/>
          <w:sz w:val="32"/>
          <w:szCs w:val="32"/>
        </w:rPr>
        <w:t>2</w:t>
      </w:r>
      <w:r>
        <w:rPr>
          <w:rFonts w:eastAsia="方正仿宋_GBK" w:hint="eastAsia"/>
          <w:bCs/>
          <w:sz w:val="32"/>
          <w:szCs w:val="32"/>
        </w:rPr>
        <w:t>.</w:t>
      </w:r>
      <w:proofErr w:type="gramStart"/>
      <w:r>
        <w:rPr>
          <w:rFonts w:eastAsia="方正仿宋_GBK" w:hint="eastAsia"/>
          <w:bCs/>
          <w:sz w:val="32"/>
          <w:szCs w:val="32"/>
        </w:rPr>
        <w:t>站场阀室防治</w:t>
      </w:r>
      <w:proofErr w:type="gramEnd"/>
      <w:r>
        <w:rPr>
          <w:rFonts w:eastAsia="方正仿宋_GBK" w:hint="eastAsia"/>
          <w:bCs/>
          <w:sz w:val="32"/>
          <w:szCs w:val="32"/>
        </w:rPr>
        <w:t>区</w:t>
      </w:r>
    </w:p>
    <w:p w:rsidR="00DF54ED" w:rsidRDefault="00D0250C">
      <w:pPr>
        <w:snapToGrid w:val="0"/>
        <w:spacing w:line="594" w:lineRule="exact"/>
        <w:ind w:firstLineChars="200" w:firstLine="640"/>
        <w:jc w:val="left"/>
        <w:rPr>
          <w:rFonts w:eastAsia="方正仿宋_GBK"/>
          <w:bCs/>
          <w:sz w:val="32"/>
          <w:szCs w:val="32"/>
        </w:rPr>
      </w:pPr>
      <w:r>
        <w:rPr>
          <w:rFonts w:eastAsia="方正仿宋_GBK" w:hint="eastAsia"/>
          <w:bCs/>
          <w:sz w:val="32"/>
          <w:szCs w:val="32"/>
        </w:rPr>
        <w:t>后续施工中，对可剥离表土进行剥离，集中堆放在场内；临时堆土四周和填方边坡坡脚采用编织土袋临时拦挡；裸露坡面和临时堆土采用彩条布苫盖；按“永临结合”原则在场内设临</w:t>
      </w:r>
      <w:r>
        <w:rPr>
          <w:rFonts w:eastAsia="方正仿宋_GBK" w:hint="eastAsia"/>
          <w:bCs/>
          <w:sz w:val="32"/>
          <w:szCs w:val="32"/>
        </w:rPr>
        <w:t>时排水沟，出口设临时沉</w:t>
      </w:r>
      <w:r>
        <w:rPr>
          <w:rFonts w:eastAsia="方正仿宋_GBK" w:hint="eastAsia"/>
          <w:bCs/>
          <w:sz w:val="32"/>
          <w:szCs w:val="32"/>
        </w:rPr>
        <w:t>沙</w:t>
      </w:r>
      <w:r>
        <w:rPr>
          <w:rFonts w:eastAsia="方正仿宋_GBK" w:hint="eastAsia"/>
          <w:bCs/>
          <w:sz w:val="32"/>
          <w:szCs w:val="32"/>
        </w:rPr>
        <w:t>池。施工后期，沿场内道路设截排水沟，接入周边自然沟道；人行道铺设透水砖；站场、阀室、放空区等场地采用碎石压盖；可绿化区域实施景观绿化或撒播草籽恢复植被。</w:t>
      </w:r>
    </w:p>
    <w:p w:rsidR="00DF54ED" w:rsidRDefault="00D0250C">
      <w:pPr>
        <w:snapToGrid w:val="0"/>
        <w:spacing w:line="594" w:lineRule="exact"/>
        <w:ind w:firstLineChars="200" w:firstLine="640"/>
        <w:jc w:val="left"/>
        <w:rPr>
          <w:rFonts w:eastAsia="方正仿宋_GBK"/>
          <w:bCs/>
          <w:sz w:val="32"/>
          <w:szCs w:val="32"/>
        </w:rPr>
      </w:pPr>
      <w:r>
        <w:rPr>
          <w:rFonts w:eastAsia="方正仿宋_GBK" w:hint="eastAsia"/>
          <w:bCs/>
          <w:sz w:val="32"/>
          <w:szCs w:val="32"/>
        </w:rPr>
        <w:t>3</w:t>
      </w:r>
      <w:r>
        <w:rPr>
          <w:rFonts w:eastAsia="方正仿宋_GBK" w:hint="eastAsia"/>
          <w:bCs/>
          <w:sz w:val="32"/>
          <w:szCs w:val="32"/>
        </w:rPr>
        <w:t>.</w:t>
      </w:r>
      <w:r>
        <w:rPr>
          <w:rFonts w:eastAsia="方正仿宋_GBK" w:hint="eastAsia"/>
          <w:bCs/>
          <w:sz w:val="32"/>
          <w:szCs w:val="32"/>
        </w:rPr>
        <w:t>穿越工程防治区</w:t>
      </w:r>
    </w:p>
    <w:p w:rsidR="00DF54ED" w:rsidRDefault="00D0250C">
      <w:pPr>
        <w:snapToGrid w:val="0"/>
        <w:spacing w:line="594" w:lineRule="exact"/>
        <w:ind w:firstLineChars="200" w:firstLine="640"/>
        <w:jc w:val="left"/>
        <w:rPr>
          <w:rFonts w:eastAsia="方正仿宋_GBK"/>
          <w:bCs/>
          <w:sz w:val="32"/>
          <w:szCs w:val="32"/>
        </w:rPr>
      </w:pPr>
      <w:r>
        <w:rPr>
          <w:rFonts w:eastAsia="方正仿宋_GBK" w:hint="eastAsia"/>
          <w:bCs/>
          <w:sz w:val="32"/>
          <w:szCs w:val="32"/>
        </w:rPr>
        <w:t>（</w:t>
      </w:r>
      <w:r>
        <w:rPr>
          <w:rFonts w:eastAsia="方正仿宋_GBK" w:hint="eastAsia"/>
          <w:bCs/>
          <w:sz w:val="32"/>
          <w:szCs w:val="32"/>
        </w:rPr>
        <w:t>1</w:t>
      </w:r>
      <w:r>
        <w:rPr>
          <w:rFonts w:eastAsia="方正仿宋_GBK" w:hint="eastAsia"/>
          <w:bCs/>
          <w:sz w:val="32"/>
          <w:szCs w:val="32"/>
        </w:rPr>
        <w:t>）定向钻穿越</w:t>
      </w:r>
      <w:r>
        <w:rPr>
          <w:rFonts w:eastAsia="方正仿宋_GBK" w:hint="eastAsia"/>
          <w:bCs/>
          <w:sz w:val="32"/>
          <w:szCs w:val="32"/>
        </w:rPr>
        <w:t>防治亚区</w:t>
      </w:r>
    </w:p>
    <w:p w:rsidR="00DF54ED" w:rsidRDefault="00D0250C">
      <w:pPr>
        <w:snapToGrid w:val="0"/>
        <w:spacing w:line="594" w:lineRule="exact"/>
        <w:ind w:firstLineChars="200" w:firstLine="640"/>
        <w:jc w:val="left"/>
        <w:rPr>
          <w:rFonts w:eastAsia="方正仿宋_GBK"/>
          <w:bCs/>
          <w:sz w:val="32"/>
          <w:szCs w:val="32"/>
        </w:rPr>
      </w:pPr>
      <w:r>
        <w:rPr>
          <w:rFonts w:eastAsia="方正仿宋_GBK" w:hint="eastAsia"/>
          <w:bCs/>
          <w:sz w:val="32"/>
          <w:szCs w:val="32"/>
        </w:rPr>
        <w:t>后续施工中，结合汇水情况，在施工场地四周设临时排水沟，接入周边自然沟道，出口设临时沉</w:t>
      </w:r>
      <w:r>
        <w:rPr>
          <w:rFonts w:eastAsia="方正仿宋_GBK" w:hint="eastAsia"/>
          <w:bCs/>
          <w:sz w:val="32"/>
          <w:szCs w:val="32"/>
        </w:rPr>
        <w:t>沙</w:t>
      </w:r>
      <w:r>
        <w:rPr>
          <w:rFonts w:eastAsia="方正仿宋_GBK" w:hint="eastAsia"/>
          <w:bCs/>
          <w:sz w:val="32"/>
          <w:szCs w:val="32"/>
        </w:rPr>
        <w:t>池；临时堆土四周采用编织土袋挡拦，表面采用彩条布苫盖。施工后期，场地回覆表土和土地整治后复耕或撒播草籽恢复植被。</w:t>
      </w:r>
    </w:p>
    <w:p w:rsidR="00DF54ED" w:rsidRDefault="00D0250C">
      <w:pPr>
        <w:snapToGrid w:val="0"/>
        <w:spacing w:line="594" w:lineRule="exact"/>
        <w:ind w:firstLineChars="200" w:firstLine="640"/>
        <w:jc w:val="left"/>
        <w:rPr>
          <w:rFonts w:eastAsia="方正仿宋_GBK"/>
          <w:bCs/>
          <w:sz w:val="32"/>
          <w:szCs w:val="32"/>
        </w:rPr>
      </w:pPr>
      <w:r>
        <w:rPr>
          <w:rFonts w:eastAsia="方正仿宋_GBK" w:hint="eastAsia"/>
          <w:bCs/>
          <w:sz w:val="32"/>
          <w:szCs w:val="32"/>
        </w:rPr>
        <w:t>（</w:t>
      </w:r>
      <w:r>
        <w:rPr>
          <w:rFonts w:eastAsia="方正仿宋_GBK" w:hint="eastAsia"/>
          <w:bCs/>
          <w:sz w:val="32"/>
          <w:szCs w:val="32"/>
        </w:rPr>
        <w:t>2</w:t>
      </w:r>
      <w:r>
        <w:rPr>
          <w:rFonts w:eastAsia="方正仿宋_GBK" w:hint="eastAsia"/>
          <w:bCs/>
          <w:sz w:val="32"/>
          <w:szCs w:val="32"/>
        </w:rPr>
        <w:t>）顶管穿越</w:t>
      </w:r>
      <w:r>
        <w:rPr>
          <w:rFonts w:eastAsia="方正仿宋_GBK" w:hint="eastAsia"/>
          <w:bCs/>
          <w:sz w:val="32"/>
          <w:szCs w:val="32"/>
        </w:rPr>
        <w:t>防治亚区</w:t>
      </w:r>
    </w:p>
    <w:p w:rsidR="00DF54ED" w:rsidRDefault="00D0250C">
      <w:pPr>
        <w:snapToGrid w:val="0"/>
        <w:spacing w:line="594" w:lineRule="exact"/>
        <w:ind w:firstLineChars="200" w:firstLine="640"/>
        <w:jc w:val="left"/>
        <w:rPr>
          <w:rFonts w:eastAsia="方正仿宋_GBK"/>
          <w:bCs/>
          <w:sz w:val="32"/>
          <w:szCs w:val="32"/>
        </w:rPr>
      </w:pPr>
      <w:r>
        <w:rPr>
          <w:rFonts w:eastAsia="方正仿宋_GBK" w:hint="eastAsia"/>
          <w:bCs/>
          <w:sz w:val="32"/>
          <w:szCs w:val="32"/>
        </w:rPr>
        <w:t>施工前期，对施工扰动区进行表土剥离，集中堆放在场内，</w:t>
      </w:r>
      <w:r>
        <w:rPr>
          <w:rFonts w:eastAsia="方正仿宋_GBK" w:hint="eastAsia"/>
          <w:bCs/>
          <w:sz w:val="32"/>
          <w:szCs w:val="32"/>
        </w:rPr>
        <w:lastRenderedPageBreak/>
        <w:t>堆土四周采用</w:t>
      </w:r>
      <w:r>
        <w:rPr>
          <w:rFonts w:eastAsia="方正仿宋_GBK" w:hint="eastAsia"/>
          <w:bCs/>
          <w:sz w:val="32"/>
          <w:szCs w:val="32"/>
        </w:rPr>
        <w:t>编织土袋挡拦。施工中，裸露坡面和临时堆土采用彩条布苫盖。施工后期，场地回覆表土和土地整治后</w:t>
      </w:r>
      <w:proofErr w:type="gramStart"/>
      <w:r>
        <w:rPr>
          <w:rFonts w:eastAsia="方正仿宋_GBK" w:hint="eastAsia"/>
          <w:bCs/>
          <w:sz w:val="32"/>
          <w:szCs w:val="32"/>
        </w:rPr>
        <w:t>复耕或乔灌</w:t>
      </w:r>
      <w:proofErr w:type="gramEnd"/>
      <w:r>
        <w:rPr>
          <w:rFonts w:eastAsia="方正仿宋_GBK" w:hint="eastAsia"/>
          <w:bCs/>
          <w:sz w:val="32"/>
          <w:szCs w:val="32"/>
        </w:rPr>
        <w:t>草结合恢复植被。</w:t>
      </w:r>
    </w:p>
    <w:p w:rsidR="00DF54ED" w:rsidRDefault="00D0250C">
      <w:pPr>
        <w:snapToGrid w:val="0"/>
        <w:spacing w:line="594" w:lineRule="exact"/>
        <w:ind w:firstLineChars="200" w:firstLine="640"/>
        <w:jc w:val="left"/>
        <w:rPr>
          <w:rFonts w:eastAsia="方正仿宋_GBK"/>
          <w:bCs/>
          <w:sz w:val="32"/>
          <w:szCs w:val="32"/>
        </w:rPr>
      </w:pPr>
      <w:r>
        <w:rPr>
          <w:rFonts w:eastAsia="方正仿宋_GBK" w:hint="eastAsia"/>
          <w:bCs/>
          <w:sz w:val="32"/>
          <w:szCs w:val="32"/>
        </w:rPr>
        <w:t>（</w:t>
      </w:r>
      <w:r>
        <w:rPr>
          <w:rFonts w:eastAsia="方正仿宋_GBK" w:hint="eastAsia"/>
          <w:bCs/>
          <w:sz w:val="32"/>
          <w:szCs w:val="32"/>
        </w:rPr>
        <w:t>3</w:t>
      </w:r>
      <w:r>
        <w:rPr>
          <w:rFonts w:eastAsia="方正仿宋_GBK" w:hint="eastAsia"/>
          <w:bCs/>
          <w:sz w:val="32"/>
          <w:szCs w:val="32"/>
        </w:rPr>
        <w:t>）开挖穿越</w:t>
      </w:r>
      <w:r>
        <w:rPr>
          <w:rFonts w:eastAsia="方正仿宋_GBK" w:hint="eastAsia"/>
          <w:bCs/>
          <w:sz w:val="32"/>
          <w:szCs w:val="32"/>
        </w:rPr>
        <w:t>防治亚区</w:t>
      </w:r>
    </w:p>
    <w:p w:rsidR="00DF54ED" w:rsidRDefault="00D0250C">
      <w:pPr>
        <w:snapToGrid w:val="0"/>
        <w:spacing w:line="594" w:lineRule="exact"/>
        <w:ind w:firstLineChars="200" w:firstLine="640"/>
        <w:jc w:val="left"/>
        <w:rPr>
          <w:rFonts w:eastAsia="方正仿宋_GBK"/>
          <w:bCs/>
          <w:sz w:val="32"/>
          <w:szCs w:val="32"/>
        </w:rPr>
      </w:pPr>
      <w:r>
        <w:rPr>
          <w:rFonts w:eastAsia="方正仿宋_GBK" w:hint="eastAsia"/>
          <w:bCs/>
          <w:sz w:val="32"/>
          <w:szCs w:val="32"/>
        </w:rPr>
        <w:t>施工前期，对管沟开挖面进行表土剥离，堆放在作业带一侧，优先装袋在堆土区外侧做临时拦挡。施工中，裸露坡面和临时堆土采用彩条布苫盖；沿作业带堆土区外侧设临时排水沟，接入周边自然沟道，出口设临时沉</w:t>
      </w:r>
      <w:r>
        <w:rPr>
          <w:rFonts w:eastAsia="方正仿宋_GBK" w:hint="eastAsia"/>
          <w:bCs/>
          <w:sz w:val="32"/>
          <w:szCs w:val="32"/>
        </w:rPr>
        <w:t>沙</w:t>
      </w:r>
      <w:r>
        <w:rPr>
          <w:rFonts w:eastAsia="方正仿宋_GBK" w:hint="eastAsia"/>
          <w:bCs/>
          <w:sz w:val="32"/>
          <w:szCs w:val="32"/>
        </w:rPr>
        <w:t>池。施工后期，恢复原河道和道路，其他作业带回</w:t>
      </w:r>
      <w:proofErr w:type="gramStart"/>
      <w:r>
        <w:rPr>
          <w:rFonts w:eastAsia="方正仿宋_GBK" w:hint="eastAsia"/>
          <w:bCs/>
          <w:sz w:val="32"/>
          <w:szCs w:val="32"/>
        </w:rPr>
        <w:t>覆</w:t>
      </w:r>
      <w:proofErr w:type="gramEnd"/>
      <w:r>
        <w:rPr>
          <w:rFonts w:eastAsia="方正仿宋_GBK" w:hint="eastAsia"/>
          <w:bCs/>
          <w:sz w:val="32"/>
          <w:szCs w:val="32"/>
        </w:rPr>
        <w:t>表土和土地整治后</w:t>
      </w:r>
      <w:proofErr w:type="gramStart"/>
      <w:r>
        <w:rPr>
          <w:rFonts w:eastAsia="方正仿宋_GBK" w:hint="eastAsia"/>
          <w:bCs/>
          <w:sz w:val="32"/>
          <w:szCs w:val="32"/>
        </w:rPr>
        <w:t>复耕或乔灌</w:t>
      </w:r>
      <w:proofErr w:type="gramEnd"/>
      <w:r>
        <w:rPr>
          <w:rFonts w:eastAsia="方正仿宋_GBK" w:hint="eastAsia"/>
          <w:bCs/>
          <w:sz w:val="32"/>
          <w:szCs w:val="32"/>
        </w:rPr>
        <w:t>草结合恢复植被。</w:t>
      </w:r>
    </w:p>
    <w:p w:rsidR="00DF54ED" w:rsidRDefault="00D0250C">
      <w:pPr>
        <w:snapToGrid w:val="0"/>
        <w:spacing w:line="594" w:lineRule="exact"/>
        <w:ind w:firstLineChars="200" w:firstLine="640"/>
        <w:jc w:val="left"/>
        <w:rPr>
          <w:rFonts w:eastAsia="方正仿宋_GBK"/>
          <w:bCs/>
          <w:sz w:val="32"/>
          <w:szCs w:val="32"/>
        </w:rPr>
      </w:pPr>
      <w:r>
        <w:rPr>
          <w:rFonts w:eastAsia="方正仿宋_GBK" w:hint="eastAsia"/>
          <w:bCs/>
          <w:sz w:val="32"/>
          <w:szCs w:val="32"/>
        </w:rPr>
        <w:t>4</w:t>
      </w:r>
      <w:r>
        <w:rPr>
          <w:rFonts w:eastAsia="方正仿宋_GBK" w:hint="eastAsia"/>
          <w:bCs/>
          <w:sz w:val="32"/>
          <w:szCs w:val="32"/>
        </w:rPr>
        <w:t>.</w:t>
      </w:r>
      <w:proofErr w:type="gramStart"/>
      <w:r>
        <w:rPr>
          <w:rFonts w:eastAsia="方正仿宋_GBK" w:hint="eastAsia"/>
          <w:bCs/>
          <w:sz w:val="32"/>
          <w:szCs w:val="32"/>
        </w:rPr>
        <w:t>堆管场</w:t>
      </w:r>
      <w:proofErr w:type="gramEnd"/>
      <w:r>
        <w:rPr>
          <w:rFonts w:eastAsia="方正仿宋_GBK" w:hint="eastAsia"/>
          <w:bCs/>
          <w:sz w:val="32"/>
          <w:szCs w:val="32"/>
        </w:rPr>
        <w:t>防治区</w:t>
      </w:r>
    </w:p>
    <w:p w:rsidR="00DF54ED" w:rsidRDefault="00D0250C">
      <w:pPr>
        <w:snapToGrid w:val="0"/>
        <w:spacing w:line="594" w:lineRule="exact"/>
        <w:ind w:firstLineChars="200" w:firstLine="640"/>
        <w:jc w:val="left"/>
        <w:rPr>
          <w:rFonts w:eastAsia="方正仿宋_GBK"/>
          <w:bCs/>
          <w:sz w:val="32"/>
          <w:szCs w:val="32"/>
        </w:rPr>
      </w:pPr>
      <w:r>
        <w:rPr>
          <w:rFonts w:eastAsia="方正仿宋_GBK" w:hint="eastAsia"/>
          <w:bCs/>
          <w:sz w:val="32"/>
          <w:szCs w:val="32"/>
        </w:rPr>
        <w:t>堆管前，对场地采用彩条布铺垫保护。施工后期，场地整治后复耕。</w:t>
      </w:r>
    </w:p>
    <w:p w:rsidR="00DF54ED" w:rsidRDefault="00D0250C">
      <w:pPr>
        <w:snapToGrid w:val="0"/>
        <w:spacing w:line="594" w:lineRule="exact"/>
        <w:ind w:firstLineChars="200" w:firstLine="640"/>
        <w:jc w:val="left"/>
        <w:rPr>
          <w:rFonts w:eastAsia="方正仿宋_GBK"/>
          <w:bCs/>
          <w:sz w:val="32"/>
          <w:szCs w:val="32"/>
        </w:rPr>
      </w:pPr>
      <w:r>
        <w:rPr>
          <w:rFonts w:eastAsia="方正仿宋_GBK" w:hint="eastAsia"/>
          <w:bCs/>
          <w:sz w:val="32"/>
          <w:szCs w:val="32"/>
        </w:rPr>
        <w:t>5</w:t>
      </w:r>
      <w:r>
        <w:rPr>
          <w:rFonts w:eastAsia="方正仿宋_GBK" w:hint="eastAsia"/>
          <w:bCs/>
          <w:sz w:val="32"/>
          <w:szCs w:val="32"/>
        </w:rPr>
        <w:t>.</w:t>
      </w:r>
      <w:r>
        <w:rPr>
          <w:rFonts w:eastAsia="方正仿宋_GBK" w:hint="eastAsia"/>
          <w:bCs/>
          <w:sz w:val="32"/>
          <w:szCs w:val="32"/>
        </w:rPr>
        <w:t>施工</w:t>
      </w:r>
      <w:r>
        <w:rPr>
          <w:rFonts w:eastAsia="方正仿宋_GBK" w:hint="eastAsia"/>
          <w:bCs/>
          <w:sz w:val="32"/>
          <w:szCs w:val="32"/>
        </w:rPr>
        <w:t>道路防治区</w:t>
      </w:r>
    </w:p>
    <w:p w:rsidR="00DF54ED" w:rsidRDefault="00D0250C">
      <w:pPr>
        <w:snapToGrid w:val="0"/>
        <w:spacing w:line="594" w:lineRule="exact"/>
        <w:ind w:firstLineChars="200" w:firstLine="640"/>
        <w:jc w:val="left"/>
        <w:rPr>
          <w:rFonts w:eastAsia="方正仿宋_GBK"/>
          <w:bCs/>
          <w:sz w:val="32"/>
          <w:szCs w:val="32"/>
        </w:rPr>
      </w:pPr>
      <w:r>
        <w:rPr>
          <w:rFonts w:eastAsia="方正仿宋_GBK" w:hint="eastAsia"/>
          <w:bCs/>
          <w:sz w:val="32"/>
          <w:szCs w:val="32"/>
        </w:rPr>
        <w:t>后续施工中，对施工扰动区进行表土剥离，装袋在填方边坡坡脚做临时挡拦；裸露边坡采用彩条布苫盖，边坡成形后撒播草籽；道路两侧设临时排水沟，接入周边自然沟道，出口设临时沉</w:t>
      </w:r>
      <w:r>
        <w:rPr>
          <w:rFonts w:eastAsia="方正仿宋_GBK" w:hint="eastAsia"/>
          <w:bCs/>
          <w:sz w:val="32"/>
          <w:szCs w:val="32"/>
        </w:rPr>
        <w:t>沙</w:t>
      </w:r>
      <w:r>
        <w:rPr>
          <w:rFonts w:eastAsia="方正仿宋_GBK" w:hint="eastAsia"/>
          <w:bCs/>
          <w:sz w:val="32"/>
          <w:szCs w:val="32"/>
        </w:rPr>
        <w:t>池。施工后期，改扩建道路交地方使用，新建道路回覆表土和土地整治后</w:t>
      </w:r>
      <w:proofErr w:type="gramStart"/>
      <w:r>
        <w:rPr>
          <w:rFonts w:eastAsia="方正仿宋_GBK" w:hint="eastAsia"/>
          <w:bCs/>
          <w:sz w:val="32"/>
          <w:szCs w:val="32"/>
        </w:rPr>
        <w:t>复耕或乔灌</w:t>
      </w:r>
      <w:proofErr w:type="gramEnd"/>
      <w:r>
        <w:rPr>
          <w:rFonts w:eastAsia="方正仿宋_GBK" w:hint="eastAsia"/>
          <w:bCs/>
          <w:sz w:val="32"/>
          <w:szCs w:val="32"/>
        </w:rPr>
        <w:t>草结合恢复植被。</w:t>
      </w:r>
    </w:p>
    <w:p w:rsidR="00DF54ED" w:rsidRDefault="00D0250C">
      <w:pPr>
        <w:snapToGrid w:val="0"/>
        <w:spacing w:line="594" w:lineRule="exact"/>
        <w:ind w:firstLineChars="200" w:firstLine="640"/>
        <w:jc w:val="left"/>
        <w:rPr>
          <w:rFonts w:eastAsia="方正仿宋_GBK"/>
          <w:bCs/>
          <w:color w:val="FF0000"/>
          <w:sz w:val="32"/>
          <w:szCs w:val="32"/>
        </w:rPr>
      </w:pPr>
      <w:r>
        <w:rPr>
          <w:rFonts w:eastAsia="方正仿宋_GBK" w:hint="eastAsia"/>
          <w:bCs/>
          <w:sz w:val="32"/>
          <w:szCs w:val="32"/>
        </w:rPr>
        <w:t>（五）水土保持施工组织设计基本可行。</w:t>
      </w:r>
    </w:p>
    <w:p w:rsidR="00DF54ED" w:rsidRDefault="00D0250C">
      <w:pPr>
        <w:snapToGrid w:val="0"/>
        <w:spacing w:line="594" w:lineRule="exact"/>
        <w:ind w:firstLineChars="200" w:firstLine="640"/>
        <w:jc w:val="left"/>
        <w:rPr>
          <w:rFonts w:eastAsia="方正黑体_GBK"/>
          <w:sz w:val="32"/>
          <w:szCs w:val="32"/>
        </w:rPr>
      </w:pPr>
      <w:r>
        <w:rPr>
          <w:rFonts w:eastAsia="方正黑体_GBK"/>
          <w:sz w:val="32"/>
          <w:szCs w:val="32"/>
        </w:rPr>
        <w:t>六、水土保持监测</w:t>
      </w:r>
    </w:p>
    <w:p w:rsidR="00DF54ED" w:rsidRDefault="00D0250C">
      <w:pPr>
        <w:snapToGrid w:val="0"/>
        <w:spacing w:line="594" w:lineRule="exact"/>
        <w:ind w:firstLineChars="200" w:firstLine="640"/>
        <w:jc w:val="left"/>
        <w:rPr>
          <w:rFonts w:eastAsia="方正仿宋_GBK"/>
          <w:sz w:val="32"/>
          <w:szCs w:val="32"/>
        </w:rPr>
      </w:pPr>
      <w:r>
        <w:rPr>
          <w:rFonts w:eastAsia="方正仿宋_GBK" w:hint="eastAsia"/>
          <w:sz w:val="32"/>
          <w:szCs w:val="32"/>
        </w:rPr>
        <w:t>水土保持监测方案基本可行。</w:t>
      </w:r>
    </w:p>
    <w:p w:rsidR="00DF54ED" w:rsidRDefault="00D0250C">
      <w:pPr>
        <w:snapToGrid w:val="0"/>
        <w:spacing w:line="594" w:lineRule="exact"/>
        <w:ind w:firstLineChars="200" w:firstLine="640"/>
        <w:jc w:val="left"/>
        <w:rPr>
          <w:rFonts w:eastAsia="方正黑体_GBK"/>
          <w:sz w:val="32"/>
          <w:szCs w:val="32"/>
        </w:rPr>
      </w:pPr>
      <w:r>
        <w:rPr>
          <w:rFonts w:eastAsia="方正黑体_GBK"/>
          <w:sz w:val="32"/>
          <w:szCs w:val="32"/>
        </w:rPr>
        <w:t>七、水土保持投资估算及效益分析</w:t>
      </w:r>
    </w:p>
    <w:p w:rsidR="00DF54ED" w:rsidRDefault="00D0250C">
      <w:pPr>
        <w:snapToGrid w:val="0"/>
        <w:spacing w:line="594" w:lineRule="exact"/>
        <w:ind w:firstLineChars="200" w:firstLine="640"/>
        <w:jc w:val="left"/>
        <w:rPr>
          <w:rFonts w:eastAsia="方正仿宋_GBK"/>
          <w:sz w:val="32"/>
          <w:szCs w:val="32"/>
        </w:rPr>
      </w:pPr>
      <w:r>
        <w:rPr>
          <w:rFonts w:eastAsia="方正仿宋_GBK" w:hint="eastAsia"/>
          <w:sz w:val="32"/>
          <w:szCs w:val="32"/>
        </w:rPr>
        <w:lastRenderedPageBreak/>
        <w:t>（一）投资估算编制依据正确，费用及定额选择基本合理，编制深度基本满足规范要求。</w:t>
      </w:r>
    </w:p>
    <w:p w:rsidR="00DF54ED" w:rsidRDefault="00D0250C">
      <w:pPr>
        <w:snapToGrid w:val="0"/>
        <w:spacing w:line="594" w:lineRule="exact"/>
        <w:ind w:firstLineChars="200" w:firstLine="640"/>
        <w:jc w:val="left"/>
        <w:rPr>
          <w:rFonts w:eastAsia="方正仿宋_GBK"/>
          <w:sz w:val="32"/>
          <w:szCs w:val="32"/>
        </w:rPr>
      </w:pPr>
      <w:r>
        <w:rPr>
          <w:rFonts w:eastAsia="方正仿宋_GBK" w:hint="eastAsia"/>
          <w:sz w:val="32"/>
          <w:szCs w:val="32"/>
        </w:rPr>
        <w:t>（二）经审核，水土保持方案工程静态总投资</w:t>
      </w:r>
      <w:r>
        <w:rPr>
          <w:rFonts w:eastAsia="方正仿宋_GBK" w:hint="eastAsia"/>
          <w:sz w:val="32"/>
          <w:szCs w:val="32"/>
        </w:rPr>
        <w:t>1787.22</w:t>
      </w:r>
      <w:r>
        <w:rPr>
          <w:rFonts w:eastAsia="方正仿宋_GBK" w:hint="eastAsia"/>
          <w:sz w:val="32"/>
          <w:szCs w:val="32"/>
        </w:rPr>
        <w:t>万元，其中：主体已列</w:t>
      </w:r>
      <w:r>
        <w:rPr>
          <w:rFonts w:eastAsia="方正仿宋_GBK" w:hint="eastAsia"/>
          <w:sz w:val="32"/>
          <w:szCs w:val="32"/>
        </w:rPr>
        <w:t>698.49</w:t>
      </w:r>
      <w:r>
        <w:rPr>
          <w:rFonts w:eastAsia="方正仿宋_GBK" w:hint="eastAsia"/>
          <w:sz w:val="32"/>
          <w:szCs w:val="32"/>
        </w:rPr>
        <w:t>万元，方案新增</w:t>
      </w:r>
      <w:r>
        <w:rPr>
          <w:rFonts w:eastAsia="方正仿宋_GBK" w:hint="eastAsia"/>
          <w:sz w:val="32"/>
          <w:szCs w:val="32"/>
        </w:rPr>
        <w:t>1088.73</w:t>
      </w:r>
      <w:r>
        <w:rPr>
          <w:rFonts w:eastAsia="方正仿宋_GBK" w:hint="eastAsia"/>
          <w:sz w:val="32"/>
          <w:szCs w:val="32"/>
        </w:rPr>
        <w:t>万元（其中：工程措施</w:t>
      </w:r>
      <w:r>
        <w:rPr>
          <w:rFonts w:eastAsia="方正仿宋_GBK" w:hint="eastAsia"/>
          <w:sz w:val="32"/>
          <w:szCs w:val="32"/>
        </w:rPr>
        <w:t>585.64</w:t>
      </w:r>
      <w:r>
        <w:rPr>
          <w:rFonts w:eastAsia="方正仿宋_GBK" w:hint="eastAsia"/>
          <w:sz w:val="32"/>
          <w:szCs w:val="32"/>
        </w:rPr>
        <w:t>万元，植物措施</w:t>
      </w:r>
      <w:r>
        <w:rPr>
          <w:rFonts w:eastAsia="方正仿宋_GBK" w:hint="eastAsia"/>
          <w:sz w:val="32"/>
          <w:szCs w:val="32"/>
        </w:rPr>
        <w:t>58.95</w:t>
      </w:r>
      <w:r>
        <w:rPr>
          <w:rFonts w:eastAsia="方正仿宋_GBK" w:hint="eastAsia"/>
          <w:sz w:val="32"/>
          <w:szCs w:val="32"/>
        </w:rPr>
        <w:t>万元，监测措施</w:t>
      </w:r>
      <w:r>
        <w:rPr>
          <w:rFonts w:eastAsia="方正仿宋_GBK" w:hint="eastAsia"/>
          <w:sz w:val="32"/>
          <w:szCs w:val="32"/>
        </w:rPr>
        <w:t>58.52</w:t>
      </w:r>
      <w:r>
        <w:rPr>
          <w:rFonts w:eastAsia="方正仿宋_GBK" w:hint="eastAsia"/>
          <w:sz w:val="32"/>
          <w:szCs w:val="32"/>
        </w:rPr>
        <w:t>万元，施工临时措施</w:t>
      </w:r>
      <w:r>
        <w:rPr>
          <w:rFonts w:eastAsia="方正仿宋_GBK" w:hint="eastAsia"/>
          <w:sz w:val="32"/>
          <w:szCs w:val="32"/>
        </w:rPr>
        <w:t>52.50</w:t>
      </w:r>
      <w:r>
        <w:rPr>
          <w:rFonts w:eastAsia="方正仿宋_GBK" w:hint="eastAsia"/>
          <w:sz w:val="32"/>
          <w:szCs w:val="32"/>
        </w:rPr>
        <w:t>万元，独立费用</w:t>
      </w:r>
      <w:r>
        <w:rPr>
          <w:rFonts w:eastAsia="方正仿宋_GBK" w:hint="eastAsia"/>
          <w:sz w:val="32"/>
          <w:szCs w:val="32"/>
        </w:rPr>
        <w:t>186.87</w:t>
      </w:r>
      <w:r>
        <w:rPr>
          <w:rFonts w:eastAsia="方正仿宋_GBK" w:hint="eastAsia"/>
          <w:sz w:val="32"/>
          <w:szCs w:val="32"/>
        </w:rPr>
        <w:t>万元，基本预备费</w:t>
      </w:r>
      <w:r>
        <w:rPr>
          <w:rFonts w:eastAsia="方正仿宋_GBK" w:hint="eastAsia"/>
          <w:sz w:val="32"/>
          <w:szCs w:val="32"/>
        </w:rPr>
        <w:t>56.55</w:t>
      </w:r>
      <w:r>
        <w:rPr>
          <w:rFonts w:eastAsia="方正仿宋_GBK" w:hint="eastAsia"/>
          <w:sz w:val="32"/>
          <w:szCs w:val="32"/>
        </w:rPr>
        <w:t>万元，水土保持补偿费</w:t>
      </w:r>
      <w:r>
        <w:rPr>
          <w:rFonts w:eastAsia="方正仿宋_GBK" w:hint="eastAsia"/>
          <w:sz w:val="32"/>
          <w:szCs w:val="32"/>
        </w:rPr>
        <w:t>89.70</w:t>
      </w:r>
      <w:r>
        <w:rPr>
          <w:rFonts w:eastAsia="方正仿宋_GBK" w:hint="eastAsia"/>
          <w:sz w:val="32"/>
          <w:szCs w:val="32"/>
        </w:rPr>
        <w:t>万元），详见附件。</w:t>
      </w:r>
    </w:p>
    <w:p w:rsidR="00DF54ED" w:rsidRDefault="00D0250C">
      <w:pPr>
        <w:snapToGrid w:val="0"/>
        <w:spacing w:line="594" w:lineRule="exact"/>
        <w:ind w:firstLineChars="200" w:firstLine="640"/>
        <w:jc w:val="left"/>
        <w:rPr>
          <w:rFonts w:eastAsia="方正仿宋_GBK"/>
          <w:sz w:val="32"/>
          <w:szCs w:val="32"/>
        </w:rPr>
      </w:pPr>
      <w:r>
        <w:rPr>
          <w:rFonts w:eastAsia="方正仿宋_GBK" w:hint="eastAsia"/>
          <w:sz w:val="32"/>
          <w:szCs w:val="32"/>
        </w:rPr>
        <w:t>（三）效益分析方法正确，分析结果基本合理。</w:t>
      </w:r>
    </w:p>
    <w:p w:rsidR="00DF54ED" w:rsidRDefault="00D0250C">
      <w:pPr>
        <w:snapToGrid w:val="0"/>
        <w:spacing w:line="594" w:lineRule="exact"/>
        <w:ind w:firstLineChars="200" w:firstLine="640"/>
        <w:jc w:val="left"/>
        <w:rPr>
          <w:rFonts w:eastAsia="方正黑体_GBK"/>
          <w:sz w:val="32"/>
          <w:szCs w:val="32"/>
        </w:rPr>
      </w:pPr>
      <w:r>
        <w:rPr>
          <w:rFonts w:eastAsia="方正黑体_GBK"/>
          <w:bCs/>
          <w:sz w:val="32"/>
          <w:szCs w:val="32"/>
        </w:rPr>
        <w:t>八、水土保持管理</w:t>
      </w:r>
    </w:p>
    <w:p w:rsidR="00DF54ED" w:rsidRDefault="00D0250C">
      <w:pPr>
        <w:snapToGrid w:val="0"/>
        <w:spacing w:line="594" w:lineRule="exact"/>
        <w:ind w:firstLineChars="200" w:firstLine="640"/>
        <w:jc w:val="left"/>
        <w:rPr>
          <w:rFonts w:eastAsia="方正仿宋_GBK"/>
          <w:sz w:val="32"/>
          <w:szCs w:val="32"/>
        </w:rPr>
      </w:pPr>
      <w:r>
        <w:rPr>
          <w:rFonts w:eastAsia="方正仿宋_GBK" w:hint="eastAsia"/>
          <w:sz w:val="32"/>
          <w:szCs w:val="32"/>
        </w:rPr>
        <w:t>组织管理、后续设计、水土保持监测、水土保持监理、水土保持施工、水土保持设施验收等水土保持管理要求基本可行。</w:t>
      </w:r>
    </w:p>
    <w:p w:rsidR="00DF54ED" w:rsidRDefault="00D0250C">
      <w:pPr>
        <w:spacing w:line="550" w:lineRule="exact"/>
        <w:ind w:firstLineChars="200" w:firstLine="640"/>
        <w:outlineLvl w:val="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九、其他</w:t>
      </w:r>
    </w:p>
    <w:p w:rsidR="00DF54ED" w:rsidRDefault="00D0250C">
      <w:pPr>
        <w:snapToGrid w:val="0"/>
        <w:spacing w:line="594" w:lineRule="exact"/>
        <w:ind w:firstLineChars="200" w:firstLine="640"/>
        <w:jc w:val="left"/>
        <w:rPr>
          <w:rFonts w:eastAsia="方正仿宋_GBK"/>
          <w:sz w:val="32"/>
          <w:szCs w:val="32"/>
        </w:rPr>
      </w:pPr>
      <w:r>
        <w:rPr>
          <w:rFonts w:eastAsia="方正仿宋_GBK" w:hint="eastAsia"/>
          <w:sz w:val="32"/>
          <w:szCs w:val="32"/>
        </w:rPr>
        <w:t>1</w:t>
      </w:r>
      <w:r>
        <w:rPr>
          <w:rFonts w:eastAsia="方正仿宋_GBK" w:hint="eastAsia"/>
          <w:sz w:val="32"/>
          <w:szCs w:val="32"/>
        </w:rPr>
        <w:t>.</w:t>
      </w:r>
      <w:r>
        <w:rPr>
          <w:rFonts w:eastAsia="方正仿宋_GBK" w:hint="eastAsia"/>
          <w:sz w:val="32"/>
          <w:szCs w:val="32"/>
        </w:rPr>
        <w:t>建议</w:t>
      </w:r>
      <w:r>
        <w:rPr>
          <w:rFonts w:eastAsia="方正仿宋_GBK" w:hint="eastAsia"/>
          <w:sz w:val="32"/>
          <w:szCs w:val="32"/>
        </w:rPr>
        <w:t>项目下阶段进一步优化施工方法，减少土石方挖填量，加强综合利用。</w:t>
      </w:r>
    </w:p>
    <w:p w:rsidR="00DF54ED" w:rsidRDefault="00D0250C">
      <w:pPr>
        <w:snapToGrid w:val="0"/>
        <w:spacing w:line="594" w:lineRule="exact"/>
        <w:ind w:firstLineChars="200" w:firstLine="640"/>
        <w:jc w:val="left"/>
        <w:rPr>
          <w:rFonts w:eastAsia="方正仿宋_GBK"/>
          <w:sz w:val="32"/>
          <w:szCs w:val="32"/>
        </w:rPr>
      </w:pPr>
      <w:r>
        <w:rPr>
          <w:rFonts w:eastAsia="方正仿宋_GBK" w:hint="eastAsia"/>
          <w:sz w:val="32"/>
          <w:szCs w:val="32"/>
        </w:rPr>
        <w:t>2</w:t>
      </w:r>
      <w:r>
        <w:rPr>
          <w:rFonts w:eastAsia="方正仿宋_GBK" w:hint="eastAsia"/>
          <w:sz w:val="32"/>
          <w:szCs w:val="32"/>
        </w:rPr>
        <w:t>.</w:t>
      </w:r>
      <w:r>
        <w:rPr>
          <w:rFonts w:eastAsia="方正仿宋_GBK" w:hint="eastAsia"/>
          <w:sz w:val="32"/>
          <w:szCs w:val="32"/>
        </w:rPr>
        <w:t>项目建设应加强施工管理，严格控制管道作业</w:t>
      </w:r>
      <w:proofErr w:type="gramStart"/>
      <w:r>
        <w:rPr>
          <w:rFonts w:eastAsia="方正仿宋_GBK" w:hint="eastAsia"/>
          <w:sz w:val="32"/>
          <w:szCs w:val="32"/>
        </w:rPr>
        <w:t>带施工红</w:t>
      </w:r>
      <w:proofErr w:type="gramEnd"/>
      <w:r>
        <w:rPr>
          <w:rFonts w:eastAsia="方正仿宋_GBK" w:hint="eastAsia"/>
          <w:sz w:val="32"/>
          <w:szCs w:val="32"/>
        </w:rPr>
        <w:t>线，减少地表扰动。</w:t>
      </w:r>
    </w:p>
    <w:p w:rsidR="00DF54ED" w:rsidRDefault="00D0250C">
      <w:pPr>
        <w:snapToGrid w:val="0"/>
        <w:spacing w:line="594" w:lineRule="exact"/>
        <w:ind w:leftChars="228" w:left="1598" w:hangingChars="300" w:hanging="960"/>
        <w:jc w:val="left"/>
        <w:rPr>
          <w:rFonts w:eastAsia="方正仿宋_GBK"/>
          <w:sz w:val="32"/>
          <w:szCs w:val="32"/>
        </w:rPr>
      </w:pPr>
      <w:r>
        <w:rPr>
          <w:rFonts w:eastAsia="方正仿宋_GBK" w:hint="eastAsia"/>
          <w:sz w:val="32"/>
          <w:szCs w:val="32"/>
        </w:rPr>
        <w:t>附件</w:t>
      </w:r>
      <w:r>
        <w:rPr>
          <w:rFonts w:eastAsia="方正仿宋_GBK" w:hint="eastAsia"/>
          <w:sz w:val="32"/>
          <w:szCs w:val="32"/>
        </w:rPr>
        <w:t>：</w:t>
      </w:r>
      <w:r>
        <w:rPr>
          <w:rFonts w:eastAsia="方正仿宋_GBK" w:hint="eastAsia"/>
          <w:sz w:val="32"/>
          <w:szCs w:val="32"/>
        </w:rPr>
        <w:t>足</w:t>
      </w:r>
      <w:r>
        <w:rPr>
          <w:rFonts w:eastAsia="方正仿宋_GBK" w:hint="eastAsia"/>
          <w:sz w:val="32"/>
          <w:szCs w:val="32"/>
        </w:rPr>
        <w:t>202</w:t>
      </w:r>
      <w:proofErr w:type="gramStart"/>
      <w:r>
        <w:rPr>
          <w:rFonts w:eastAsia="方正仿宋_GBK" w:hint="eastAsia"/>
          <w:sz w:val="32"/>
          <w:szCs w:val="32"/>
        </w:rPr>
        <w:t>脱水站</w:t>
      </w:r>
      <w:proofErr w:type="gramEnd"/>
      <w:r>
        <w:rPr>
          <w:rFonts w:eastAsia="方正仿宋_GBK" w:hint="eastAsia"/>
          <w:sz w:val="32"/>
          <w:szCs w:val="32"/>
        </w:rPr>
        <w:t>-</w:t>
      </w:r>
      <w:proofErr w:type="gramStart"/>
      <w:r>
        <w:rPr>
          <w:rFonts w:eastAsia="方正仿宋_GBK" w:hint="eastAsia"/>
          <w:sz w:val="32"/>
          <w:szCs w:val="32"/>
        </w:rPr>
        <w:t>重燃虎溪</w:t>
      </w:r>
      <w:proofErr w:type="gramEnd"/>
      <w:r>
        <w:rPr>
          <w:rFonts w:eastAsia="方正仿宋_GBK" w:hint="eastAsia"/>
          <w:sz w:val="32"/>
          <w:szCs w:val="32"/>
        </w:rPr>
        <w:t>门站输气管道水土保持方案报告书投资估算审核表</w:t>
      </w:r>
    </w:p>
    <w:p w:rsidR="00DF54ED" w:rsidRDefault="00D0250C">
      <w:pPr>
        <w:snapToGrid w:val="0"/>
        <w:spacing w:line="594" w:lineRule="exact"/>
        <w:ind w:firstLineChars="200" w:firstLine="640"/>
        <w:jc w:val="left"/>
        <w:rPr>
          <w:rFonts w:eastAsia="方正仿宋_GBK"/>
          <w:sz w:val="32"/>
          <w:szCs w:val="32"/>
        </w:rPr>
      </w:pPr>
      <w:r>
        <w:rPr>
          <w:rFonts w:eastAsia="方正仿宋_GBK"/>
          <w:color w:val="FF0000"/>
          <w:sz w:val="32"/>
          <w:szCs w:val="32"/>
        </w:rPr>
        <w:t xml:space="preserve">            </w:t>
      </w:r>
      <w:r>
        <w:rPr>
          <w:rFonts w:eastAsia="方正仿宋_GBK" w:hint="eastAsia"/>
          <w:color w:val="FF0000"/>
          <w:sz w:val="32"/>
          <w:szCs w:val="32"/>
        </w:rPr>
        <w:t xml:space="preserve">      </w:t>
      </w:r>
      <w:r>
        <w:rPr>
          <w:rFonts w:eastAsia="方正仿宋_GBK" w:hint="eastAsia"/>
          <w:sz w:val="32"/>
          <w:szCs w:val="32"/>
        </w:rPr>
        <w:t xml:space="preserve"> </w:t>
      </w:r>
    </w:p>
    <w:p w:rsidR="00DF54ED" w:rsidRDefault="00D0250C">
      <w:pPr>
        <w:snapToGrid w:val="0"/>
        <w:spacing w:line="594" w:lineRule="exact"/>
        <w:ind w:firstLineChars="1500" w:firstLine="4800"/>
        <w:jc w:val="left"/>
        <w:rPr>
          <w:rFonts w:eastAsia="方正仿宋_GBK"/>
          <w:sz w:val="32"/>
          <w:szCs w:val="32"/>
        </w:rPr>
      </w:pPr>
      <w:r>
        <w:rPr>
          <w:rFonts w:eastAsia="方正仿宋_GBK"/>
          <w:noProof/>
          <w:sz w:val="32"/>
          <w:szCs w:val="32"/>
        </w:rPr>
        <w:drawing>
          <wp:anchor distT="0" distB="0" distL="114300" distR="114300" simplePos="0" relativeHeight="251660288" behindDoc="0" locked="0" layoutInCell="1" allowOverlap="1">
            <wp:simplePos x="0" y="0"/>
            <wp:positionH relativeFrom="column">
              <wp:posOffset>4203700</wp:posOffset>
            </wp:positionH>
            <wp:positionV relativeFrom="paragraph">
              <wp:posOffset>34925</wp:posOffset>
            </wp:positionV>
            <wp:extent cx="720725" cy="443230"/>
            <wp:effectExtent l="0" t="0" r="10795" b="13970"/>
            <wp:wrapNone/>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0"/>
                    <a:stretch>
                      <a:fillRect/>
                    </a:stretch>
                  </pic:blipFill>
                  <pic:spPr>
                    <a:xfrm>
                      <a:off x="0" y="0"/>
                      <a:ext cx="720725" cy="443230"/>
                    </a:xfrm>
                    <a:prstGeom prst="rect">
                      <a:avLst/>
                    </a:prstGeom>
                    <a:noFill/>
                    <a:ln>
                      <a:noFill/>
                    </a:ln>
                  </pic:spPr>
                </pic:pic>
              </a:graphicData>
            </a:graphic>
          </wp:anchor>
        </w:drawing>
      </w:r>
      <w:r>
        <w:rPr>
          <w:rFonts w:eastAsia="方正仿宋_GBK"/>
          <w:sz w:val="32"/>
          <w:szCs w:val="32"/>
        </w:rPr>
        <w:t>专家组组长：</w:t>
      </w:r>
      <w:r>
        <w:rPr>
          <w:rFonts w:eastAsia="方正仿宋_GBK"/>
          <w:noProof/>
          <w:sz w:val="32"/>
          <w:szCs w:val="32"/>
        </w:rPr>
        <w:drawing>
          <wp:anchor distT="0" distB="0" distL="114300" distR="114300" simplePos="0" relativeHeight="251659264" behindDoc="0" locked="0" layoutInCell="1" allowOverlap="1">
            <wp:simplePos x="0" y="0"/>
            <wp:positionH relativeFrom="column">
              <wp:posOffset>5542915</wp:posOffset>
            </wp:positionH>
            <wp:positionV relativeFrom="paragraph">
              <wp:posOffset>5901055</wp:posOffset>
            </wp:positionV>
            <wp:extent cx="1009015" cy="620395"/>
            <wp:effectExtent l="0" t="0" r="12065" b="4445"/>
            <wp:wrapNone/>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0"/>
                    <a:stretch>
                      <a:fillRect/>
                    </a:stretch>
                  </pic:blipFill>
                  <pic:spPr>
                    <a:xfrm>
                      <a:off x="0" y="0"/>
                      <a:ext cx="1009015" cy="620395"/>
                    </a:xfrm>
                    <a:prstGeom prst="rect">
                      <a:avLst/>
                    </a:prstGeom>
                    <a:noFill/>
                    <a:ln>
                      <a:noFill/>
                    </a:ln>
                  </pic:spPr>
                </pic:pic>
              </a:graphicData>
            </a:graphic>
          </wp:anchor>
        </w:drawing>
      </w:r>
    </w:p>
    <w:p w:rsidR="00DF54ED" w:rsidRDefault="00D0250C">
      <w:pPr>
        <w:snapToGrid w:val="0"/>
        <w:spacing w:line="594" w:lineRule="exact"/>
        <w:ind w:firstLineChars="1700" w:firstLine="5440"/>
        <w:rPr>
          <w:rFonts w:eastAsia="方正仿宋_GBK"/>
          <w:sz w:val="32"/>
          <w:szCs w:val="32"/>
        </w:rPr>
        <w:sectPr w:rsidR="00DF54ED">
          <w:pgSz w:w="11906" w:h="16838"/>
          <w:pgMar w:top="1984" w:right="1446" w:bottom="1684" w:left="1446" w:header="851" w:footer="992" w:gutter="0"/>
          <w:cols w:space="720"/>
          <w:docGrid w:type="lines" w:linePitch="312"/>
        </w:sectPr>
      </w:pPr>
      <w:r>
        <w:rPr>
          <w:rFonts w:eastAsia="方正仿宋_GBK"/>
          <w:sz w:val="32"/>
          <w:szCs w:val="32"/>
        </w:rPr>
        <w:t>2023</w:t>
      </w:r>
      <w:r>
        <w:rPr>
          <w:rFonts w:eastAsia="方正仿宋_GBK"/>
          <w:sz w:val="32"/>
          <w:szCs w:val="32"/>
        </w:rPr>
        <w:t>年</w:t>
      </w:r>
      <w:r>
        <w:rPr>
          <w:rFonts w:eastAsia="方正仿宋_GBK" w:hint="eastAsia"/>
          <w:sz w:val="32"/>
          <w:szCs w:val="32"/>
        </w:rPr>
        <w:t>3</w:t>
      </w:r>
      <w:r>
        <w:rPr>
          <w:rFonts w:eastAsia="方正仿宋_GBK"/>
          <w:sz w:val="32"/>
          <w:szCs w:val="32"/>
        </w:rPr>
        <w:t>月</w:t>
      </w:r>
      <w:r>
        <w:rPr>
          <w:rFonts w:eastAsia="方正仿宋_GBK" w:hint="eastAsia"/>
          <w:sz w:val="32"/>
          <w:szCs w:val="32"/>
        </w:rPr>
        <w:t>8</w:t>
      </w:r>
      <w:r>
        <w:rPr>
          <w:rFonts w:eastAsia="方正仿宋_GBK"/>
          <w:sz w:val="32"/>
          <w:szCs w:val="32"/>
        </w:rPr>
        <w:t>日</w:t>
      </w:r>
    </w:p>
    <w:p w:rsidR="00DF54ED" w:rsidRDefault="00D0250C">
      <w:pPr>
        <w:snapToGrid w:val="0"/>
        <w:spacing w:line="594" w:lineRule="exact"/>
        <w:jc w:val="left"/>
        <w:rPr>
          <w:rFonts w:eastAsia="方正仿宋_GBK"/>
          <w:sz w:val="32"/>
          <w:szCs w:val="32"/>
        </w:rPr>
      </w:pPr>
      <w:r>
        <w:rPr>
          <w:rFonts w:ascii="方正黑体_GBK" w:eastAsia="方正黑体_GBK" w:hAnsi="方正黑体_GBK" w:cs="方正黑体_GBK" w:hint="eastAsia"/>
          <w:w w:val="90"/>
          <w:sz w:val="32"/>
          <w:szCs w:val="32"/>
        </w:rPr>
        <w:lastRenderedPageBreak/>
        <w:t>附件</w:t>
      </w:r>
    </w:p>
    <w:p w:rsidR="00DF54ED" w:rsidRDefault="00D0250C">
      <w:pPr>
        <w:jc w:val="center"/>
        <w:rPr>
          <w:rFonts w:ascii="方正小标宋_GBK" w:eastAsia="方正小标宋_GBK" w:hAnsi="方正小标宋_GBK" w:cs="方正小标宋_GBK"/>
          <w:spacing w:val="-17"/>
          <w:w w:val="90"/>
          <w:sz w:val="32"/>
          <w:szCs w:val="32"/>
        </w:rPr>
      </w:pPr>
      <w:r>
        <w:rPr>
          <w:rFonts w:ascii="方正小标宋_GBK" w:eastAsia="方正小标宋_GBK" w:hAnsi="方正小标宋_GBK" w:cs="方正小标宋_GBK" w:hint="eastAsia"/>
          <w:spacing w:val="-17"/>
          <w:w w:val="90"/>
          <w:sz w:val="32"/>
          <w:szCs w:val="32"/>
        </w:rPr>
        <w:t>足</w:t>
      </w:r>
      <w:r>
        <w:rPr>
          <w:rFonts w:eastAsia="方正小标宋_GBK"/>
          <w:spacing w:val="-17"/>
          <w:w w:val="90"/>
          <w:sz w:val="32"/>
          <w:szCs w:val="32"/>
        </w:rPr>
        <w:t>202</w:t>
      </w:r>
      <w:proofErr w:type="gramStart"/>
      <w:r>
        <w:rPr>
          <w:rFonts w:eastAsia="方正小标宋_GBK"/>
          <w:spacing w:val="-17"/>
          <w:w w:val="90"/>
          <w:sz w:val="32"/>
          <w:szCs w:val="32"/>
        </w:rPr>
        <w:t>脱</w:t>
      </w:r>
      <w:r>
        <w:rPr>
          <w:rFonts w:ascii="方正小标宋_GBK" w:eastAsia="方正小标宋_GBK" w:hAnsi="方正小标宋_GBK" w:cs="方正小标宋_GBK" w:hint="eastAsia"/>
          <w:spacing w:val="-17"/>
          <w:w w:val="90"/>
          <w:sz w:val="32"/>
          <w:szCs w:val="32"/>
        </w:rPr>
        <w:t>水站</w:t>
      </w:r>
      <w:proofErr w:type="gramEnd"/>
      <w:r>
        <w:rPr>
          <w:rFonts w:ascii="方正小标宋_GBK" w:eastAsia="方正小标宋_GBK" w:hAnsi="方正小标宋_GBK" w:cs="方正小标宋_GBK" w:hint="eastAsia"/>
          <w:spacing w:val="-17"/>
          <w:w w:val="90"/>
          <w:sz w:val="32"/>
          <w:szCs w:val="32"/>
        </w:rPr>
        <w:t>-</w:t>
      </w:r>
      <w:proofErr w:type="gramStart"/>
      <w:r>
        <w:rPr>
          <w:rFonts w:ascii="方正小标宋_GBK" w:eastAsia="方正小标宋_GBK" w:hAnsi="方正小标宋_GBK" w:cs="方正小标宋_GBK" w:hint="eastAsia"/>
          <w:spacing w:val="-17"/>
          <w:w w:val="90"/>
          <w:sz w:val="32"/>
          <w:szCs w:val="32"/>
        </w:rPr>
        <w:t>重燃虎溪</w:t>
      </w:r>
      <w:proofErr w:type="gramEnd"/>
      <w:r>
        <w:rPr>
          <w:rFonts w:ascii="方正小标宋_GBK" w:eastAsia="方正小标宋_GBK" w:hAnsi="方正小标宋_GBK" w:cs="方正小标宋_GBK" w:hint="eastAsia"/>
          <w:spacing w:val="-17"/>
          <w:w w:val="90"/>
          <w:sz w:val="32"/>
          <w:szCs w:val="32"/>
        </w:rPr>
        <w:t>门站输气管道水土保持方案报告书投资估算审核表</w:t>
      </w:r>
    </w:p>
    <w:p w:rsidR="00DF54ED" w:rsidRDefault="00D0250C">
      <w:pPr>
        <w:widowControl/>
        <w:jc w:val="right"/>
        <w:textAlignment w:val="center"/>
        <w:rPr>
          <w:rFonts w:ascii="宋体" w:hAnsi="宋体" w:cs="宋体"/>
          <w:kern w:val="0"/>
          <w:sz w:val="16"/>
          <w:szCs w:val="16"/>
          <w:lang w:bidi="ar"/>
        </w:rPr>
      </w:pPr>
      <w:r>
        <w:rPr>
          <w:rFonts w:ascii="宋体" w:hAnsi="宋体" w:cs="宋体" w:hint="eastAsia"/>
          <w:kern w:val="0"/>
          <w:sz w:val="16"/>
          <w:szCs w:val="16"/>
          <w:lang w:bidi="ar"/>
        </w:rPr>
        <w:t>单位：万元</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59"/>
        <w:gridCol w:w="1991"/>
        <w:gridCol w:w="920"/>
        <w:gridCol w:w="975"/>
        <w:gridCol w:w="991"/>
        <w:gridCol w:w="920"/>
        <w:gridCol w:w="988"/>
        <w:gridCol w:w="1033"/>
        <w:gridCol w:w="783"/>
      </w:tblGrid>
      <w:tr w:rsidR="00DF54ED">
        <w:trPr>
          <w:trHeight w:hRule="exact" w:val="278"/>
        </w:trPr>
        <w:tc>
          <w:tcPr>
            <w:tcW w:w="559" w:type="dxa"/>
            <w:vMerge w:val="restart"/>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sz w:val="16"/>
                <w:szCs w:val="16"/>
              </w:rPr>
            </w:pPr>
            <w:r>
              <w:rPr>
                <w:kern w:val="0"/>
                <w:sz w:val="16"/>
                <w:szCs w:val="16"/>
                <w:lang w:bidi="ar"/>
              </w:rPr>
              <w:t>序号</w:t>
            </w:r>
          </w:p>
        </w:tc>
        <w:tc>
          <w:tcPr>
            <w:tcW w:w="1991" w:type="dxa"/>
            <w:vMerge w:val="restart"/>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sz w:val="16"/>
                <w:szCs w:val="16"/>
              </w:rPr>
            </w:pPr>
            <w:r>
              <w:rPr>
                <w:kern w:val="0"/>
                <w:sz w:val="16"/>
                <w:szCs w:val="16"/>
                <w:lang w:bidi="ar"/>
              </w:rPr>
              <w:t>工程或费用名称</w:t>
            </w:r>
          </w:p>
        </w:tc>
        <w:tc>
          <w:tcPr>
            <w:tcW w:w="2886" w:type="dxa"/>
            <w:gridSpan w:val="3"/>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sz w:val="16"/>
                <w:szCs w:val="16"/>
              </w:rPr>
            </w:pPr>
            <w:r>
              <w:rPr>
                <w:kern w:val="0"/>
                <w:sz w:val="16"/>
                <w:szCs w:val="16"/>
                <w:lang w:bidi="ar"/>
              </w:rPr>
              <w:t>设计投资</w:t>
            </w:r>
          </w:p>
        </w:tc>
        <w:tc>
          <w:tcPr>
            <w:tcW w:w="2941" w:type="dxa"/>
            <w:gridSpan w:val="3"/>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sz w:val="16"/>
                <w:szCs w:val="16"/>
              </w:rPr>
            </w:pPr>
            <w:r>
              <w:rPr>
                <w:kern w:val="0"/>
                <w:sz w:val="16"/>
                <w:szCs w:val="16"/>
                <w:lang w:bidi="ar"/>
              </w:rPr>
              <w:t>审核投资</w:t>
            </w:r>
          </w:p>
        </w:tc>
        <w:tc>
          <w:tcPr>
            <w:tcW w:w="783" w:type="dxa"/>
            <w:vMerge w:val="restart"/>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sz w:val="16"/>
                <w:szCs w:val="16"/>
              </w:rPr>
            </w:pPr>
            <w:r>
              <w:rPr>
                <w:kern w:val="0"/>
                <w:sz w:val="16"/>
                <w:szCs w:val="16"/>
                <w:lang w:bidi="ar"/>
              </w:rPr>
              <w:t>核增、减</w:t>
            </w:r>
            <w:r>
              <w:rPr>
                <w:kern w:val="0"/>
                <w:sz w:val="16"/>
                <w:szCs w:val="16"/>
                <w:lang w:bidi="ar"/>
              </w:rPr>
              <w:t xml:space="preserve">     </w:t>
            </w:r>
            <w:r>
              <w:rPr>
                <w:kern w:val="0"/>
                <w:sz w:val="16"/>
                <w:szCs w:val="16"/>
                <w:lang w:bidi="ar"/>
              </w:rPr>
              <w:t>（</w:t>
            </w:r>
            <w:r>
              <w:rPr>
                <w:kern w:val="0"/>
                <w:sz w:val="16"/>
                <w:szCs w:val="16"/>
                <w:lang w:bidi="ar"/>
              </w:rPr>
              <w:t>+</w:t>
            </w:r>
            <w:r>
              <w:rPr>
                <w:kern w:val="0"/>
                <w:sz w:val="16"/>
                <w:szCs w:val="16"/>
                <w:lang w:bidi="ar"/>
              </w:rPr>
              <w:t>、</w:t>
            </w:r>
            <w:r>
              <w:rPr>
                <w:kern w:val="0"/>
                <w:sz w:val="16"/>
                <w:szCs w:val="16"/>
                <w:lang w:bidi="ar"/>
              </w:rPr>
              <w:t>-</w:t>
            </w:r>
            <w:r>
              <w:rPr>
                <w:kern w:val="0"/>
                <w:sz w:val="16"/>
                <w:szCs w:val="16"/>
                <w:lang w:bidi="ar"/>
              </w:rPr>
              <w:t>）</w:t>
            </w:r>
          </w:p>
        </w:tc>
      </w:tr>
      <w:tr w:rsidR="00DF54ED">
        <w:trPr>
          <w:trHeight w:hRule="exact" w:val="278"/>
        </w:trPr>
        <w:tc>
          <w:tcPr>
            <w:tcW w:w="559" w:type="dxa"/>
            <w:vMerge/>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color w:val="000000"/>
                <w:sz w:val="16"/>
                <w:szCs w:val="16"/>
              </w:rPr>
            </w:pPr>
          </w:p>
        </w:tc>
        <w:tc>
          <w:tcPr>
            <w:tcW w:w="1991" w:type="dxa"/>
            <w:vMerge/>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color w:val="000000"/>
                <w:sz w:val="16"/>
                <w:szCs w:val="16"/>
              </w:rPr>
            </w:pP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方案新增</w:t>
            </w:r>
          </w:p>
        </w:tc>
        <w:tc>
          <w:tcPr>
            <w:tcW w:w="975"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主体已列</w:t>
            </w:r>
          </w:p>
        </w:tc>
        <w:tc>
          <w:tcPr>
            <w:tcW w:w="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小计</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方案新增</w:t>
            </w:r>
          </w:p>
        </w:tc>
        <w:tc>
          <w:tcPr>
            <w:tcW w:w="988"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主体已列</w:t>
            </w:r>
          </w:p>
        </w:tc>
        <w:tc>
          <w:tcPr>
            <w:tcW w:w="103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小计</w:t>
            </w:r>
          </w:p>
        </w:tc>
        <w:tc>
          <w:tcPr>
            <w:tcW w:w="783" w:type="dxa"/>
            <w:vMerge/>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rPr>
                <w:color w:val="000000"/>
                <w:sz w:val="16"/>
                <w:szCs w:val="16"/>
              </w:rPr>
            </w:pPr>
          </w:p>
        </w:tc>
      </w:tr>
      <w:tr w:rsidR="00DF54ED">
        <w:trPr>
          <w:trHeight w:hRule="exact" w:val="278"/>
        </w:trPr>
        <w:tc>
          <w:tcPr>
            <w:tcW w:w="559"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b/>
                <w:color w:val="000000"/>
                <w:sz w:val="16"/>
                <w:szCs w:val="16"/>
              </w:rPr>
            </w:pPr>
          </w:p>
        </w:tc>
        <w:tc>
          <w:tcPr>
            <w:tcW w:w="1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left"/>
              <w:textAlignment w:val="center"/>
              <w:rPr>
                <w:b/>
                <w:color w:val="000000"/>
                <w:sz w:val="16"/>
                <w:szCs w:val="16"/>
              </w:rPr>
            </w:pPr>
            <w:r>
              <w:rPr>
                <w:b/>
                <w:color w:val="000000"/>
                <w:kern w:val="0"/>
                <w:sz w:val="16"/>
                <w:szCs w:val="16"/>
                <w:lang w:bidi="ar"/>
              </w:rPr>
              <w:t>第一部分：工程措施</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585.64 </w:t>
            </w:r>
          </w:p>
        </w:tc>
        <w:tc>
          <w:tcPr>
            <w:tcW w:w="975"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598.20 </w:t>
            </w:r>
          </w:p>
        </w:tc>
        <w:tc>
          <w:tcPr>
            <w:tcW w:w="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1183.84 </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585.64 </w:t>
            </w:r>
          </w:p>
        </w:tc>
        <w:tc>
          <w:tcPr>
            <w:tcW w:w="988"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598.20 </w:t>
            </w:r>
          </w:p>
        </w:tc>
        <w:tc>
          <w:tcPr>
            <w:tcW w:w="103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1183.84 </w:t>
            </w:r>
          </w:p>
        </w:tc>
        <w:tc>
          <w:tcPr>
            <w:tcW w:w="78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0.0 </w:t>
            </w:r>
          </w:p>
        </w:tc>
      </w:tr>
      <w:tr w:rsidR="00DF54ED">
        <w:trPr>
          <w:trHeight w:hRule="exact" w:val="278"/>
        </w:trPr>
        <w:tc>
          <w:tcPr>
            <w:tcW w:w="559"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1</w:t>
            </w:r>
          </w:p>
        </w:tc>
        <w:tc>
          <w:tcPr>
            <w:tcW w:w="1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left"/>
              <w:textAlignment w:val="center"/>
              <w:rPr>
                <w:color w:val="000000"/>
                <w:sz w:val="16"/>
                <w:szCs w:val="16"/>
              </w:rPr>
            </w:pPr>
            <w:r>
              <w:rPr>
                <w:color w:val="000000"/>
                <w:kern w:val="0"/>
                <w:sz w:val="16"/>
                <w:szCs w:val="16"/>
                <w:lang w:bidi="ar"/>
              </w:rPr>
              <w:t>管道作业带</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479.86 </w:t>
            </w:r>
          </w:p>
        </w:tc>
        <w:tc>
          <w:tcPr>
            <w:tcW w:w="975"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474.61 </w:t>
            </w:r>
          </w:p>
        </w:tc>
        <w:tc>
          <w:tcPr>
            <w:tcW w:w="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954.47 </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479.86 </w:t>
            </w:r>
          </w:p>
        </w:tc>
        <w:tc>
          <w:tcPr>
            <w:tcW w:w="988"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474.61 </w:t>
            </w:r>
          </w:p>
        </w:tc>
        <w:tc>
          <w:tcPr>
            <w:tcW w:w="103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954.47 </w:t>
            </w:r>
          </w:p>
        </w:tc>
        <w:tc>
          <w:tcPr>
            <w:tcW w:w="78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0.0 </w:t>
            </w:r>
          </w:p>
        </w:tc>
      </w:tr>
      <w:tr w:rsidR="00DF54ED">
        <w:trPr>
          <w:trHeight w:hRule="exact" w:val="278"/>
        </w:trPr>
        <w:tc>
          <w:tcPr>
            <w:tcW w:w="559"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2</w:t>
            </w:r>
          </w:p>
        </w:tc>
        <w:tc>
          <w:tcPr>
            <w:tcW w:w="1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left"/>
              <w:textAlignment w:val="center"/>
              <w:rPr>
                <w:color w:val="000000"/>
                <w:sz w:val="16"/>
                <w:szCs w:val="16"/>
              </w:rPr>
            </w:pPr>
            <w:proofErr w:type="gramStart"/>
            <w:r>
              <w:rPr>
                <w:rFonts w:hint="eastAsia"/>
                <w:color w:val="000000"/>
                <w:kern w:val="0"/>
                <w:sz w:val="16"/>
                <w:szCs w:val="16"/>
                <w:lang w:bidi="ar"/>
              </w:rPr>
              <w:t>站</w:t>
            </w:r>
            <w:r>
              <w:rPr>
                <w:color w:val="000000"/>
                <w:kern w:val="0"/>
                <w:sz w:val="16"/>
                <w:szCs w:val="16"/>
                <w:lang w:bidi="ar"/>
              </w:rPr>
              <w:t>场阀室</w:t>
            </w:r>
            <w:proofErr w:type="gramEnd"/>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10.19 </w:t>
            </w:r>
          </w:p>
        </w:tc>
        <w:tc>
          <w:tcPr>
            <w:tcW w:w="975"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101.95 </w:t>
            </w:r>
          </w:p>
        </w:tc>
        <w:tc>
          <w:tcPr>
            <w:tcW w:w="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112.14 </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10.19 </w:t>
            </w:r>
          </w:p>
        </w:tc>
        <w:tc>
          <w:tcPr>
            <w:tcW w:w="988"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101.95 </w:t>
            </w:r>
          </w:p>
        </w:tc>
        <w:tc>
          <w:tcPr>
            <w:tcW w:w="103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112.14 </w:t>
            </w:r>
          </w:p>
        </w:tc>
        <w:tc>
          <w:tcPr>
            <w:tcW w:w="78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0.0 </w:t>
            </w:r>
          </w:p>
        </w:tc>
      </w:tr>
      <w:tr w:rsidR="00DF54ED">
        <w:trPr>
          <w:trHeight w:hRule="exact" w:val="278"/>
        </w:trPr>
        <w:tc>
          <w:tcPr>
            <w:tcW w:w="559"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3</w:t>
            </w:r>
          </w:p>
        </w:tc>
        <w:tc>
          <w:tcPr>
            <w:tcW w:w="1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left"/>
              <w:textAlignment w:val="center"/>
              <w:rPr>
                <w:color w:val="000000"/>
                <w:sz w:val="16"/>
                <w:szCs w:val="16"/>
              </w:rPr>
            </w:pPr>
            <w:r>
              <w:rPr>
                <w:color w:val="000000"/>
                <w:kern w:val="0"/>
                <w:sz w:val="16"/>
                <w:szCs w:val="16"/>
                <w:lang w:bidi="ar"/>
              </w:rPr>
              <w:t>穿越工程</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41.18 </w:t>
            </w:r>
          </w:p>
        </w:tc>
        <w:tc>
          <w:tcPr>
            <w:tcW w:w="975"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7.75 </w:t>
            </w:r>
          </w:p>
        </w:tc>
        <w:tc>
          <w:tcPr>
            <w:tcW w:w="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48.93 </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41.18 </w:t>
            </w:r>
          </w:p>
        </w:tc>
        <w:tc>
          <w:tcPr>
            <w:tcW w:w="988"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7.75 </w:t>
            </w:r>
          </w:p>
        </w:tc>
        <w:tc>
          <w:tcPr>
            <w:tcW w:w="103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48.93 </w:t>
            </w:r>
          </w:p>
        </w:tc>
        <w:tc>
          <w:tcPr>
            <w:tcW w:w="78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0.0 </w:t>
            </w:r>
          </w:p>
        </w:tc>
      </w:tr>
      <w:tr w:rsidR="00DF54ED">
        <w:trPr>
          <w:trHeight w:hRule="exact" w:val="278"/>
        </w:trPr>
        <w:tc>
          <w:tcPr>
            <w:tcW w:w="559"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4</w:t>
            </w:r>
          </w:p>
        </w:tc>
        <w:tc>
          <w:tcPr>
            <w:tcW w:w="1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left"/>
              <w:textAlignment w:val="center"/>
              <w:rPr>
                <w:color w:val="000000"/>
                <w:sz w:val="16"/>
                <w:szCs w:val="16"/>
              </w:rPr>
            </w:pPr>
            <w:proofErr w:type="gramStart"/>
            <w:r>
              <w:rPr>
                <w:color w:val="000000"/>
                <w:kern w:val="0"/>
                <w:sz w:val="16"/>
                <w:szCs w:val="16"/>
                <w:lang w:bidi="ar"/>
              </w:rPr>
              <w:t>堆管场</w:t>
            </w:r>
            <w:proofErr w:type="gramEnd"/>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0.00 </w:t>
            </w:r>
          </w:p>
        </w:tc>
        <w:tc>
          <w:tcPr>
            <w:tcW w:w="975"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6.00 </w:t>
            </w:r>
          </w:p>
        </w:tc>
        <w:tc>
          <w:tcPr>
            <w:tcW w:w="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6.00 </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0.00 </w:t>
            </w:r>
          </w:p>
        </w:tc>
        <w:tc>
          <w:tcPr>
            <w:tcW w:w="988"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6.00 </w:t>
            </w:r>
          </w:p>
        </w:tc>
        <w:tc>
          <w:tcPr>
            <w:tcW w:w="103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6.00 </w:t>
            </w:r>
          </w:p>
        </w:tc>
        <w:tc>
          <w:tcPr>
            <w:tcW w:w="78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0.0 </w:t>
            </w:r>
          </w:p>
        </w:tc>
      </w:tr>
      <w:tr w:rsidR="00DF54ED">
        <w:trPr>
          <w:trHeight w:hRule="exact" w:val="278"/>
        </w:trPr>
        <w:tc>
          <w:tcPr>
            <w:tcW w:w="559"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5</w:t>
            </w:r>
          </w:p>
        </w:tc>
        <w:tc>
          <w:tcPr>
            <w:tcW w:w="1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left"/>
              <w:textAlignment w:val="center"/>
              <w:rPr>
                <w:color w:val="000000"/>
                <w:sz w:val="16"/>
                <w:szCs w:val="16"/>
              </w:rPr>
            </w:pPr>
            <w:r>
              <w:rPr>
                <w:color w:val="000000"/>
                <w:kern w:val="0"/>
                <w:sz w:val="16"/>
                <w:szCs w:val="16"/>
                <w:lang w:bidi="ar"/>
              </w:rPr>
              <w:t>施工道路</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54.41 </w:t>
            </w:r>
          </w:p>
        </w:tc>
        <w:tc>
          <w:tcPr>
            <w:tcW w:w="975"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7.89 </w:t>
            </w:r>
          </w:p>
        </w:tc>
        <w:tc>
          <w:tcPr>
            <w:tcW w:w="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62.30 </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54.41 </w:t>
            </w:r>
          </w:p>
        </w:tc>
        <w:tc>
          <w:tcPr>
            <w:tcW w:w="988"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7.89 </w:t>
            </w:r>
          </w:p>
        </w:tc>
        <w:tc>
          <w:tcPr>
            <w:tcW w:w="103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62.30 </w:t>
            </w:r>
          </w:p>
        </w:tc>
        <w:tc>
          <w:tcPr>
            <w:tcW w:w="78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0.0 </w:t>
            </w:r>
          </w:p>
        </w:tc>
      </w:tr>
      <w:tr w:rsidR="00DF54ED">
        <w:trPr>
          <w:trHeight w:hRule="exact" w:val="278"/>
        </w:trPr>
        <w:tc>
          <w:tcPr>
            <w:tcW w:w="559"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b/>
                <w:color w:val="000000"/>
                <w:sz w:val="16"/>
                <w:szCs w:val="16"/>
              </w:rPr>
            </w:pPr>
          </w:p>
        </w:tc>
        <w:tc>
          <w:tcPr>
            <w:tcW w:w="1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left"/>
              <w:textAlignment w:val="center"/>
              <w:rPr>
                <w:b/>
                <w:color w:val="000000"/>
                <w:sz w:val="16"/>
                <w:szCs w:val="16"/>
              </w:rPr>
            </w:pPr>
            <w:r>
              <w:rPr>
                <w:b/>
                <w:color w:val="000000"/>
                <w:kern w:val="0"/>
                <w:sz w:val="16"/>
                <w:szCs w:val="16"/>
                <w:lang w:bidi="ar"/>
              </w:rPr>
              <w:t>第二部分：植物措施</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58.95 </w:t>
            </w:r>
          </w:p>
        </w:tc>
        <w:tc>
          <w:tcPr>
            <w:tcW w:w="975"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0.58 </w:t>
            </w:r>
          </w:p>
        </w:tc>
        <w:tc>
          <w:tcPr>
            <w:tcW w:w="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59.53 </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58.95 </w:t>
            </w:r>
          </w:p>
        </w:tc>
        <w:tc>
          <w:tcPr>
            <w:tcW w:w="988"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0.58 </w:t>
            </w:r>
          </w:p>
        </w:tc>
        <w:tc>
          <w:tcPr>
            <w:tcW w:w="103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59.53 </w:t>
            </w:r>
          </w:p>
        </w:tc>
        <w:tc>
          <w:tcPr>
            <w:tcW w:w="78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0.00 </w:t>
            </w:r>
          </w:p>
        </w:tc>
      </w:tr>
      <w:tr w:rsidR="00DF54ED">
        <w:trPr>
          <w:trHeight w:hRule="exact" w:val="278"/>
        </w:trPr>
        <w:tc>
          <w:tcPr>
            <w:tcW w:w="559"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1</w:t>
            </w:r>
          </w:p>
        </w:tc>
        <w:tc>
          <w:tcPr>
            <w:tcW w:w="1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left"/>
              <w:textAlignment w:val="center"/>
              <w:rPr>
                <w:color w:val="000000"/>
                <w:sz w:val="16"/>
                <w:szCs w:val="16"/>
              </w:rPr>
            </w:pPr>
            <w:r>
              <w:rPr>
                <w:color w:val="000000"/>
                <w:kern w:val="0"/>
                <w:sz w:val="16"/>
                <w:szCs w:val="16"/>
                <w:lang w:bidi="ar"/>
              </w:rPr>
              <w:t>管道作业带</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20.68 </w:t>
            </w:r>
          </w:p>
        </w:tc>
        <w:tc>
          <w:tcPr>
            <w:tcW w:w="975"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color w:val="000000"/>
                <w:sz w:val="16"/>
                <w:szCs w:val="16"/>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20.68 </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20.68 </w:t>
            </w:r>
          </w:p>
        </w:tc>
        <w:tc>
          <w:tcPr>
            <w:tcW w:w="988"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color w:val="000000"/>
                <w:sz w:val="16"/>
                <w:szCs w:val="16"/>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20.68 </w:t>
            </w:r>
          </w:p>
        </w:tc>
        <w:tc>
          <w:tcPr>
            <w:tcW w:w="78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0.00 </w:t>
            </w:r>
          </w:p>
        </w:tc>
      </w:tr>
      <w:tr w:rsidR="00DF54ED">
        <w:trPr>
          <w:trHeight w:hRule="exact" w:val="278"/>
        </w:trPr>
        <w:tc>
          <w:tcPr>
            <w:tcW w:w="559"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2</w:t>
            </w:r>
          </w:p>
        </w:tc>
        <w:tc>
          <w:tcPr>
            <w:tcW w:w="1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left"/>
              <w:textAlignment w:val="center"/>
              <w:rPr>
                <w:color w:val="000000"/>
                <w:sz w:val="16"/>
                <w:szCs w:val="16"/>
              </w:rPr>
            </w:pPr>
            <w:proofErr w:type="gramStart"/>
            <w:r>
              <w:rPr>
                <w:rFonts w:hint="eastAsia"/>
                <w:color w:val="000000"/>
                <w:kern w:val="0"/>
                <w:sz w:val="16"/>
                <w:szCs w:val="16"/>
                <w:lang w:bidi="ar"/>
              </w:rPr>
              <w:t>站</w:t>
            </w:r>
            <w:r>
              <w:rPr>
                <w:color w:val="000000"/>
                <w:kern w:val="0"/>
                <w:sz w:val="16"/>
                <w:szCs w:val="16"/>
                <w:lang w:bidi="ar"/>
              </w:rPr>
              <w:t>场阀室</w:t>
            </w:r>
            <w:proofErr w:type="gramEnd"/>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0.51 </w:t>
            </w:r>
          </w:p>
        </w:tc>
        <w:tc>
          <w:tcPr>
            <w:tcW w:w="975"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0.58 </w:t>
            </w:r>
          </w:p>
        </w:tc>
        <w:tc>
          <w:tcPr>
            <w:tcW w:w="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1.09 </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0.51 </w:t>
            </w:r>
          </w:p>
        </w:tc>
        <w:tc>
          <w:tcPr>
            <w:tcW w:w="988"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0.58 </w:t>
            </w:r>
          </w:p>
        </w:tc>
        <w:tc>
          <w:tcPr>
            <w:tcW w:w="103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1.09 </w:t>
            </w:r>
          </w:p>
        </w:tc>
        <w:tc>
          <w:tcPr>
            <w:tcW w:w="78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0.00 </w:t>
            </w:r>
          </w:p>
        </w:tc>
      </w:tr>
      <w:tr w:rsidR="00DF54ED">
        <w:trPr>
          <w:trHeight w:hRule="exact" w:val="278"/>
        </w:trPr>
        <w:tc>
          <w:tcPr>
            <w:tcW w:w="559"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3</w:t>
            </w:r>
          </w:p>
        </w:tc>
        <w:tc>
          <w:tcPr>
            <w:tcW w:w="1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left"/>
              <w:textAlignment w:val="center"/>
              <w:rPr>
                <w:color w:val="000000"/>
                <w:sz w:val="16"/>
                <w:szCs w:val="16"/>
              </w:rPr>
            </w:pPr>
            <w:r>
              <w:rPr>
                <w:color w:val="000000"/>
                <w:kern w:val="0"/>
                <w:sz w:val="16"/>
                <w:szCs w:val="16"/>
                <w:lang w:bidi="ar"/>
              </w:rPr>
              <w:t>穿越工程</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19.99 </w:t>
            </w:r>
          </w:p>
        </w:tc>
        <w:tc>
          <w:tcPr>
            <w:tcW w:w="975"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color w:val="000000"/>
                <w:sz w:val="16"/>
                <w:szCs w:val="16"/>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19.99 </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19.99 </w:t>
            </w:r>
          </w:p>
        </w:tc>
        <w:tc>
          <w:tcPr>
            <w:tcW w:w="988"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color w:val="000000"/>
                <w:sz w:val="16"/>
                <w:szCs w:val="16"/>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19.99 </w:t>
            </w:r>
          </w:p>
        </w:tc>
        <w:tc>
          <w:tcPr>
            <w:tcW w:w="78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0.00 </w:t>
            </w:r>
          </w:p>
        </w:tc>
      </w:tr>
      <w:tr w:rsidR="00DF54ED">
        <w:trPr>
          <w:trHeight w:hRule="exact" w:val="278"/>
        </w:trPr>
        <w:tc>
          <w:tcPr>
            <w:tcW w:w="559"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4</w:t>
            </w:r>
          </w:p>
        </w:tc>
        <w:tc>
          <w:tcPr>
            <w:tcW w:w="1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left"/>
              <w:textAlignment w:val="center"/>
              <w:rPr>
                <w:color w:val="000000"/>
                <w:sz w:val="16"/>
                <w:szCs w:val="16"/>
              </w:rPr>
            </w:pPr>
            <w:proofErr w:type="gramStart"/>
            <w:r>
              <w:rPr>
                <w:color w:val="000000"/>
                <w:kern w:val="0"/>
                <w:sz w:val="16"/>
                <w:szCs w:val="16"/>
                <w:lang w:bidi="ar"/>
              </w:rPr>
              <w:t>堆管场</w:t>
            </w:r>
            <w:proofErr w:type="gramEnd"/>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color w:val="000000"/>
                <w:sz w:val="16"/>
                <w:szCs w:val="16"/>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color w:val="000000"/>
                <w:sz w:val="16"/>
                <w:szCs w:val="16"/>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0.00 </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color w:val="000000"/>
                <w:sz w:val="16"/>
                <w:szCs w:val="16"/>
              </w:rPr>
            </w:pPr>
          </w:p>
        </w:tc>
        <w:tc>
          <w:tcPr>
            <w:tcW w:w="988"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color w:val="000000"/>
                <w:sz w:val="16"/>
                <w:szCs w:val="16"/>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0.00 </w:t>
            </w:r>
          </w:p>
        </w:tc>
        <w:tc>
          <w:tcPr>
            <w:tcW w:w="78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0.00 </w:t>
            </w:r>
          </w:p>
        </w:tc>
      </w:tr>
      <w:tr w:rsidR="00DF54ED">
        <w:trPr>
          <w:trHeight w:hRule="exact" w:val="278"/>
        </w:trPr>
        <w:tc>
          <w:tcPr>
            <w:tcW w:w="559"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5</w:t>
            </w:r>
          </w:p>
        </w:tc>
        <w:tc>
          <w:tcPr>
            <w:tcW w:w="1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left"/>
              <w:textAlignment w:val="center"/>
              <w:rPr>
                <w:color w:val="000000"/>
                <w:sz w:val="16"/>
                <w:szCs w:val="16"/>
              </w:rPr>
            </w:pPr>
            <w:r>
              <w:rPr>
                <w:color w:val="000000"/>
                <w:kern w:val="0"/>
                <w:sz w:val="16"/>
                <w:szCs w:val="16"/>
                <w:lang w:bidi="ar"/>
              </w:rPr>
              <w:t>施工道路</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17.77 </w:t>
            </w:r>
          </w:p>
        </w:tc>
        <w:tc>
          <w:tcPr>
            <w:tcW w:w="975"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color w:val="000000"/>
                <w:sz w:val="16"/>
                <w:szCs w:val="16"/>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17.77 </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17.77 </w:t>
            </w:r>
          </w:p>
        </w:tc>
        <w:tc>
          <w:tcPr>
            <w:tcW w:w="988"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color w:val="000000"/>
                <w:sz w:val="16"/>
                <w:szCs w:val="16"/>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17.77 </w:t>
            </w:r>
          </w:p>
        </w:tc>
        <w:tc>
          <w:tcPr>
            <w:tcW w:w="78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0.00 </w:t>
            </w:r>
          </w:p>
        </w:tc>
      </w:tr>
      <w:tr w:rsidR="00DF54ED">
        <w:trPr>
          <w:trHeight w:hRule="exact" w:val="278"/>
        </w:trPr>
        <w:tc>
          <w:tcPr>
            <w:tcW w:w="559"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b/>
                <w:color w:val="000000"/>
                <w:sz w:val="16"/>
                <w:szCs w:val="16"/>
              </w:rPr>
            </w:pPr>
          </w:p>
        </w:tc>
        <w:tc>
          <w:tcPr>
            <w:tcW w:w="1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left"/>
              <w:textAlignment w:val="center"/>
              <w:rPr>
                <w:b/>
                <w:color w:val="000000"/>
                <w:sz w:val="16"/>
                <w:szCs w:val="16"/>
              </w:rPr>
            </w:pPr>
            <w:r>
              <w:rPr>
                <w:b/>
                <w:color w:val="000000"/>
                <w:kern w:val="0"/>
                <w:sz w:val="16"/>
                <w:szCs w:val="16"/>
                <w:lang w:bidi="ar"/>
              </w:rPr>
              <w:t>第三部分：监测措施</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58.52 </w:t>
            </w:r>
          </w:p>
        </w:tc>
        <w:tc>
          <w:tcPr>
            <w:tcW w:w="975"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left"/>
              <w:rPr>
                <w:b/>
                <w:color w:val="000000"/>
                <w:sz w:val="16"/>
                <w:szCs w:val="16"/>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58.52 </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58.52 </w:t>
            </w:r>
          </w:p>
        </w:tc>
        <w:tc>
          <w:tcPr>
            <w:tcW w:w="988"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b/>
                <w:color w:val="000000"/>
                <w:sz w:val="16"/>
                <w:szCs w:val="16"/>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58.52 </w:t>
            </w:r>
          </w:p>
        </w:tc>
        <w:tc>
          <w:tcPr>
            <w:tcW w:w="78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0.00 </w:t>
            </w:r>
          </w:p>
        </w:tc>
      </w:tr>
      <w:tr w:rsidR="00DF54ED">
        <w:trPr>
          <w:trHeight w:hRule="exact" w:val="278"/>
        </w:trPr>
        <w:tc>
          <w:tcPr>
            <w:tcW w:w="559"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1</w:t>
            </w:r>
          </w:p>
        </w:tc>
        <w:tc>
          <w:tcPr>
            <w:tcW w:w="1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left"/>
              <w:textAlignment w:val="center"/>
              <w:rPr>
                <w:color w:val="000000"/>
                <w:sz w:val="16"/>
                <w:szCs w:val="16"/>
              </w:rPr>
            </w:pPr>
            <w:r>
              <w:rPr>
                <w:color w:val="000000"/>
                <w:kern w:val="0"/>
                <w:sz w:val="16"/>
                <w:szCs w:val="16"/>
                <w:lang w:bidi="ar"/>
              </w:rPr>
              <w:t>土建设施</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0.00 </w:t>
            </w:r>
          </w:p>
        </w:tc>
        <w:tc>
          <w:tcPr>
            <w:tcW w:w="975"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rFonts w:eastAsia="仿宋"/>
                <w:color w:val="FF0000"/>
                <w:sz w:val="21"/>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0.00 </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0.00 </w:t>
            </w:r>
          </w:p>
        </w:tc>
        <w:tc>
          <w:tcPr>
            <w:tcW w:w="988"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color w:val="000000"/>
                <w:sz w:val="16"/>
                <w:szCs w:val="16"/>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0.00 </w:t>
            </w:r>
          </w:p>
        </w:tc>
        <w:tc>
          <w:tcPr>
            <w:tcW w:w="78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0.00 </w:t>
            </w:r>
          </w:p>
        </w:tc>
      </w:tr>
      <w:tr w:rsidR="00DF54ED">
        <w:trPr>
          <w:trHeight w:hRule="exact" w:val="278"/>
        </w:trPr>
        <w:tc>
          <w:tcPr>
            <w:tcW w:w="559"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2</w:t>
            </w:r>
          </w:p>
        </w:tc>
        <w:tc>
          <w:tcPr>
            <w:tcW w:w="1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left"/>
              <w:textAlignment w:val="center"/>
              <w:rPr>
                <w:color w:val="000000"/>
                <w:sz w:val="16"/>
                <w:szCs w:val="16"/>
              </w:rPr>
            </w:pPr>
            <w:r>
              <w:rPr>
                <w:color w:val="000000"/>
                <w:kern w:val="0"/>
                <w:sz w:val="16"/>
                <w:szCs w:val="16"/>
                <w:lang w:bidi="ar"/>
              </w:rPr>
              <w:t>设备及安装费</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3.22 </w:t>
            </w:r>
          </w:p>
        </w:tc>
        <w:tc>
          <w:tcPr>
            <w:tcW w:w="975"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rFonts w:eastAsia="仿宋"/>
                <w:color w:val="FF0000"/>
                <w:sz w:val="21"/>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3.22 </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3.22 </w:t>
            </w:r>
          </w:p>
        </w:tc>
        <w:tc>
          <w:tcPr>
            <w:tcW w:w="988"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color w:val="000000"/>
                <w:sz w:val="16"/>
                <w:szCs w:val="16"/>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3.22 </w:t>
            </w:r>
          </w:p>
        </w:tc>
        <w:tc>
          <w:tcPr>
            <w:tcW w:w="78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0.00 </w:t>
            </w:r>
          </w:p>
        </w:tc>
      </w:tr>
      <w:tr w:rsidR="00DF54ED">
        <w:trPr>
          <w:trHeight w:hRule="exact" w:val="278"/>
        </w:trPr>
        <w:tc>
          <w:tcPr>
            <w:tcW w:w="559"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3</w:t>
            </w:r>
          </w:p>
        </w:tc>
        <w:tc>
          <w:tcPr>
            <w:tcW w:w="1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left"/>
              <w:textAlignment w:val="center"/>
              <w:rPr>
                <w:color w:val="000000"/>
                <w:sz w:val="16"/>
                <w:szCs w:val="16"/>
              </w:rPr>
            </w:pPr>
            <w:r>
              <w:rPr>
                <w:color w:val="000000"/>
                <w:kern w:val="0"/>
                <w:sz w:val="16"/>
                <w:szCs w:val="16"/>
                <w:lang w:bidi="ar"/>
              </w:rPr>
              <w:t>观测运行费</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55.30 </w:t>
            </w:r>
          </w:p>
        </w:tc>
        <w:tc>
          <w:tcPr>
            <w:tcW w:w="975"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rFonts w:eastAsia="仿宋"/>
                <w:color w:val="FF0000"/>
                <w:sz w:val="21"/>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55.30 </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55.30 </w:t>
            </w:r>
          </w:p>
        </w:tc>
        <w:tc>
          <w:tcPr>
            <w:tcW w:w="988"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color w:val="000000"/>
                <w:sz w:val="16"/>
                <w:szCs w:val="16"/>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55.30 </w:t>
            </w:r>
          </w:p>
        </w:tc>
        <w:tc>
          <w:tcPr>
            <w:tcW w:w="78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0.00 </w:t>
            </w:r>
          </w:p>
        </w:tc>
      </w:tr>
      <w:tr w:rsidR="00DF54ED">
        <w:trPr>
          <w:trHeight w:hRule="exact" w:val="278"/>
        </w:trPr>
        <w:tc>
          <w:tcPr>
            <w:tcW w:w="559"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b/>
                <w:color w:val="000000"/>
                <w:sz w:val="16"/>
                <w:szCs w:val="16"/>
              </w:rPr>
            </w:pPr>
          </w:p>
        </w:tc>
        <w:tc>
          <w:tcPr>
            <w:tcW w:w="1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left"/>
              <w:textAlignment w:val="center"/>
              <w:rPr>
                <w:b/>
                <w:color w:val="000000"/>
                <w:sz w:val="16"/>
                <w:szCs w:val="16"/>
              </w:rPr>
            </w:pPr>
            <w:r>
              <w:rPr>
                <w:b/>
                <w:color w:val="000000"/>
                <w:kern w:val="0"/>
                <w:sz w:val="16"/>
                <w:szCs w:val="16"/>
                <w:lang w:bidi="ar"/>
              </w:rPr>
              <w:t>第四部分：施工临时措施</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52.50 </w:t>
            </w:r>
          </w:p>
        </w:tc>
        <w:tc>
          <w:tcPr>
            <w:tcW w:w="975"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99.71 </w:t>
            </w:r>
          </w:p>
        </w:tc>
        <w:tc>
          <w:tcPr>
            <w:tcW w:w="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152.21 </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52.50 </w:t>
            </w:r>
          </w:p>
        </w:tc>
        <w:tc>
          <w:tcPr>
            <w:tcW w:w="988"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99.71 </w:t>
            </w:r>
          </w:p>
        </w:tc>
        <w:tc>
          <w:tcPr>
            <w:tcW w:w="103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152.21 </w:t>
            </w:r>
          </w:p>
        </w:tc>
        <w:tc>
          <w:tcPr>
            <w:tcW w:w="78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0.00 </w:t>
            </w:r>
          </w:p>
        </w:tc>
      </w:tr>
      <w:tr w:rsidR="00DF54ED">
        <w:trPr>
          <w:trHeight w:hRule="exact" w:val="278"/>
        </w:trPr>
        <w:tc>
          <w:tcPr>
            <w:tcW w:w="559"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1</w:t>
            </w:r>
          </w:p>
        </w:tc>
        <w:tc>
          <w:tcPr>
            <w:tcW w:w="1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left"/>
              <w:textAlignment w:val="center"/>
              <w:rPr>
                <w:color w:val="000000"/>
                <w:sz w:val="16"/>
                <w:szCs w:val="16"/>
              </w:rPr>
            </w:pPr>
            <w:r>
              <w:rPr>
                <w:color w:val="000000"/>
                <w:kern w:val="0"/>
                <w:sz w:val="16"/>
                <w:szCs w:val="16"/>
                <w:lang w:bidi="ar"/>
              </w:rPr>
              <w:t>主体工程</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39.61 </w:t>
            </w:r>
          </w:p>
        </w:tc>
        <w:tc>
          <w:tcPr>
            <w:tcW w:w="975"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99.71 </w:t>
            </w:r>
          </w:p>
        </w:tc>
        <w:tc>
          <w:tcPr>
            <w:tcW w:w="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139.32 </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39.61 </w:t>
            </w:r>
          </w:p>
        </w:tc>
        <w:tc>
          <w:tcPr>
            <w:tcW w:w="988"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99.71 </w:t>
            </w:r>
          </w:p>
        </w:tc>
        <w:tc>
          <w:tcPr>
            <w:tcW w:w="103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139.32 </w:t>
            </w:r>
          </w:p>
        </w:tc>
        <w:tc>
          <w:tcPr>
            <w:tcW w:w="78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0.00 </w:t>
            </w:r>
          </w:p>
        </w:tc>
      </w:tr>
      <w:tr w:rsidR="00DF54ED">
        <w:trPr>
          <w:trHeight w:hRule="exact" w:val="278"/>
        </w:trPr>
        <w:tc>
          <w:tcPr>
            <w:tcW w:w="559"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1.1</w:t>
            </w:r>
          </w:p>
        </w:tc>
        <w:tc>
          <w:tcPr>
            <w:tcW w:w="1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left"/>
              <w:textAlignment w:val="center"/>
              <w:rPr>
                <w:color w:val="000000"/>
                <w:sz w:val="16"/>
                <w:szCs w:val="16"/>
              </w:rPr>
            </w:pPr>
            <w:r>
              <w:rPr>
                <w:color w:val="000000"/>
                <w:kern w:val="0"/>
                <w:sz w:val="16"/>
                <w:szCs w:val="16"/>
                <w:lang w:bidi="ar"/>
              </w:rPr>
              <w:t>管道作业带</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17.06 </w:t>
            </w:r>
          </w:p>
        </w:tc>
        <w:tc>
          <w:tcPr>
            <w:tcW w:w="975"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86.94 </w:t>
            </w:r>
          </w:p>
        </w:tc>
        <w:tc>
          <w:tcPr>
            <w:tcW w:w="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104.00 </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17.06 </w:t>
            </w:r>
          </w:p>
        </w:tc>
        <w:tc>
          <w:tcPr>
            <w:tcW w:w="988"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86.94 </w:t>
            </w:r>
          </w:p>
        </w:tc>
        <w:tc>
          <w:tcPr>
            <w:tcW w:w="103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104.00 </w:t>
            </w:r>
          </w:p>
        </w:tc>
        <w:tc>
          <w:tcPr>
            <w:tcW w:w="78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0.00 </w:t>
            </w:r>
          </w:p>
        </w:tc>
      </w:tr>
      <w:tr w:rsidR="00DF54ED">
        <w:trPr>
          <w:trHeight w:hRule="exact" w:val="278"/>
        </w:trPr>
        <w:tc>
          <w:tcPr>
            <w:tcW w:w="559"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1.2</w:t>
            </w:r>
          </w:p>
        </w:tc>
        <w:tc>
          <w:tcPr>
            <w:tcW w:w="1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left"/>
              <w:textAlignment w:val="center"/>
              <w:rPr>
                <w:color w:val="000000"/>
                <w:sz w:val="16"/>
                <w:szCs w:val="16"/>
              </w:rPr>
            </w:pPr>
            <w:proofErr w:type="gramStart"/>
            <w:r>
              <w:rPr>
                <w:rFonts w:hint="eastAsia"/>
                <w:color w:val="000000"/>
                <w:kern w:val="0"/>
                <w:sz w:val="16"/>
                <w:szCs w:val="16"/>
                <w:lang w:bidi="ar"/>
              </w:rPr>
              <w:t>站</w:t>
            </w:r>
            <w:r>
              <w:rPr>
                <w:color w:val="000000"/>
                <w:kern w:val="0"/>
                <w:sz w:val="16"/>
                <w:szCs w:val="16"/>
                <w:lang w:bidi="ar"/>
              </w:rPr>
              <w:t>场阀室</w:t>
            </w:r>
            <w:proofErr w:type="gramEnd"/>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8.00 </w:t>
            </w:r>
          </w:p>
        </w:tc>
        <w:tc>
          <w:tcPr>
            <w:tcW w:w="975"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color w:val="000000"/>
                <w:sz w:val="16"/>
                <w:szCs w:val="16"/>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8.00 </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8.00 </w:t>
            </w:r>
          </w:p>
        </w:tc>
        <w:tc>
          <w:tcPr>
            <w:tcW w:w="988"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color w:val="000000"/>
                <w:sz w:val="16"/>
                <w:szCs w:val="16"/>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8.00 </w:t>
            </w:r>
          </w:p>
        </w:tc>
        <w:tc>
          <w:tcPr>
            <w:tcW w:w="78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0.00 </w:t>
            </w:r>
          </w:p>
        </w:tc>
      </w:tr>
      <w:tr w:rsidR="00DF54ED">
        <w:trPr>
          <w:trHeight w:hRule="exact" w:val="278"/>
        </w:trPr>
        <w:tc>
          <w:tcPr>
            <w:tcW w:w="559"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1.3</w:t>
            </w:r>
          </w:p>
        </w:tc>
        <w:tc>
          <w:tcPr>
            <w:tcW w:w="1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left"/>
              <w:textAlignment w:val="center"/>
              <w:rPr>
                <w:color w:val="000000"/>
                <w:sz w:val="16"/>
                <w:szCs w:val="16"/>
              </w:rPr>
            </w:pPr>
            <w:r>
              <w:rPr>
                <w:color w:val="000000"/>
                <w:kern w:val="0"/>
                <w:sz w:val="16"/>
                <w:szCs w:val="16"/>
                <w:lang w:bidi="ar"/>
              </w:rPr>
              <w:t>穿越工程</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3.28 </w:t>
            </w:r>
          </w:p>
        </w:tc>
        <w:tc>
          <w:tcPr>
            <w:tcW w:w="975"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color w:val="000000"/>
                <w:sz w:val="16"/>
                <w:szCs w:val="16"/>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3.28 </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3.28 </w:t>
            </w:r>
          </w:p>
        </w:tc>
        <w:tc>
          <w:tcPr>
            <w:tcW w:w="988"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color w:val="000000"/>
                <w:sz w:val="16"/>
                <w:szCs w:val="16"/>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3.28 </w:t>
            </w:r>
          </w:p>
        </w:tc>
        <w:tc>
          <w:tcPr>
            <w:tcW w:w="78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0.00 </w:t>
            </w:r>
          </w:p>
        </w:tc>
      </w:tr>
      <w:tr w:rsidR="00DF54ED">
        <w:trPr>
          <w:trHeight w:hRule="exact" w:val="278"/>
        </w:trPr>
        <w:tc>
          <w:tcPr>
            <w:tcW w:w="559"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1.4</w:t>
            </w:r>
          </w:p>
        </w:tc>
        <w:tc>
          <w:tcPr>
            <w:tcW w:w="1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left"/>
              <w:textAlignment w:val="center"/>
              <w:rPr>
                <w:color w:val="000000"/>
                <w:sz w:val="16"/>
                <w:szCs w:val="16"/>
              </w:rPr>
            </w:pPr>
            <w:proofErr w:type="gramStart"/>
            <w:r>
              <w:rPr>
                <w:color w:val="000000"/>
                <w:kern w:val="0"/>
                <w:sz w:val="16"/>
                <w:szCs w:val="16"/>
                <w:lang w:bidi="ar"/>
              </w:rPr>
              <w:t>堆管场</w:t>
            </w:r>
            <w:proofErr w:type="gramEnd"/>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3.07 </w:t>
            </w:r>
          </w:p>
        </w:tc>
        <w:tc>
          <w:tcPr>
            <w:tcW w:w="975"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12.77 </w:t>
            </w:r>
          </w:p>
        </w:tc>
        <w:tc>
          <w:tcPr>
            <w:tcW w:w="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15.84 </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3.07 </w:t>
            </w:r>
          </w:p>
        </w:tc>
        <w:tc>
          <w:tcPr>
            <w:tcW w:w="988"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12.77 </w:t>
            </w:r>
          </w:p>
        </w:tc>
        <w:tc>
          <w:tcPr>
            <w:tcW w:w="103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15.84 </w:t>
            </w:r>
          </w:p>
        </w:tc>
        <w:tc>
          <w:tcPr>
            <w:tcW w:w="78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0.00 </w:t>
            </w:r>
          </w:p>
        </w:tc>
      </w:tr>
      <w:tr w:rsidR="00DF54ED">
        <w:trPr>
          <w:trHeight w:hRule="exact" w:val="278"/>
        </w:trPr>
        <w:tc>
          <w:tcPr>
            <w:tcW w:w="559"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1.5</w:t>
            </w:r>
          </w:p>
        </w:tc>
        <w:tc>
          <w:tcPr>
            <w:tcW w:w="1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left"/>
              <w:textAlignment w:val="center"/>
              <w:rPr>
                <w:color w:val="000000"/>
                <w:sz w:val="16"/>
                <w:szCs w:val="16"/>
              </w:rPr>
            </w:pPr>
            <w:r>
              <w:rPr>
                <w:color w:val="000000"/>
                <w:kern w:val="0"/>
                <w:sz w:val="16"/>
                <w:szCs w:val="16"/>
                <w:lang w:bidi="ar"/>
              </w:rPr>
              <w:t>施工道路</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8.20 </w:t>
            </w:r>
          </w:p>
        </w:tc>
        <w:tc>
          <w:tcPr>
            <w:tcW w:w="975"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color w:val="000000"/>
                <w:sz w:val="16"/>
                <w:szCs w:val="16"/>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8.20 </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8.20 </w:t>
            </w:r>
          </w:p>
        </w:tc>
        <w:tc>
          <w:tcPr>
            <w:tcW w:w="988"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color w:val="000000"/>
                <w:sz w:val="16"/>
                <w:szCs w:val="16"/>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8.20 </w:t>
            </w:r>
          </w:p>
        </w:tc>
        <w:tc>
          <w:tcPr>
            <w:tcW w:w="78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0.00 </w:t>
            </w:r>
          </w:p>
        </w:tc>
      </w:tr>
      <w:tr w:rsidR="00DF54ED">
        <w:trPr>
          <w:trHeight w:hRule="exact" w:val="278"/>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2</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4ED" w:rsidRDefault="00D0250C">
            <w:pPr>
              <w:widowControl/>
              <w:spacing w:line="280" w:lineRule="exact"/>
              <w:jc w:val="left"/>
              <w:textAlignment w:val="center"/>
              <w:rPr>
                <w:color w:val="000000"/>
                <w:sz w:val="16"/>
                <w:szCs w:val="16"/>
              </w:rPr>
            </w:pPr>
            <w:r>
              <w:rPr>
                <w:color w:val="000000"/>
                <w:kern w:val="0"/>
                <w:sz w:val="16"/>
                <w:szCs w:val="16"/>
                <w:lang w:bidi="ar"/>
              </w:rPr>
              <w:t>其它临时工程</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12.89 </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4ED" w:rsidRDefault="00DF54ED">
            <w:pPr>
              <w:spacing w:line="280" w:lineRule="exact"/>
              <w:jc w:val="center"/>
              <w:rPr>
                <w:color w:val="000000"/>
                <w:sz w:val="16"/>
                <w:szCs w:val="16"/>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12.89 </w:t>
            </w:r>
          </w:p>
        </w:tc>
        <w:tc>
          <w:tcPr>
            <w:tcW w:w="9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12.89 </w:t>
            </w:r>
          </w:p>
        </w:tc>
        <w:tc>
          <w:tcPr>
            <w:tcW w:w="988"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color w:val="000000"/>
                <w:sz w:val="16"/>
                <w:szCs w:val="16"/>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12.89 </w:t>
            </w:r>
          </w:p>
        </w:tc>
        <w:tc>
          <w:tcPr>
            <w:tcW w:w="78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0.00 </w:t>
            </w:r>
          </w:p>
        </w:tc>
      </w:tr>
      <w:tr w:rsidR="00DF54ED">
        <w:trPr>
          <w:trHeight w:hRule="exact" w:val="278"/>
        </w:trPr>
        <w:tc>
          <w:tcPr>
            <w:tcW w:w="559"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b/>
                <w:color w:val="000000"/>
                <w:sz w:val="16"/>
                <w:szCs w:val="16"/>
              </w:rPr>
            </w:pPr>
          </w:p>
        </w:tc>
        <w:tc>
          <w:tcPr>
            <w:tcW w:w="1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left"/>
              <w:textAlignment w:val="center"/>
              <w:rPr>
                <w:b/>
                <w:color w:val="000000"/>
                <w:sz w:val="16"/>
                <w:szCs w:val="16"/>
              </w:rPr>
            </w:pPr>
            <w:r>
              <w:rPr>
                <w:b/>
                <w:color w:val="000000"/>
                <w:kern w:val="0"/>
                <w:sz w:val="16"/>
                <w:szCs w:val="16"/>
                <w:lang w:bidi="ar"/>
              </w:rPr>
              <w:t>第四部分：独立费用</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186.87 </w:t>
            </w:r>
          </w:p>
        </w:tc>
        <w:tc>
          <w:tcPr>
            <w:tcW w:w="975"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b/>
                <w:color w:val="000000"/>
                <w:sz w:val="16"/>
                <w:szCs w:val="16"/>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186.87 </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186.87 </w:t>
            </w:r>
          </w:p>
        </w:tc>
        <w:tc>
          <w:tcPr>
            <w:tcW w:w="988"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b/>
                <w:color w:val="000000"/>
                <w:sz w:val="16"/>
                <w:szCs w:val="16"/>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186.87 </w:t>
            </w:r>
          </w:p>
        </w:tc>
        <w:tc>
          <w:tcPr>
            <w:tcW w:w="78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0.00 </w:t>
            </w:r>
          </w:p>
        </w:tc>
      </w:tr>
      <w:tr w:rsidR="00DF54ED">
        <w:trPr>
          <w:trHeight w:hRule="exact" w:val="278"/>
        </w:trPr>
        <w:tc>
          <w:tcPr>
            <w:tcW w:w="559"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proofErr w:type="gramStart"/>
            <w:r>
              <w:rPr>
                <w:b/>
                <w:color w:val="000000"/>
                <w:kern w:val="0"/>
                <w:sz w:val="16"/>
                <w:szCs w:val="16"/>
                <w:lang w:bidi="ar"/>
              </w:rPr>
              <w:t>一</w:t>
            </w:r>
            <w:proofErr w:type="gramEnd"/>
          </w:p>
        </w:tc>
        <w:tc>
          <w:tcPr>
            <w:tcW w:w="1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left"/>
              <w:textAlignment w:val="center"/>
              <w:rPr>
                <w:b/>
                <w:color w:val="000000"/>
                <w:sz w:val="16"/>
                <w:szCs w:val="16"/>
              </w:rPr>
            </w:pPr>
            <w:r>
              <w:rPr>
                <w:b/>
                <w:color w:val="000000"/>
                <w:kern w:val="0"/>
                <w:sz w:val="16"/>
                <w:szCs w:val="16"/>
                <w:lang w:bidi="ar"/>
              </w:rPr>
              <w:t>技术咨询费</w:t>
            </w:r>
            <w:r>
              <w:rPr>
                <w:b/>
                <w:color w:val="000000"/>
                <w:kern w:val="0"/>
                <w:sz w:val="16"/>
                <w:szCs w:val="16"/>
                <w:lang w:bidi="ar"/>
              </w:rPr>
              <w:t xml:space="preserve"> </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120.81 </w:t>
            </w:r>
          </w:p>
        </w:tc>
        <w:tc>
          <w:tcPr>
            <w:tcW w:w="975"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b/>
                <w:color w:val="000000"/>
                <w:sz w:val="16"/>
                <w:szCs w:val="16"/>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120.81 </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120.81 </w:t>
            </w:r>
          </w:p>
        </w:tc>
        <w:tc>
          <w:tcPr>
            <w:tcW w:w="988"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b/>
                <w:color w:val="000000"/>
                <w:sz w:val="16"/>
                <w:szCs w:val="16"/>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120.81 </w:t>
            </w:r>
          </w:p>
        </w:tc>
        <w:tc>
          <w:tcPr>
            <w:tcW w:w="78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0.00 </w:t>
            </w:r>
          </w:p>
        </w:tc>
      </w:tr>
      <w:tr w:rsidR="00DF54ED">
        <w:trPr>
          <w:trHeight w:hRule="exact" w:val="278"/>
        </w:trPr>
        <w:tc>
          <w:tcPr>
            <w:tcW w:w="559"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1</w:t>
            </w:r>
          </w:p>
        </w:tc>
        <w:tc>
          <w:tcPr>
            <w:tcW w:w="1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left"/>
              <w:textAlignment w:val="center"/>
              <w:rPr>
                <w:color w:val="000000"/>
                <w:sz w:val="16"/>
                <w:szCs w:val="16"/>
              </w:rPr>
            </w:pPr>
            <w:r>
              <w:rPr>
                <w:color w:val="000000"/>
                <w:kern w:val="0"/>
                <w:sz w:val="16"/>
                <w:szCs w:val="16"/>
                <w:lang w:bidi="ar"/>
              </w:rPr>
              <w:t>水土保持方案编制费</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43.00 </w:t>
            </w:r>
          </w:p>
        </w:tc>
        <w:tc>
          <w:tcPr>
            <w:tcW w:w="975"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color w:val="000000"/>
                <w:sz w:val="16"/>
                <w:szCs w:val="16"/>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43.00 </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43.00 </w:t>
            </w:r>
          </w:p>
        </w:tc>
        <w:tc>
          <w:tcPr>
            <w:tcW w:w="988"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color w:val="000000"/>
                <w:sz w:val="16"/>
                <w:szCs w:val="16"/>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43.00 </w:t>
            </w:r>
          </w:p>
        </w:tc>
        <w:tc>
          <w:tcPr>
            <w:tcW w:w="78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0.00 </w:t>
            </w:r>
          </w:p>
        </w:tc>
      </w:tr>
      <w:tr w:rsidR="00DF54ED">
        <w:trPr>
          <w:trHeight w:hRule="exact" w:val="278"/>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2</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4ED" w:rsidRDefault="00D0250C">
            <w:pPr>
              <w:widowControl/>
              <w:spacing w:line="280" w:lineRule="exact"/>
              <w:jc w:val="left"/>
              <w:textAlignment w:val="center"/>
              <w:rPr>
                <w:color w:val="000000"/>
                <w:sz w:val="16"/>
                <w:szCs w:val="16"/>
              </w:rPr>
            </w:pPr>
            <w:r>
              <w:rPr>
                <w:color w:val="000000"/>
                <w:kern w:val="0"/>
                <w:sz w:val="16"/>
                <w:szCs w:val="16"/>
                <w:lang w:bidi="ar"/>
              </w:rPr>
              <w:t>科研勘测设计费</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54.31 </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4ED" w:rsidRDefault="00DF54ED">
            <w:pPr>
              <w:spacing w:line="280" w:lineRule="exact"/>
              <w:jc w:val="center"/>
              <w:rPr>
                <w:color w:val="000000"/>
                <w:sz w:val="16"/>
                <w:szCs w:val="16"/>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54.31 </w:t>
            </w:r>
          </w:p>
        </w:tc>
        <w:tc>
          <w:tcPr>
            <w:tcW w:w="9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54.31 </w:t>
            </w:r>
          </w:p>
        </w:tc>
        <w:tc>
          <w:tcPr>
            <w:tcW w:w="988"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color w:val="000000"/>
                <w:sz w:val="16"/>
                <w:szCs w:val="16"/>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54.31 </w:t>
            </w:r>
          </w:p>
        </w:tc>
        <w:tc>
          <w:tcPr>
            <w:tcW w:w="78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0.00 </w:t>
            </w:r>
          </w:p>
        </w:tc>
      </w:tr>
      <w:tr w:rsidR="00DF54ED">
        <w:trPr>
          <w:trHeight w:hRule="exact" w:val="278"/>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3</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4ED" w:rsidRDefault="00D0250C">
            <w:pPr>
              <w:widowControl/>
              <w:spacing w:line="280" w:lineRule="exact"/>
              <w:jc w:val="left"/>
              <w:textAlignment w:val="center"/>
              <w:rPr>
                <w:color w:val="000000"/>
                <w:sz w:val="16"/>
                <w:szCs w:val="16"/>
              </w:rPr>
            </w:pPr>
            <w:r>
              <w:rPr>
                <w:color w:val="000000"/>
                <w:kern w:val="0"/>
                <w:sz w:val="16"/>
                <w:szCs w:val="16"/>
                <w:lang w:bidi="ar"/>
              </w:rPr>
              <w:t>水土保持设施竣工验收费</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23.50 </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4ED" w:rsidRDefault="00DF54ED">
            <w:pPr>
              <w:spacing w:line="280" w:lineRule="exact"/>
              <w:jc w:val="center"/>
              <w:rPr>
                <w:color w:val="000000"/>
                <w:sz w:val="16"/>
                <w:szCs w:val="16"/>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23.50 </w:t>
            </w:r>
          </w:p>
        </w:tc>
        <w:tc>
          <w:tcPr>
            <w:tcW w:w="9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23.50 </w:t>
            </w:r>
          </w:p>
        </w:tc>
        <w:tc>
          <w:tcPr>
            <w:tcW w:w="988"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color w:val="000000"/>
                <w:sz w:val="16"/>
                <w:szCs w:val="16"/>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23.50 </w:t>
            </w:r>
          </w:p>
        </w:tc>
        <w:tc>
          <w:tcPr>
            <w:tcW w:w="78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0.00 </w:t>
            </w:r>
          </w:p>
        </w:tc>
      </w:tr>
      <w:tr w:rsidR="00DF54ED">
        <w:trPr>
          <w:trHeight w:hRule="exact" w:val="278"/>
        </w:trPr>
        <w:tc>
          <w:tcPr>
            <w:tcW w:w="559"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二</w:t>
            </w:r>
          </w:p>
        </w:tc>
        <w:tc>
          <w:tcPr>
            <w:tcW w:w="1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left"/>
              <w:textAlignment w:val="center"/>
              <w:rPr>
                <w:b/>
                <w:color w:val="000000"/>
                <w:sz w:val="16"/>
                <w:szCs w:val="16"/>
              </w:rPr>
            </w:pPr>
            <w:r>
              <w:rPr>
                <w:b/>
                <w:color w:val="000000"/>
                <w:kern w:val="0"/>
                <w:sz w:val="16"/>
                <w:szCs w:val="16"/>
                <w:lang w:bidi="ar"/>
              </w:rPr>
              <w:t>工程管理费</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66.06 </w:t>
            </w:r>
          </w:p>
        </w:tc>
        <w:tc>
          <w:tcPr>
            <w:tcW w:w="975"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b/>
                <w:color w:val="000000"/>
                <w:sz w:val="16"/>
                <w:szCs w:val="16"/>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66.06 </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66.06 </w:t>
            </w:r>
          </w:p>
        </w:tc>
        <w:tc>
          <w:tcPr>
            <w:tcW w:w="988"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b/>
                <w:color w:val="000000"/>
                <w:sz w:val="16"/>
                <w:szCs w:val="16"/>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66.06 </w:t>
            </w:r>
          </w:p>
        </w:tc>
        <w:tc>
          <w:tcPr>
            <w:tcW w:w="78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0.00 </w:t>
            </w:r>
          </w:p>
        </w:tc>
      </w:tr>
      <w:tr w:rsidR="00DF54ED">
        <w:trPr>
          <w:trHeight w:hRule="exact" w:val="278"/>
        </w:trPr>
        <w:tc>
          <w:tcPr>
            <w:tcW w:w="559"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1</w:t>
            </w:r>
          </w:p>
        </w:tc>
        <w:tc>
          <w:tcPr>
            <w:tcW w:w="1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left"/>
              <w:textAlignment w:val="center"/>
              <w:rPr>
                <w:color w:val="000000"/>
                <w:sz w:val="16"/>
                <w:szCs w:val="16"/>
              </w:rPr>
            </w:pPr>
            <w:r>
              <w:rPr>
                <w:color w:val="000000"/>
                <w:kern w:val="0"/>
                <w:sz w:val="16"/>
                <w:szCs w:val="16"/>
                <w:lang w:bidi="ar"/>
              </w:rPr>
              <w:t>建设管理费</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15.11 </w:t>
            </w:r>
          </w:p>
        </w:tc>
        <w:tc>
          <w:tcPr>
            <w:tcW w:w="975"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color w:val="000000"/>
                <w:sz w:val="16"/>
                <w:szCs w:val="16"/>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15.11 </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15.11 </w:t>
            </w:r>
          </w:p>
        </w:tc>
        <w:tc>
          <w:tcPr>
            <w:tcW w:w="988"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color w:val="000000"/>
                <w:sz w:val="16"/>
                <w:szCs w:val="16"/>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15.11 </w:t>
            </w:r>
          </w:p>
        </w:tc>
        <w:tc>
          <w:tcPr>
            <w:tcW w:w="78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0.00 </w:t>
            </w:r>
          </w:p>
        </w:tc>
      </w:tr>
      <w:tr w:rsidR="00DF54ED">
        <w:trPr>
          <w:trHeight w:hRule="exact" w:val="278"/>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2</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4ED" w:rsidRDefault="00D0250C">
            <w:pPr>
              <w:widowControl/>
              <w:spacing w:line="280" w:lineRule="exact"/>
              <w:jc w:val="left"/>
              <w:textAlignment w:val="center"/>
              <w:rPr>
                <w:color w:val="000000"/>
                <w:sz w:val="16"/>
                <w:szCs w:val="16"/>
              </w:rPr>
            </w:pPr>
            <w:r>
              <w:rPr>
                <w:color w:val="000000"/>
                <w:kern w:val="0"/>
                <w:sz w:val="16"/>
                <w:szCs w:val="16"/>
                <w:lang w:bidi="ar"/>
              </w:rPr>
              <w:t>工程建设监理费</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41.55 </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4ED" w:rsidRDefault="00DF54ED">
            <w:pPr>
              <w:spacing w:line="280" w:lineRule="exact"/>
              <w:jc w:val="center"/>
              <w:rPr>
                <w:color w:val="000000"/>
                <w:sz w:val="16"/>
                <w:szCs w:val="16"/>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41.55 </w:t>
            </w:r>
          </w:p>
        </w:tc>
        <w:tc>
          <w:tcPr>
            <w:tcW w:w="9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41.55 </w:t>
            </w:r>
          </w:p>
        </w:tc>
        <w:tc>
          <w:tcPr>
            <w:tcW w:w="988"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color w:val="000000"/>
                <w:sz w:val="16"/>
                <w:szCs w:val="16"/>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41.55 </w:t>
            </w:r>
          </w:p>
        </w:tc>
        <w:tc>
          <w:tcPr>
            <w:tcW w:w="78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0.00 </w:t>
            </w:r>
          </w:p>
        </w:tc>
      </w:tr>
      <w:tr w:rsidR="00DF54ED">
        <w:trPr>
          <w:trHeight w:hRule="exact" w:val="278"/>
        </w:trPr>
        <w:tc>
          <w:tcPr>
            <w:tcW w:w="559"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3</w:t>
            </w:r>
          </w:p>
        </w:tc>
        <w:tc>
          <w:tcPr>
            <w:tcW w:w="1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left"/>
              <w:textAlignment w:val="center"/>
              <w:rPr>
                <w:color w:val="000000"/>
                <w:sz w:val="16"/>
                <w:szCs w:val="16"/>
              </w:rPr>
            </w:pPr>
            <w:r>
              <w:rPr>
                <w:color w:val="000000"/>
                <w:kern w:val="0"/>
                <w:sz w:val="16"/>
                <w:szCs w:val="16"/>
                <w:lang w:bidi="ar"/>
              </w:rPr>
              <w:t>招标代理服务费</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9.40 </w:t>
            </w:r>
          </w:p>
        </w:tc>
        <w:tc>
          <w:tcPr>
            <w:tcW w:w="975"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color w:val="000000"/>
                <w:sz w:val="16"/>
                <w:szCs w:val="16"/>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9.40 </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9.40 </w:t>
            </w:r>
          </w:p>
        </w:tc>
        <w:tc>
          <w:tcPr>
            <w:tcW w:w="988"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color w:val="000000"/>
                <w:sz w:val="16"/>
                <w:szCs w:val="16"/>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9.40 </w:t>
            </w:r>
          </w:p>
        </w:tc>
        <w:tc>
          <w:tcPr>
            <w:tcW w:w="78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0.00 </w:t>
            </w:r>
          </w:p>
        </w:tc>
      </w:tr>
      <w:tr w:rsidR="00DF54ED">
        <w:trPr>
          <w:trHeight w:hRule="exact" w:val="278"/>
        </w:trPr>
        <w:tc>
          <w:tcPr>
            <w:tcW w:w="559"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b/>
                <w:color w:val="000000"/>
                <w:sz w:val="16"/>
                <w:szCs w:val="16"/>
              </w:rPr>
            </w:pPr>
          </w:p>
        </w:tc>
        <w:tc>
          <w:tcPr>
            <w:tcW w:w="1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一至五部分合计</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942.48 </w:t>
            </w:r>
          </w:p>
        </w:tc>
        <w:tc>
          <w:tcPr>
            <w:tcW w:w="975"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698.49 </w:t>
            </w:r>
          </w:p>
        </w:tc>
        <w:tc>
          <w:tcPr>
            <w:tcW w:w="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1640.97 </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942.48 </w:t>
            </w:r>
          </w:p>
        </w:tc>
        <w:tc>
          <w:tcPr>
            <w:tcW w:w="988"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698.49 </w:t>
            </w:r>
          </w:p>
        </w:tc>
        <w:tc>
          <w:tcPr>
            <w:tcW w:w="103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1640.97 </w:t>
            </w:r>
          </w:p>
        </w:tc>
        <w:tc>
          <w:tcPr>
            <w:tcW w:w="78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0.00 </w:t>
            </w:r>
          </w:p>
        </w:tc>
      </w:tr>
      <w:tr w:rsidR="00DF54ED">
        <w:trPr>
          <w:trHeight w:hRule="exact" w:val="278"/>
        </w:trPr>
        <w:tc>
          <w:tcPr>
            <w:tcW w:w="559"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color w:val="000000"/>
                <w:sz w:val="16"/>
                <w:szCs w:val="16"/>
              </w:rPr>
            </w:pPr>
          </w:p>
        </w:tc>
        <w:tc>
          <w:tcPr>
            <w:tcW w:w="1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left"/>
              <w:textAlignment w:val="center"/>
              <w:rPr>
                <w:color w:val="000000"/>
                <w:sz w:val="16"/>
                <w:szCs w:val="16"/>
              </w:rPr>
            </w:pPr>
            <w:r>
              <w:rPr>
                <w:color w:val="000000"/>
                <w:kern w:val="0"/>
                <w:sz w:val="16"/>
                <w:szCs w:val="16"/>
                <w:lang w:bidi="ar"/>
              </w:rPr>
              <w:t>基本预备费</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56.55 </w:t>
            </w:r>
          </w:p>
        </w:tc>
        <w:tc>
          <w:tcPr>
            <w:tcW w:w="975"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color w:val="000000"/>
                <w:sz w:val="16"/>
                <w:szCs w:val="16"/>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56.55 </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56.55 </w:t>
            </w:r>
          </w:p>
        </w:tc>
        <w:tc>
          <w:tcPr>
            <w:tcW w:w="988"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color w:val="000000"/>
                <w:sz w:val="16"/>
                <w:szCs w:val="16"/>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56.55 </w:t>
            </w:r>
          </w:p>
        </w:tc>
        <w:tc>
          <w:tcPr>
            <w:tcW w:w="78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0.00 </w:t>
            </w:r>
          </w:p>
        </w:tc>
      </w:tr>
      <w:tr w:rsidR="00DF54ED">
        <w:trPr>
          <w:trHeight w:hRule="exact" w:val="278"/>
        </w:trPr>
        <w:tc>
          <w:tcPr>
            <w:tcW w:w="559"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color w:val="000000"/>
                <w:sz w:val="16"/>
                <w:szCs w:val="16"/>
              </w:rPr>
            </w:pPr>
          </w:p>
        </w:tc>
        <w:tc>
          <w:tcPr>
            <w:tcW w:w="1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left"/>
              <w:textAlignment w:val="center"/>
              <w:rPr>
                <w:color w:val="000000"/>
                <w:sz w:val="16"/>
                <w:szCs w:val="16"/>
              </w:rPr>
            </w:pPr>
            <w:r>
              <w:rPr>
                <w:color w:val="000000"/>
                <w:kern w:val="0"/>
                <w:sz w:val="16"/>
                <w:szCs w:val="16"/>
                <w:lang w:bidi="ar"/>
              </w:rPr>
              <w:t>水土保持补偿费</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89.70 </w:t>
            </w:r>
          </w:p>
        </w:tc>
        <w:tc>
          <w:tcPr>
            <w:tcW w:w="975"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color w:val="000000"/>
                <w:sz w:val="16"/>
                <w:szCs w:val="16"/>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89.70 </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89.70 </w:t>
            </w:r>
          </w:p>
        </w:tc>
        <w:tc>
          <w:tcPr>
            <w:tcW w:w="988"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color w:val="000000"/>
                <w:sz w:val="16"/>
                <w:szCs w:val="16"/>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89.70 </w:t>
            </w:r>
          </w:p>
        </w:tc>
        <w:tc>
          <w:tcPr>
            <w:tcW w:w="78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color w:val="000000"/>
                <w:sz w:val="16"/>
                <w:szCs w:val="16"/>
              </w:rPr>
            </w:pPr>
            <w:r>
              <w:rPr>
                <w:color w:val="000000"/>
                <w:kern w:val="0"/>
                <w:sz w:val="16"/>
                <w:szCs w:val="16"/>
                <w:lang w:bidi="ar"/>
              </w:rPr>
              <w:t xml:space="preserve">0.00 </w:t>
            </w:r>
          </w:p>
        </w:tc>
      </w:tr>
      <w:tr w:rsidR="00DF54ED">
        <w:trPr>
          <w:trHeight w:hRule="exact" w:val="278"/>
        </w:trPr>
        <w:tc>
          <w:tcPr>
            <w:tcW w:w="559" w:type="dxa"/>
            <w:tcBorders>
              <w:top w:val="single" w:sz="4" w:space="0" w:color="000000"/>
              <w:left w:val="single" w:sz="4" w:space="0" w:color="000000"/>
              <w:bottom w:val="single" w:sz="4" w:space="0" w:color="000000"/>
              <w:right w:val="single" w:sz="4" w:space="0" w:color="000000"/>
            </w:tcBorders>
            <w:vAlign w:val="center"/>
          </w:tcPr>
          <w:p w:rsidR="00DF54ED" w:rsidRDefault="00DF54ED">
            <w:pPr>
              <w:spacing w:line="280" w:lineRule="exact"/>
              <w:jc w:val="center"/>
              <w:rPr>
                <w:b/>
                <w:color w:val="000000"/>
                <w:sz w:val="16"/>
                <w:szCs w:val="16"/>
              </w:rPr>
            </w:pPr>
          </w:p>
        </w:tc>
        <w:tc>
          <w:tcPr>
            <w:tcW w:w="1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left"/>
              <w:textAlignment w:val="center"/>
              <w:rPr>
                <w:b/>
                <w:color w:val="000000"/>
                <w:sz w:val="16"/>
                <w:szCs w:val="16"/>
              </w:rPr>
            </w:pPr>
            <w:r>
              <w:rPr>
                <w:b/>
                <w:color w:val="000000"/>
                <w:kern w:val="0"/>
                <w:sz w:val="16"/>
                <w:szCs w:val="16"/>
                <w:lang w:bidi="ar"/>
              </w:rPr>
              <w:t>水土保持方案静态总投资</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1088.73 </w:t>
            </w:r>
          </w:p>
        </w:tc>
        <w:tc>
          <w:tcPr>
            <w:tcW w:w="975"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698.49 </w:t>
            </w:r>
          </w:p>
        </w:tc>
        <w:tc>
          <w:tcPr>
            <w:tcW w:w="991"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1787.22 </w:t>
            </w:r>
          </w:p>
        </w:tc>
        <w:tc>
          <w:tcPr>
            <w:tcW w:w="920"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1088.73 </w:t>
            </w:r>
          </w:p>
        </w:tc>
        <w:tc>
          <w:tcPr>
            <w:tcW w:w="988"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698.49 </w:t>
            </w:r>
          </w:p>
        </w:tc>
        <w:tc>
          <w:tcPr>
            <w:tcW w:w="103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1787.22 </w:t>
            </w:r>
          </w:p>
        </w:tc>
        <w:tc>
          <w:tcPr>
            <w:tcW w:w="783" w:type="dxa"/>
            <w:tcBorders>
              <w:top w:val="single" w:sz="4" w:space="0" w:color="000000"/>
              <w:left w:val="single" w:sz="4" w:space="0" w:color="000000"/>
              <w:bottom w:val="single" w:sz="4" w:space="0" w:color="000000"/>
              <w:right w:val="single" w:sz="4" w:space="0" w:color="000000"/>
            </w:tcBorders>
            <w:vAlign w:val="center"/>
          </w:tcPr>
          <w:p w:rsidR="00DF54ED" w:rsidRDefault="00D0250C">
            <w:pPr>
              <w:widowControl/>
              <w:spacing w:line="280" w:lineRule="exact"/>
              <w:jc w:val="center"/>
              <w:textAlignment w:val="center"/>
              <w:rPr>
                <w:b/>
                <w:color w:val="000000"/>
                <w:sz w:val="16"/>
                <w:szCs w:val="16"/>
              </w:rPr>
            </w:pPr>
            <w:r>
              <w:rPr>
                <w:b/>
                <w:color w:val="000000"/>
                <w:kern w:val="0"/>
                <w:sz w:val="16"/>
                <w:szCs w:val="16"/>
                <w:lang w:bidi="ar"/>
              </w:rPr>
              <w:t xml:space="preserve">0.00 </w:t>
            </w:r>
          </w:p>
        </w:tc>
      </w:tr>
    </w:tbl>
    <w:p w:rsidR="00DF54ED" w:rsidRDefault="00DF54ED">
      <w:pPr>
        <w:widowControl/>
        <w:rPr>
          <w:rFonts w:ascii="宋体" w:hAnsi="宋体"/>
          <w:color w:val="FF0000"/>
          <w:kern w:val="0"/>
          <w:sz w:val="21"/>
          <w:szCs w:val="21"/>
        </w:rPr>
      </w:pPr>
    </w:p>
    <w:sectPr w:rsidR="00DF54ED">
      <w:footerReference w:type="default" r:id="rId11"/>
      <w:pgSz w:w="11906" w:h="16838"/>
      <w:pgMar w:top="1985" w:right="1446" w:bottom="1644" w:left="1446" w:header="851" w:footer="147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50C" w:rsidRDefault="00D0250C">
      <w:r>
        <w:separator/>
      </w:r>
    </w:p>
  </w:endnote>
  <w:endnote w:type="continuationSeparator" w:id="0">
    <w:p w:rsidR="00D0250C" w:rsidRDefault="00D0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wis721 BT">
    <w:charset w:val="00"/>
    <w:family w:val="swiss"/>
    <w:pitch w:val="default"/>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
    <w:altName w:val="方正仿宋_GBK"/>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4ED" w:rsidRDefault="00D0250C">
    <w:pPr>
      <w:pStyle w:val="aa"/>
    </w:pPr>
    <w:r>
      <w:pict>
        <v:shapetype id="_x0000_t202" coordsize="21600,21600" o:spt="202" path="m,l,21600r21600,l21600,xe">
          <v:stroke joinstyle="miter"/>
          <v:path gradientshapeok="t" o:connecttype="rect"/>
        </v:shapetype>
        <v:shape id="_x0000_s2049" type="#_x0000_t202" style="position:absolute;margin-left:92.8pt;margin-top:0;width:2in;height:2in;z-index:251658240;mso-wrap-style:none;mso-position-horizontal:outside;mso-position-horizontal-relative:margin;mso-width-relative:page;mso-height-relative:page"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aGmCS9MAAAAF&#10;AQAADwAAAAAAAAABACAAAAA4AAAAZHJzL2Rvd25yZXYueG1sUEsBAhQAFAAAAAgAh07iQM01n0fS&#10;AQAAhQMAAA4AAAAAAAAAAQAgAAAAOAEAAGRycy9lMm9Eb2MueG1sUEsFBgAAAAAGAAYAWQEAAHwF&#10;AAAAAA==&#10;" filled="f" stroked="f" strokeweight="1.25pt">
          <v:textbox style="mso-fit-shape-to-text:t" inset="0,0,0,0">
            <w:txbxContent>
              <w:p w:rsidR="00DF54ED" w:rsidRDefault="00D0250C">
                <w:pPr>
                  <w:pStyle w:val="aa"/>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ED3EC6">
                  <w:rPr>
                    <w:rFonts w:ascii="宋体" w:hAnsi="宋体" w:cs="宋体"/>
                    <w:noProof/>
                    <w:sz w:val="28"/>
                    <w:szCs w:val="28"/>
                  </w:rPr>
                  <w:t>4</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4ED" w:rsidRDefault="00D0250C">
    <w:pPr>
      <w:pStyle w:val="aa"/>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DF54ED" w:rsidRDefault="00D0250C">
                          <w:pPr>
                            <w:pStyle w:val="aa"/>
                            <w:rPr>
                              <w:rStyle w:val="ad"/>
                              <w:rFonts w:asciiTheme="minorEastAsia" w:eastAsiaTheme="minorEastAsia" w:hAnsiTheme="minorEastAsia" w:cstheme="minorEastAsia"/>
                              <w:sz w:val="28"/>
                              <w:szCs w:val="28"/>
                            </w:rPr>
                          </w:pPr>
                          <w:r>
                            <w:rPr>
                              <w:rStyle w:val="ad"/>
                              <w:rFonts w:asciiTheme="minorEastAsia" w:eastAsiaTheme="minorEastAsia" w:hAnsiTheme="minorEastAsia" w:cstheme="minorEastAsia" w:hint="eastAsia"/>
                              <w:sz w:val="28"/>
                              <w:szCs w:val="28"/>
                            </w:rPr>
                            <w:t>—</w:t>
                          </w:r>
                          <w:r>
                            <w:rPr>
                              <w:rStyle w:val="ad"/>
                              <w:rFonts w:asciiTheme="minorEastAsia" w:eastAsiaTheme="minorEastAsia" w:hAnsiTheme="minorEastAsia" w:cstheme="minorEastAsia" w:hint="eastAsia"/>
                              <w:sz w:val="28"/>
                              <w:szCs w:val="28"/>
                            </w:rPr>
                            <w:t xml:space="preserve"> </w:t>
                          </w:r>
                          <w:r>
                            <w:rPr>
                              <w:rStyle w:val="ad"/>
                              <w:rFonts w:asciiTheme="minorEastAsia" w:eastAsiaTheme="minorEastAsia" w:hAnsiTheme="minorEastAsia" w:cstheme="minorEastAsia" w:hint="eastAsia"/>
                              <w:sz w:val="28"/>
                              <w:szCs w:val="28"/>
                            </w:rPr>
                            <w:fldChar w:fldCharType="begin"/>
                          </w:r>
                          <w:r>
                            <w:rPr>
                              <w:rStyle w:val="ad"/>
                              <w:rFonts w:asciiTheme="minorEastAsia" w:eastAsiaTheme="minorEastAsia" w:hAnsiTheme="minorEastAsia" w:cstheme="minorEastAsia" w:hint="eastAsia"/>
                              <w:sz w:val="28"/>
                              <w:szCs w:val="28"/>
                            </w:rPr>
                            <w:instrText xml:space="preserve"> PAGE  \* MERGEFORMAT </w:instrText>
                          </w:r>
                          <w:r>
                            <w:rPr>
                              <w:rStyle w:val="ad"/>
                              <w:rFonts w:asciiTheme="minorEastAsia" w:eastAsiaTheme="minorEastAsia" w:hAnsiTheme="minorEastAsia" w:cstheme="minorEastAsia" w:hint="eastAsia"/>
                              <w:sz w:val="28"/>
                              <w:szCs w:val="28"/>
                            </w:rPr>
                            <w:fldChar w:fldCharType="separate"/>
                          </w:r>
                          <w:r w:rsidR="00ED3EC6">
                            <w:rPr>
                              <w:rStyle w:val="ad"/>
                              <w:rFonts w:asciiTheme="minorEastAsia" w:eastAsiaTheme="minorEastAsia" w:hAnsiTheme="minorEastAsia" w:cstheme="minorEastAsia"/>
                              <w:noProof/>
                              <w:sz w:val="28"/>
                              <w:szCs w:val="28"/>
                            </w:rPr>
                            <w:t>14</w:t>
                          </w:r>
                          <w:r>
                            <w:rPr>
                              <w:rStyle w:val="ad"/>
                              <w:rFonts w:asciiTheme="minorEastAsia" w:eastAsiaTheme="minorEastAsia" w:hAnsiTheme="minorEastAsia" w:cstheme="minorEastAsia" w:hint="eastAsia"/>
                              <w:sz w:val="28"/>
                              <w:szCs w:val="28"/>
                            </w:rPr>
                            <w:fldChar w:fldCharType="end"/>
                          </w:r>
                          <w:r>
                            <w:rPr>
                              <w:rStyle w:val="ad"/>
                              <w:rFonts w:asciiTheme="minorEastAsia" w:eastAsiaTheme="minorEastAsia" w:hAnsiTheme="minorEastAsia" w:cstheme="minorEastAsia" w:hint="eastAsia"/>
                              <w:sz w:val="28"/>
                              <w:szCs w:val="28"/>
                            </w:rPr>
                            <w:t xml:space="preserve"> </w:t>
                          </w:r>
                          <w:r>
                            <w:rPr>
                              <w:rStyle w:val="ad"/>
                              <w:rFonts w:asciiTheme="minorEastAsia" w:eastAsiaTheme="minorEastAsia" w:hAnsiTheme="minorEastAsia" w:cstheme="minorEastAsia" w:hint="eastAsia"/>
                              <w:sz w:val="28"/>
                              <w:szCs w:val="28"/>
                            </w:rPr>
                            <w:t>—</w:t>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" filled="f" stroked="f" strokeweight="1.25pt">
              <v:textbox style="mso-fit-shape-to-text:t" inset="0,0,0,0">
                <w:txbxContent>
                  <w:p w:rsidR="00DF54ED" w:rsidRDefault="00D0250C">
                    <w:pPr>
                      <w:pStyle w:val="aa"/>
                      <w:rPr>
                        <w:rStyle w:val="ad"/>
                        <w:rFonts w:asciiTheme="minorEastAsia" w:eastAsiaTheme="minorEastAsia" w:hAnsiTheme="minorEastAsia" w:cstheme="minorEastAsia"/>
                        <w:sz w:val="28"/>
                        <w:szCs w:val="28"/>
                      </w:rPr>
                    </w:pPr>
                    <w:r>
                      <w:rPr>
                        <w:rStyle w:val="ad"/>
                        <w:rFonts w:asciiTheme="minorEastAsia" w:eastAsiaTheme="minorEastAsia" w:hAnsiTheme="minorEastAsia" w:cstheme="minorEastAsia" w:hint="eastAsia"/>
                        <w:sz w:val="28"/>
                        <w:szCs w:val="28"/>
                      </w:rPr>
                      <w:t>—</w:t>
                    </w:r>
                    <w:r>
                      <w:rPr>
                        <w:rStyle w:val="ad"/>
                        <w:rFonts w:asciiTheme="minorEastAsia" w:eastAsiaTheme="minorEastAsia" w:hAnsiTheme="minorEastAsia" w:cstheme="minorEastAsia" w:hint="eastAsia"/>
                        <w:sz w:val="28"/>
                        <w:szCs w:val="28"/>
                      </w:rPr>
                      <w:t xml:space="preserve"> </w:t>
                    </w:r>
                    <w:r>
                      <w:rPr>
                        <w:rStyle w:val="ad"/>
                        <w:rFonts w:asciiTheme="minorEastAsia" w:eastAsiaTheme="minorEastAsia" w:hAnsiTheme="minorEastAsia" w:cstheme="minorEastAsia" w:hint="eastAsia"/>
                        <w:sz w:val="28"/>
                        <w:szCs w:val="28"/>
                      </w:rPr>
                      <w:fldChar w:fldCharType="begin"/>
                    </w:r>
                    <w:r>
                      <w:rPr>
                        <w:rStyle w:val="ad"/>
                        <w:rFonts w:asciiTheme="minorEastAsia" w:eastAsiaTheme="minorEastAsia" w:hAnsiTheme="minorEastAsia" w:cstheme="minorEastAsia" w:hint="eastAsia"/>
                        <w:sz w:val="28"/>
                        <w:szCs w:val="28"/>
                      </w:rPr>
                      <w:instrText xml:space="preserve"> PAGE  \* MERGEFORMAT </w:instrText>
                    </w:r>
                    <w:r>
                      <w:rPr>
                        <w:rStyle w:val="ad"/>
                        <w:rFonts w:asciiTheme="minorEastAsia" w:eastAsiaTheme="minorEastAsia" w:hAnsiTheme="minorEastAsia" w:cstheme="minorEastAsia" w:hint="eastAsia"/>
                        <w:sz w:val="28"/>
                        <w:szCs w:val="28"/>
                      </w:rPr>
                      <w:fldChar w:fldCharType="separate"/>
                    </w:r>
                    <w:r w:rsidR="00ED3EC6">
                      <w:rPr>
                        <w:rStyle w:val="ad"/>
                        <w:rFonts w:asciiTheme="minorEastAsia" w:eastAsiaTheme="minorEastAsia" w:hAnsiTheme="minorEastAsia" w:cstheme="minorEastAsia"/>
                        <w:noProof/>
                        <w:sz w:val="28"/>
                        <w:szCs w:val="28"/>
                      </w:rPr>
                      <w:t>14</w:t>
                    </w:r>
                    <w:r>
                      <w:rPr>
                        <w:rStyle w:val="ad"/>
                        <w:rFonts w:asciiTheme="minorEastAsia" w:eastAsiaTheme="minorEastAsia" w:hAnsiTheme="minorEastAsia" w:cstheme="minorEastAsia" w:hint="eastAsia"/>
                        <w:sz w:val="28"/>
                        <w:szCs w:val="28"/>
                      </w:rPr>
                      <w:fldChar w:fldCharType="end"/>
                    </w:r>
                    <w:r>
                      <w:rPr>
                        <w:rStyle w:val="ad"/>
                        <w:rFonts w:asciiTheme="minorEastAsia" w:eastAsiaTheme="minorEastAsia" w:hAnsiTheme="minorEastAsia" w:cstheme="minorEastAsia" w:hint="eastAsia"/>
                        <w:sz w:val="28"/>
                        <w:szCs w:val="28"/>
                      </w:rPr>
                      <w:t xml:space="preserve"> </w:t>
                    </w:r>
                    <w:r>
                      <w:rPr>
                        <w:rStyle w:val="ad"/>
                        <w:rFonts w:asciiTheme="minorEastAsia" w:eastAsiaTheme="minorEastAsia" w:hAnsiTheme="minorEastAsia" w:cstheme="minorEastAsia"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50C" w:rsidRDefault="00D0250C">
      <w:r>
        <w:separator/>
      </w:r>
    </w:p>
  </w:footnote>
  <w:footnote w:type="continuationSeparator" w:id="0">
    <w:p w:rsidR="00D0250C" w:rsidRDefault="00D02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rawingGridVerticalSpacing w:val="156"/>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8BFD2CE2"/>
    <w:rsid w:val="9DFF8143"/>
    <w:rsid w:val="9EDFA34A"/>
    <w:rsid w:val="AEDCFD40"/>
    <w:rsid w:val="B5EE9E49"/>
    <w:rsid w:val="B5F7B175"/>
    <w:rsid w:val="B97F7191"/>
    <w:rsid w:val="BBBCC423"/>
    <w:rsid w:val="BBFF5877"/>
    <w:rsid w:val="BBFF66F1"/>
    <w:rsid w:val="BD7CAE0B"/>
    <w:rsid w:val="BDFBD4BA"/>
    <w:rsid w:val="BDFF872F"/>
    <w:rsid w:val="BEBB3247"/>
    <w:rsid w:val="BFDF0CA2"/>
    <w:rsid w:val="BFF597B2"/>
    <w:rsid w:val="BFF7D093"/>
    <w:rsid w:val="BFFD2A76"/>
    <w:rsid w:val="BFFE1C57"/>
    <w:rsid w:val="CFDEA72F"/>
    <w:rsid w:val="D6F795FC"/>
    <w:rsid w:val="D6FD671B"/>
    <w:rsid w:val="D8DCEDE1"/>
    <w:rsid w:val="DB726C3A"/>
    <w:rsid w:val="DBF76714"/>
    <w:rsid w:val="DCBBBCC3"/>
    <w:rsid w:val="DDA208C1"/>
    <w:rsid w:val="DF6A0073"/>
    <w:rsid w:val="DF780174"/>
    <w:rsid w:val="DFCBC77F"/>
    <w:rsid w:val="DFD77326"/>
    <w:rsid w:val="DFF5A64B"/>
    <w:rsid w:val="DFFFB97E"/>
    <w:rsid w:val="E3DFABFC"/>
    <w:rsid w:val="E7E2616F"/>
    <w:rsid w:val="E7FF481B"/>
    <w:rsid w:val="EAFB0206"/>
    <w:rsid w:val="ED7162EE"/>
    <w:rsid w:val="ED7CB6BF"/>
    <w:rsid w:val="EE369E02"/>
    <w:rsid w:val="EF779F32"/>
    <w:rsid w:val="EF7FEFDF"/>
    <w:rsid w:val="EF9EF7A3"/>
    <w:rsid w:val="EFBBA1E8"/>
    <w:rsid w:val="EFFD85C2"/>
    <w:rsid w:val="EFFE7920"/>
    <w:rsid w:val="EFFF494D"/>
    <w:rsid w:val="EFFFABBC"/>
    <w:rsid w:val="F4C9127B"/>
    <w:rsid w:val="F67188B8"/>
    <w:rsid w:val="F71C4126"/>
    <w:rsid w:val="F72F39FB"/>
    <w:rsid w:val="F77FBEFC"/>
    <w:rsid w:val="F8F6355C"/>
    <w:rsid w:val="F93920EC"/>
    <w:rsid w:val="F9631D36"/>
    <w:rsid w:val="FA576F15"/>
    <w:rsid w:val="FB6E0296"/>
    <w:rsid w:val="FBAD5CE8"/>
    <w:rsid w:val="FBBD53BA"/>
    <w:rsid w:val="FBDF2122"/>
    <w:rsid w:val="FBEE1844"/>
    <w:rsid w:val="FBEF2C87"/>
    <w:rsid w:val="FBFF379E"/>
    <w:rsid w:val="FCDB6888"/>
    <w:rsid w:val="FDBFFB3F"/>
    <w:rsid w:val="FDEDFE4B"/>
    <w:rsid w:val="FDF51AF1"/>
    <w:rsid w:val="FDF531D4"/>
    <w:rsid w:val="FEE7E288"/>
    <w:rsid w:val="FF5EF1C1"/>
    <w:rsid w:val="FFDB89D3"/>
    <w:rsid w:val="FFDF4350"/>
    <w:rsid w:val="00000EDB"/>
    <w:rsid w:val="0000400D"/>
    <w:rsid w:val="0001360F"/>
    <w:rsid w:val="00013DC7"/>
    <w:rsid w:val="00030673"/>
    <w:rsid w:val="00033909"/>
    <w:rsid w:val="00037512"/>
    <w:rsid w:val="000407F0"/>
    <w:rsid w:val="000523B1"/>
    <w:rsid w:val="000555E9"/>
    <w:rsid w:val="000568AA"/>
    <w:rsid w:val="00061B2E"/>
    <w:rsid w:val="00062293"/>
    <w:rsid w:val="00062D2C"/>
    <w:rsid w:val="00063B50"/>
    <w:rsid w:val="00065DBF"/>
    <w:rsid w:val="000766E7"/>
    <w:rsid w:val="00092431"/>
    <w:rsid w:val="000A5496"/>
    <w:rsid w:val="000A5C46"/>
    <w:rsid w:val="000B4ADE"/>
    <w:rsid w:val="000B5CD7"/>
    <w:rsid w:val="000B5F67"/>
    <w:rsid w:val="000C0B1D"/>
    <w:rsid w:val="000C0CA4"/>
    <w:rsid w:val="000E013A"/>
    <w:rsid w:val="000E6F54"/>
    <w:rsid w:val="000E7136"/>
    <w:rsid w:val="000F1818"/>
    <w:rsid w:val="000F36A3"/>
    <w:rsid w:val="0010191B"/>
    <w:rsid w:val="00104BDA"/>
    <w:rsid w:val="00106CEA"/>
    <w:rsid w:val="00112AF1"/>
    <w:rsid w:val="00115A0D"/>
    <w:rsid w:val="00120D21"/>
    <w:rsid w:val="001226FF"/>
    <w:rsid w:val="00127815"/>
    <w:rsid w:val="001308FC"/>
    <w:rsid w:val="00132F0D"/>
    <w:rsid w:val="001341DF"/>
    <w:rsid w:val="001406E7"/>
    <w:rsid w:val="00151460"/>
    <w:rsid w:val="00157513"/>
    <w:rsid w:val="00160893"/>
    <w:rsid w:val="00165DF4"/>
    <w:rsid w:val="00166002"/>
    <w:rsid w:val="00172A27"/>
    <w:rsid w:val="00175A39"/>
    <w:rsid w:val="00183AE1"/>
    <w:rsid w:val="001903CD"/>
    <w:rsid w:val="001930D3"/>
    <w:rsid w:val="001932A2"/>
    <w:rsid w:val="00196EFA"/>
    <w:rsid w:val="001A51C7"/>
    <w:rsid w:val="001B217D"/>
    <w:rsid w:val="001C0A6F"/>
    <w:rsid w:val="001D062B"/>
    <w:rsid w:val="001F3035"/>
    <w:rsid w:val="001F34AB"/>
    <w:rsid w:val="001F5AB0"/>
    <w:rsid w:val="00205E64"/>
    <w:rsid w:val="00206494"/>
    <w:rsid w:val="00213017"/>
    <w:rsid w:val="00215D0D"/>
    <w:rsid w:val="0021642A"/>
    <w:rsid w:val="0022295E"/>
    <w:rsid w:val="00234598"/>
    <w:rsid w:val="00235A74"/>
    <w:rsid w:val="00235AA8"/>
    <w:rsid w:val="00237ECB"/>
    <w:rsid w:val="00241B99"/>
    <w:rsid w:val="0024677B"/>
    <w:rsid w:val="00254D2B"/>
    <w:rsid w:val="00255C32"/>
    <w:rsid w:val="00260628"/>
    <w:rsid w:val="002618BB"/>
    <w:rsid w:val="002677DD"/>
    <w:rsid w:val="00274C14"/>
    <w:rsid w:val="00284091"/>
    <w:rsid w:val="00285603"/>
    <w:rsid w:val="00295BFD"/>
    <w:rsid w:val="002A2424"/>
    <w:rsid w:val="002A33A6"/>
    <w:rsid w:val="002B497B"/>
    <w:rsid w:val="002B6B43"/>
    <w:rsid w:val="002B7B01"/>
    <w:rsid w:val="002C04D3"/>
    <w:rsid w:val="002D45CC"/>
    <w:rsid w:val="002D55BB"/>
    <w:rsid w:val="002D70D3"/>
    <w:rsid w:val="002D7205"/>
    <w:rsid w:val="002E5667"/>
    <w:rsid w:val="002E6C6F"/>
    <w:rsid w:val="002F7738"/>
    <w:rsid w:val="002F7A4F"/>
    <w:rsid w:val="0030765D"/>
    <w:rsid w:val="00310A7F"/>
    <w:rsid w:val="003119F3"/>
    <w:rsid w:val="00315A19"/>
    <w:rsid w:val="00316AB1"/>
    <w:rsid w:val="00321AE7"/>
    <w:rsid w:val="00340609"/>
    <w:rsid w:val="00342062"/>
    <w:rsid w:val="00351FF2"/>
    <w:rsid w:val="0035241F"/>
    <w:rsid w:val="00352952"/>
    <w:rsid w:val="00354055"/>
    <w:rsid w:val="00357672"/>
    <w:rsid w:val="0037216D"/>
    <w:rsid w:val="0038087C"/>
    <w:rsid w:val="00397F9F"/>
    <w:rsid w:val="003A2C4B"/>
    <w:rsid w:val="003A6141"/>
    <w:rsid w:val="003B545E"/>
    <w:rsid w:val="003C3BBF"/>
    <w:rsid w:val="003C5CAA"/>
    <w:rsid w:val="003E623A"/>
    <w:rsid w:val="003F0E48"/>
    <w:rsid w:val="003F259B"/>
    <w:rsid w:val="003F3155"/>
    <w:rsid w:val="003F3CCA"/>
    <w:rsid w:val="003F6AD1"/>
    <w:rsid w:val="00402683"/>
    <w:rsid w:val="004046C2"/>
    <w:rsid w:val="0043029A"/>
    <w:rsid w:val="004312D6"/>
    <w:rsid w:val="00431BB7"/>
    <w:rsid w:val="00436E7E"/>
    <w:rsid w:val="0043754E"/>
    <w:rsid w:val="00437D48"/>
    <w:rsid w:val="00440E38"/>
    <w:rsid w:val="004445C8"/>
    <w:rsid w:val="004515D0"/>
    <w:rsid w:val="0045241E"/>
    <w:rsid w:val="0045392E"/>
    <w:rsid w:val="004617F0"/>
    <w:rsid w:val="004621ED"/>
    <w:rsid w:val="004653E3"/>
    <w:rsid w:val="00474F83"/>
    <w:rsid w:val="004759F5"/>
    <w:rsid w:val="00483C2E"/>
    <w:rsid w:val="004A36B8"/>
    <w:rsid w:val="004B124C"/>
    <w:rsid w:val="004B167F"/>
    <w:rsid w:val="004B5008"/>
    <w:rsid w:val="004C0513"/>
    <w:rsid w:val="004C3E7F"/>
    <w:rsid w:val="004C6217"/>
    <w:rsid w:val="004C7B88"/>
    <w:rsid w:val="004D5DFA"/>
    <w:rsid w:val="004E0116"/>
    <w:rsid w:val="004E0A81"/>
    <w:rsid w:val="004E5C09"/>
    <w:rsid w:val="004F06AF"/>
    <w:rsid w:val="004F3A18"/>
    <w:rsid w:val="004F5077"/>
    <w:rsid w:val="005115C4"/>
    <w:rsid w:val="005139F5"/>
    <w:rsid w:val="00514647"/>
    <w:rsid w:val="00520CF7"/>
    <w:rsid w:val="00524443"/>
    <w:rsid w:val="00524DD2"/>
    <w:rsid w:val="00535712"/>
    <w:rsid w:val="00560578"/>
    <w:rsid w:val="0056487A"/>
    <w:rsid w:val="00571068"/>
    <w:rsid w:val="005752D3"/>
    <w:rsid w:val="0057599A"/>
    <w:rsid w:val="00575A67"/>
    <w:rsid w:val="005822B6"/>
    <w:rsid w:val="00582D98"/>
    <w:rsid w:val="005837BA"/>
    <w:rsid w:val="0058427A"/>
    <w:rsid w:val="0058610A"/>
    <w:rsid w:val="00594D43"/>
    <w:rsid w:val="005A0A69"/>
    <w:rsid w:val="005A18E7"/>
    <w:rsid w:val="005A4BAB"/>
    <w:rsid w:val="005A6E19"/>
    <w:rsid w:val="005A7156"/>
    <w:rsid w:val="005B0C9E"/>
    <w:rsid w:val="005B0D68"/>
    <w:rsid w:val="005B2FF4"/>
    <w:rsid w:val="005C0CCE"/>
    <w:rsid w:val="005C1D60"/>
    <w:rsid w:val="005C334A"/>
    <w:rsid w:val="005C6C4A"/>
    <w:rsid w:val="005D6A26"/>
    <w:rsid w:val="005D6FAE"/>
    <w:rsid w:val="005F0F49"/>
    <w:rsid w:val="00602204"/>
    <w:rsid w:val="00603CA3"/>
    <w:rsid w:val="00607864"/>
    <w:rsid w:val="00624B36"/>
    <w:rsid w:val="006533BD"/>
    <w:rsid w:val="00654F91"/>
    <w:rsid w:val="00655A47"/>
    <w:rsid w:val="00656B0C"/>
    <w:rsid w:val="006571D7"/>
    <w:rsid w:val="0067235F"/>
    <w:rsid w:val="0069564E"/>
    <w:rsid w:val="006A3AA2"/>
    <w:rsid w:val="006B110A"/>
    <w:rsid w:val="006B1DE4"/>
    <w:rsid w:val="006B63D8"/>
    <w:rsid w:val="006D159B"/>
    <w:rsid w:val="006D4B21"/>
    <w:rsid w:val="006D4C7B"/>
    <w:rsid w:val="006D6CC7"/>
    <w:rsid w:val="006D74D2"/>
    <w:rsid w:val="006E1444"/>
    <w:rsid w:val="006F479E"/>
    <w:rsid w:val="006F48FE"/>
    <w:rsid w:val="006F6EB3"/>
    <w:rsid w:val="006F6FB4"/>
    <w:rsid w:val="007034D0"/>
    <w:rsid w:val="007038C8"/>
    <w:rsid w:val="00706EE8"/>
    <w:rsid w:val="007108F5"/>
    <w:rsid w:val="00713BC0"/>
    <w:rsid w:val="0072265A"/>
    <w:rsid w:val="007230EE"/>
    <w:rsid w:val="007406AC"/>
    <w:rsid w:val="00741D91"/>
    <w:rsid w:val="007452C5"/>
    <w:rsid w:val="00750073"/>
    <w:rsid w:val="0076107D"/>
    <w:rsid w:val="0076527A"/>
    <w:rsid w:val="00773E09"/>
    <w:rsid w:val="00775EB0"/>
    <w:rsid w:val="007821DE"/>
    <w:rsid w:val="00782676"/>
    <w:rsid w:val="00784393"/>
    <w:rsid w:val="00787FC0"/>
    <w:rsid w:val="00797906"/>
    <w:rsid w:val="007A529C"/>
    <w:rsid w:val="007A7FD2"/>
    <w:rsid w:val="007B00B6"/>
    <w:rsid w:val="007B3307"/>
    <w:rsid w:val="007B7093"/>
    <w:rsid w:val="007B73DB"/>
    <w:rsid w:val="007C02B9"/>
    <w:rsid w:val="007C4701"/>
    <w:rsid w:val="007C4AF1"/>
    <w:rsid w:val="007C6BDE"/>
    <w:rsid w:val="007C7CC0"/>
    <w:rsid w:val="007D3412"/>
    <w:rsid w:val="007E5D34"/>
    <w:rsid w:val="007F0F80"/>
    <w:rsid w:val="007F4723"/>
    <w:rsid w:val="00801A99"/>
    <w:rsid w:val="00803DD8"/>
    <w:rsid w:val="00810362"/>
    <w:rsid w:val="008170EF"/>
    <w:rsid w:val="008174D5"/>
    <w:rsid w:val="00823F6A"/>
    <w:rsid w:val="00843B99"/>
    <w:rsid w:val="00846224"/>
    <w:rsid w:val="00853163"/>
    <w:rsid w:val="0085340B"/>
    <w:rsid w:val="00857647"/>
    <w:rsid w:val="00860D33"/>
    <w:rsid w:val="00867E7F"/>
    <w:rsid w:val="00871FA8"/>
    <w:rsid w:val="00874A6A"/>
    <w:rsid w:val="008771E0"/>
    <w:rsid w:val="0087747E"/>
    <w:rsid w:val="00883B07"/>
    <w:rsid w:val="00884BB2"/>
    <w:rsid w:val="00886249"/>
    <w:rsid w:val="0089351B"/>
    <w:rsid w:val="00895DB9"/>
    <w:rsid w:val="00897175"/>
    <w:rsid w:val="008A1DB3"/>
    <w:rsid w:val="008A2D9C"/>
    <w:rsid w:val="008A6A44"/>
    <w:rsid w:val="008A7146"/>
    <w:rsid w:val="008A78A9"/>
    <w:rsid w:val="008B1D58"/>
    <w:rsid w:val="008B3171"/>
    <w:rsid w:val="008B3303"/>
    <w:rsid w:val="008B3C73"/>
    <w:rsid w:val="008B40AF"/>
    <w:rsid w:val="008C37AC"/>
    <w:rsid w:val="008C48FE"/>
    <w:rsid w:val="008C699F"/>
    <w:rsid w:val="008D03FF"/>
    <w:rsid w:val="008D1156"/>
    <w:rsid w:val="008E237C"/>
    <w:rsid w:val="008E4B6D"/>
    <w:rsid w:val="008E6BE6"/>
    <w:rsid w:val="008F27F1"/>
    <w:rsid w:val="009052B5"/>
    <w:rsid w:val="00905994"/>
    <w:rsid w:val="00907BE2"/>
    <w:rsid w:val="0091382C"/>
    <w:rsid w:val="00913F36"/>
    <w:rsid w:val="00924678"/>
    <w:rsid w:val="00934C04"/>
    <w:rsid w:val="009439C9"/>
    <w:rsid w:val="00943F6D"/>
    <w:rsid w:val="00945285"/>
    <w:rsid w:val="00945B73"/>
    <w:rsid w:val="0094698B"/>
    <w:rsid w:val="00947985"/>
    <w:rsid w:val="00950B4F"/>
    <w:rsid w:val="00953230"/>
    <w:rsid w:val="00962090"/>
    <w:rsid w:val="00971427"/>
    <w:rsid w:val="00983119"/>
    <w:rsid w:val="00991445"/>
    <w:rsid w:val="00992768"/>
    <w:rsid w:val="00993BBF"/>
    <w:rsid w:val="009B0EA6"/>
    <w:rsid w:val="009B4011"/>
    <w:rsid w:val="009B7763"/>
    <w:rsid w:val="009C35E1"/>
    <w:rsid w:val="009D56D9"/>
    <w:rsid w:val="009E11E8"/>
    <w:rsid w:val="009F4C11"/>
    <w:rsid w:val="00A00200"/>
    <w:rsid w:val="00A048F3"/>
    <w:rsid w:val="00A17B1B"/>
    <w:rsid w:val="00A23010"/>
    <w:rsid w:val="00A2448D"/>
    <w:rsid w:val="00A2654D"/>
    <w:rsid w:val="00A30896"/>
    <w:rsid w:val="00A34111"/>
    <w:rsid w:val="00A37551"/>
    <w:rsid w:val="00A410D0"/>
    <w:rsid w:val="00A50D9F"/>
    <w:rsid w:val="00A60805"/>
    <w:rsid w:val="00A61854"/>
    <w:rsid w:val="00A63A0D"/>
    <w:rsid w:val="00A65741"/>
    <w:rsid w:val="00A66E46"/>
    <w:rsid w:val="00A67B4D"/>
    <w:rsid w:val="00A72322"/>
    <w:rsid w:val="00A7391C"/>
    <w:rsid w:val="00A74139"/>
    <w:rsid w:val="00A80FC5"/>
    <w:rsid w:val="00A90F78"/>
    <w:rsid w:val="00A96445"/>
    <w:rsid w:val="00A97CFE"/>
    <w:rsid w:val="00AA08A6"/>
    <w:rsid w:val="00AA25AC"/>
    <w:rsid w:val="00AA3C5C"/>
    <w:rsid w:val="00AA4199"/>
    <w:rsid w:val="00AA4410"/>
    <w:rsid w:val="00AA47EB"/>
    <w:rsid w:val="00AA5136"/>
    <w:rsid w:val="00AB0D0D"/>
    <w:rsid w:val="00AC5C20"/>
    <w:rsid w:val="00AC6FD2"/>
    <w:rsid w:val="00AD47C3"/>
    <w:rsid w:val="00AD552A"/>
    <w:rsid w:val="00AE2C56"/>
    <w:rsid w:val="00AE317C"/>
    <w:rsid w:val="00AE4DEE"/>
    <w:rsid w:val="00AE54DD"/>
    <w:rsid w:val="00AE675A"/>
    <w:rsid w:val="00AE7973"/>
    <w:rsid w:val="00AF2088"/>
    <w:rsid w:val="00AF4D93"/>
    <w:rsid w:val="00AF65D5"/>
    <w:rsid w:val="00B01E33"/>
    <w:rsid w:val="00B0754C"/>
    <w:rsid w:val="00B11B53"/>
    <w:rsid w:val="00B17D1E"/>
    <w:rsid w:val="00B207DD"/>
    <w:rsid w:val="00B216EC"/>
    <w:rsid w:val="00B3113A"/>
    <w:rsid w:val="00B32F7D"/>
    <w:rsid w:val="00B36599"/>
    <w:rsid w:val="00B37BB4"/>
    <w:rsid w:val="00B41EF0"/>
    <w:rsid w:val="00B42430"/>
    <w:rsid w:val="00B512EA"/>
    <w:rsid w:val="00B52E37"/>
    <w:rsid w:val="00B537BC"/>
    <w:rsid w:val="00B53D78"/>
    <w:rsid w:val="00B55E69"/>
    <w:rsid w:val="00B57E3E"/>
    <w:rsid w:val="00B60C2F"/>
    <w:rsid w:val="00B63E41"/>
    <w:rsid w:val="00B65646"/>
    <w:rsid w:val="00B67ABB"/>
    <w:rsid w:val="00B77FAF"/>
    <w:rsid w:val="00B81A16"/>
    <w:rsid w:val="00B82421"/>
    <w:rsid w:val="00B8744A"/>
    <w:rsid w:val="00B92E95"/>
    <w:rsid w:val="00B96529"/>
    <w:rsid w:val="00B978A1"/>
    <w:rsid w:val="00BA2992"/>
    <w:rsid w:val="00BA447A"/>
    <w:rsid w:val="00BA4620"/>
    <w:rsid w:val="00BA4905"/>
    <w:rsid w:val="00BB189A"/>
    <w:rsid w:val="00BB2DF2"/>
    <w:rsid w:val="00BB6E6D"/>
    <w:rsid w:val="00BC05B3"/>
    <w:rsid w:val="00BC1430"/>
    <w:rsid w:val="00BD11FE"/>
    <w:rsid w:val="00BD417A"/>
    <w:rsid w:val="00BD5D11"/>
    <w:rsid w:val="00BD7B5B"/>
    <w:rsid w:val="00BE69AE"/>
    <w:rsid w:val="00BF0D55"/>
    <w:rsid w:val="00BF3540"/>
    <w:rsid w:val="00C058C5"/>
    <w:rsid w:val="00C15791"/>
    <w:rsid w:val="00C16AB5"/>
    <w:rsid w:val="00C23D8F"/>
    <w:rsid w:val="00C247D0"/>
    <w:rsid w:val="00C2558A"/>
    <w:rsid w:val="00C25652"/>
    <w:rsid w:val="00C27A4E"/>
    <w:rsid w:val="00C31A10"/>
    <w:rsid w:val="00C3695A"/>
    <w:rsid w:val="00C530BD"/>
    <w:rsid w:val="00C553B5"/>
    <w:rsid w:val="00C573D0"/>
    <w:rsid w:val="00C736FC"/>
    <w:rsid w:val="00C77DEA"/>
    <w:rsid w:val="00C80122"/>
    <w:rsid w:val="00C80BC2"/>
    <w:rsid w:val="00C847F7"/>
    <w:rsid w:val="00C87E84"/>
    <w:rsid w:val="00C97820"/>
    <w:rsid w:val="00CA33D9"/>
    <w:rsid w:val="00CA3DCF"/>
    <w:rsid w:val="00CB3875"/>
    <w:rsid w:val="00CB5333"/>
    <w:rsid w:val="00CC1130"/>
    <w:rsid w:val="00CC47A6"/>
    <w:rsid w:val="00CD1138"/>
    <w:rsid w:val="00CD283B"/>
    <w:rsid w:val="00CD65F8"/>
    <w:rsid w:val="00CE1208"/>
    <w:rsid w:val="00CF0686"/>
    <w:rsid w:val="00CF3A6D"/>
    <w:rsid w:val="00CF5E70"/>
    <w:rsid w:val="00D0250C"/>
    <w:rsid w:val="00D06A08"/>
    <w:rsid w:val="00D2019C"/>
    <w:rsid w:val="00D232D4"/>
    <w:rsid w:val="00D271CA"/>
    <w:rsid w:val="00D27F26"/>
    <w:rsid w:val="00D308FB"/>
    <w:rsid w:val="00D35A9A"/>
    <w:rsid w:val="00D47EAA"/>
    <w:rsid w:val="00D62263"/>
    <w:rsid w:val="00D64280"/>
    <w:rsid w:val="00D65450"/>
    <w:rsid w:val="00D67AD5"/>
    <w:rsid w:val="00D67D3C"/>
    <w:rsid w:val="00D741FA"/>
    <w:rsid w:val="00D74F20"/>
    <w:rsid w:val="00D76099"/>
    <w:rsid w:val="00D8442B"/>
    <w:rsid w:val="00D93BAF"/>
    <w:rsid w:val="00D93F10"/>
    <w:rsid w:val="00D952D7"/>
    <w:rsid w:val="00DA1312"/>
    <w:rsid w:val="00DB2FF3"/>
    <w:rsid w:val="00DC0DF9"/>
    <w:rsid w:val="00DC1913"/>
    <w:rsid w:val="00DC3CDF"/>
    <w:rsid w:val="00DC727C"/>
    <w:rsid w:val="00DD5257"/>
    <w:rsid w:val="00DD5FA2"/>
    <w:rsid w:val="00DF3456"/>
    <w:rsid w:val="00DF54ED"/>
    <w:rsid w:val="00E00306"/>
    <w:rsid w:val="00E01FC4"/>
    <w:rsid w:val="00E025F1"/>
    <w:rsid w:val="00E0291F"/>
    <w:rsid w:val="00E11285"/>
    <w:rsid w:val="00E11BB0"/>
    <w:rsid w:val="00E132A3"/>
    <w:rsid w:val="00E16C41"/>
    <w:rsid w:val="00E20AED"/>
    <w:rsid w:val="00E23D57"/>
    <w:rsid w:val="00E306E0"/>
    <w:rsid w:val="00E31E93"/>
    <w:rsid w:val="00E32469"/>
    <w:rsid w:val="00E368CB"/>
    <w:rsid w:val="00E52155"/>
    <w:rsid w:val="00E52175"/>
    <w:rsid w:val="00E560F3"/>
    <w:rsid w:val="00E61BFE"/>
    <w:rsid w:val="00E65AD7"/>
    <w:rsid w:val="00E66531"/>
    <w:rsid w:val="00E67252"/>
    <w:rsid w:val="00E7051E"/>
    <w:rsid w:val="00E727CE"/>
    <w:rsid w:val="00E72A27"/>
    <w:rsid w:val="00E764EC"/>
    <w:rsid w:val="00E87ED3"/>
    <w:rsid w:val="00E92DB0"/>
    <w:rsid w:val="00E95561"/>
    <w:rsid w:val="00E9698C"/>
    <w:rsid w:val="00E978C2"/>
    <w:rsid w:val="00EA08C5"/>
    <w:rsid w:val="00EA33B0"/>
    <w:rsid w:val="00EB5991"/>
    <w:rsid w:val="00EC07EE"/>
    <w:rsid w:val="00EC7F30"/>
    <w:rsid w:val="00ED1C88"/>
    <w:rsid w:val="00ED3EC6"/>
    <w:rsid w:val="00EE0FAA"/>
    <w:rsid w:val="00EE20D2"/>
    <w:rsid w:val="00EF2BD0"/>
    <w:rsid w:val="00F00652"/>
    <w:rsid w:val="00F015C1"/>
    <w:rsid w:val="00F1001E"/>
    <w:rsid w:val="00F227CF"/>
    <w:rsid w:val="00F23015"/>
    <w:rsid w:val="00F3450D"/>
    <w:rsid w:val="00F35816"/>
    <w:rsid w:val="00F37419"/>
    <w:rsid w:val="00F400FE"/>
    <w:rsid w:val="00F407ED"/>
    <w:rsid w:val="00F4330D"/>
    <w:rsid w:val="00F5171F"/>
    <w:rsid w:val="00F524B1"/>
    <w:rsid w:val="00F52F56"/>
    <w:rsid w:val="00F55267"/>
    <w:rsid w:val="00F56A1C"/>
    <w:rsid w:val="00F574B8"/>
    <w:rsid w:val="00F60ECA"/>
    <w:rsid w:val="00F620F3"/>
    <w:rsid w:val="00F67722"/>
    <w:rsid w:val="00F7012C"/>
    <w:rsid w:val="00F72BBF"/>
    <w:rsid w:val="00F74B5B"/>
    <w:rsid w:val="00F757A6"/>
    <w:rsid w:val="00F77D2E"/>
    <w:rsid w:val="00F8027A"/>
    <w:rsid w:val="00F91499"/>
    <w:rsid w:val="00F94FBA"/>
    <w:rsid w:val="00F952C5"/>
    <w:rsid w:val="00FA0D4B"/>
    <w:rsid w:val="00FA1A6E"/>
    <w:rsid w:val="00FA6622"/>
    <w:rsid w:val="00FB007C"/>
    <w:rsid w:val="00FB512A"/>
    <w:rsid w:val="00FB5B96"/>
    <w:rsid w:val="00FB71A5"/>
    <w:rsid w:val="00FB731C"/>
    <w:rsid w:val="00FC08B0"/>
    <w:rsid w:val="00FC0DF0"/>
    <w:rsid w:val="00FC4344"/>
    <w:rsid w:val="00FD08F3"/>
    <w:rsid w:val="00FD6A6A"/>
    <w:rsid w:val="00FE6FDC"/>
    <w:rsid w:val="00FE7579"/>
    <w:rsid w:val="02B50089"/>
    <w:rsid w:val="03195D34"/>
    <w:rsid w:val="0348073F"/>
    <w:rsid w:val="04206CAA"/>
    <w:rsid w:val="055361AC"/>
    <w:rsid w:val="056E1929"/>
    <w:rsid w:val="05CD41A8"/>
    <w:rsid w:val="06562393"/>
    <w:rsid w:val="06EE7132"/>
    <w:rsid w:val="07187328"/>
    <w:rsid w:val="07BB4394"/>
    <w:rsid w:val="08FA494B"/>
    <w:rsid w:val="0AAD4C53"/>
    <w:rsid w:val="0B731774"/>
    <w:rsid w:val="0B890510"/>
    <w:rsid w:val="0BD43311"/>
    <w:rsid w:val="0C175830"/>
    <w:rsid w:val="0CCD0FDB"/>
    <w:rsid w:val="0D041DC3"/>
    <w:rsid w:val="0E215FED"/>
    <w:rsid w:val="0E2E77FB"/>
    <w:rsid w:val="0EAD22B1"/>
    <w:rsid w:val="0EF94AD2"/>
    <w:rsid w:val="0F736B0C"/>
    <w:rsid w:val="0F7830AF"/>
    <w:rsid w:val="0FEB31A3"/>
    <w:rsid w:val="10C6291E"/>
    <w:rsid w:val="12207CB7"/>
    <w:rsid w:val="136638AB"/>
    <w:rsid w:val="13763A43"/>
    <w:rsid w:val="14706153"/>
    <w:rsid w:val="15D50686"/>
    <w:rsid w:val="17AD1515"/>
    <w:rsid w:val="191F2D4F"/>
    <w:rsid w:val="19E63E0C"/>
    <w:rsid w:val="1AA11BA9"/>
    <w:rsid w:val="1C690C00"/>
    <w:rsid w:val="1D2C5FE8"/>
    <w:rsid w:val="1DFB7D1C"/>
    <w:rsid w:val="1E69485B"/>
    <w:rsid w:val="1E9C00A0"/>
    <w:rsid w:val="1F3B6715"/>
    <w:rsid w:val="1F5CA05E"/>
    <w:rsid w:val="1F6F63CD"/>
    <w:rsid w:val="1FFD4D5A"/>
    <w:rsid w:val="219C1C67"/>
    <w:rsid w:val="21A73E45"/>
    <w:rsid w:val="220F0EDB"/>
    <w:rsid w:val="23CC7B8D"/>
    <w:rsid w:val="24432410"/>
    <w:rsid w:val="24D523AF"/>
    <w:rsid w:val="25C83420"/>
    <w:rsid w:val="275C69CE"/>
    <w:rsid w:val="290A7315"/>
    <w:rsid w:val="29C10E64"/>
    <w:rsid w:val="2A341411"/>
    <w:rsid w:val="2B1706DC"/>
    <w:rsid w:val="2CBE2431"/>
    <w:rsid w:val="2ECB239C"/>
    <w:rsid w:val="2EE7B25A"/>
    <w:rsid w:val="2FEB6799"/>
    <w:rsid w:val="30914434"/>
    <w:rsid w:val="31D921A4"/>
    <w:rsid w:val="32BF7018"/>
    <w:rsid w:val="33AFCDDC"/>
    <w:rsid w:val="34581908"/>
    <w:rsid w:val="35020712"/>
    <w:rsid w:val="35065A3A"/>
    <w:rsid w:val="35D5328C"/>
    <w:rsid w:val="370D16B3"/>
    <w:rsid w:val="37C51145"/>
    <w:rsid w:val="37FFA73D"/>
    <w:rsid w:val="386510FC"/>
    <w:rsid w:val="39BA7744"/>
    <w:rsid w:val="3AB853C8"/>
    <w:rsid w:val="3B9F2014"/>
    <w:rsid w:val="3BA26649"/>
    <w:rsid w:val="3BEB2DD8"/>
    <w:rsid w:val="3BEFAF9D"/>
    <w:rsid w:val="3C9A35A3"/>
    <w:rsid w:val="3D7F5882"/>
    <w:rsid w:val="3DBB3E02"/>
    <w:rsid w:val="3DD030B8"/>
    <w:rsid w:val="3DDE5100"/>
    <w:rsid w:val="3E63500C"/>
    <w:rsid w:val="3E81138A"/>
    <w:rsid w:val="3EFE8C2A"/>
    <w:rsid w:val="3F7F5A6A"/>
    <w:rsid w:val="3FA43F19"/>
    <w:rsid w:val="41285076"/>
    <w:rsid w:val="42AD5BED"/>
    <w:rsid w:val="43396CC2"/>
    <w:rsid w:val="43723646"/>
    <w:rsid w:val="439D17F4"/>
    <w:rsid w:val="46BF18E1"/>
    <w:rsid w:val="46E66BFD"/>
    <w:rsid w:val="473E4D14"/>
    <w:rsid w:val="489A0AE6"/>
    <w:rsid w:val="4A9317A2"/>
    <w:rsid w:val="4B4D65A7"/>
    <w:rsid w:val="4D2370E7"/>
    <w:rsid w:val="4DECC0FF"/>
    <w:rsid w:val="4E7647D3"/>
    <w:rsid w:val="4E8C447A"/>
    <w:rsid w:val="4F502494"/>
    <w:rsid w:val="4FBEF9B5"/>
    <w:rsid w:val="4FC55E23"/>
    <w:rsid w:val="509A7964"/>
    <w:rsid w:val="53D72F5A"/>
    <w:rsid w:val="53FDACB5"/>
    <w:rsid w:val="54510FE5"/>
    <w:rsid w:val="56020BB4"/>
    <w:rsid w:val="56EA0AED"/>
    <w:rsid w:val="571E02A3"/>
    <w:rsid w:val="57BF40AA"/>
    <w:rsid w:val="57FD7E1B"/>
    <w:rsid w:val="584843AC"/>
    <w:rsid w:val="5ADF6823"/>
    <w:rsid w:val="5B175D16"/>
    <w:rsid w:val="5B1A0782"/>
    <w:rsid w:val="5C624A97"/>
    <w:rsid w:val="5DDA3951"/>
    <w:rsid w:val="5FA95F49"/>
    <w:rsid w:val="61CB412D"/>
    <w:rsid w:val="61E274FB"/>
    <w:rsid w:val="63270190"/>
    <w:rsid w:val="63C07097"/>
    <w:rsid w:val="63F6BC28"/>
    <w:rsid w:val="654340E7"/>
    <w:rsid w:val="664F3B20"/>
    <w:rsid w:val="66FEF7CF"/>
    <w:rsid w:val="675B5FBD"/>
    <w:rsid w:val="6788382C"/>
    <w:rsid w:val="6826391B"/>
    <w:rsid w:val="6867608D"/>
    <w:rsid w:val="6A7FB000"/>
    <w:rsid w:val="6A956400"/>
    <w:rsid w:val="6B6E072A"/>
    <w:rsid w:val="6BBB6541"/>
    <w:rsid w:val="6C67536A"/>
    <w:rsid w:val="6D4D31CC"/>
    <w:rsid w:val="6E504A7B"/>
    <w:rsid w:val="6EFE9375"/>
    <w:rsid w:val="6F5A0D30"/>
    <w:rsid w:val="6F5A677D"/>
    <w:rsid w:val="6F9F2C42"/>
    <w:rsid w:val="6FDB23B1"/>
    <w:rsid w:val="6FE6DE43"/>
    <w:rsid w:val="6FFF2707"/>
    <w:rsid w:val="700A63FA"/>
    <w:rsid w:val="71180D83"/>
    <w:rsid w:val="7162BA5F"/>
    <w:rsid w:val="71F95C1E"/>
    <w:rsid w:val="72836946"/>
    <w:rsid w:val="728B5B6F"/>
    <w:rsid w:val="72C3149E"/>
    <w:rsid w:val="73661CF5"/>
    <w:rsid w:val="73AC6CAF"/>
    <w:rsid w:val="73DC4B44"/>
    <w:rsid w:val="743E4BED"/>
    <w:rsid w:val="744A0831"/>
    <w:rsid w:val="746DE58C"/>
    <w:rsid w:val="75DFB322"/>
    <w:rsid w:val="75FF1D72"/>
    <w:rsid w:val="76862FBE"/>
    <w:rsid w:val="76AE5741"/>
    <w:rsid w:val="77052688"/>
    <w:rsid w:val="774E327C"/>
    <w:rsid w:val="77536172"/>
    <w:rsid w:val="777A7EB7"/>
    <w:rsid w:val="77BE3158"/>
    <w:rsid w:val="77D116E6"/>
    <w:rsid w:val="77F6D61D"/>
    <w:rsid w:val="788619C9"/>
    <w:rsid w:val="78D4654C"/>
    <w:rsid w:val="797DEB38"/>
    <w:rsid w:val="79AE4707"/>
    <w:rsid w:val="7A5FB3EE"/>
    <w:rsid w:val="7AFB0652"/>
    <w:rsid w:val="7B56DDA2"/>
    <w:rsid w:val="7B5C206A"/>
    <w:rsid w:val="7BDD098F"/>
    <w:rsid w:val="7BEBF7D2"/>
    <w:rsid w:val="7BF3A46A"/>
    <w:rsid w:val="7BF66A1A"/>
    <w:rsid w:val="7BF7DAD7"/>
    <w:rsid w:val="7CB461A6"/>
    <w:rsid w:val="7CDEF532"/>
    <w:rsid w:val="7D7563CA"/>
    <w:rsid w:val="7EBCA161"/>
    <w:rsid w:val="7EFDE791"/>
    <w:rsid w:val="7F7583FE"/>
    <w:rsid w:val="7FBB89BF"/>
    <w:rsid w:val="7FBF3A79"/>
    <w:rsid w:val="7FD9E283"/>
    <w:rsid w:val="7FEEDE92"/>
    <w:rsid w:val="7FEFABF9"/>
    <w:rsid w:val="7FF878E2"/>
    <w:rsid w:val="7FFB35A7"/>
    <w:rsid w:val="7FFD9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able of authorities" w:qFormat="1"/>
    <w:lsdException w:name="Title" w:qFormat="1"/>
    <w:lsdException w:name="Default Paragraph Font" w:qFormat="1"/>
    <w:lsdException w:name="Body Text" w:qFormat="1"/>
    <w:lsdException w:name="Body Text Indent" w:semiHidden="1" w:uiPriority="99" w:unhideWhenUsed="1" w:qFormat="1"/>
    <w:lsdException w:name="Subtitle" w:qFormat="1"/>
    <w:lsdException w:name="Body Text Indent 2"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pPr>
      <w:widowControl w:val="0"/>
      <w:jc w:val="both"/>
    </w:pPr>
    <w:rPr>
      <w:kern w:val="2"/>
      <w:sz w:val="28"/>
      <w:szCs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4"/>
    <w:link w:val="3Char"/>
    <w:qFormat/>
    <w:pPr>
      <w:keepNext/>
      <w:keepLines/>
      <w:widowControl/>
      <w:adjustRightInd w:val="0"/>
      <w:snapToGrid w:val="0"/>
      <w:spacing w:before="120" w:after="120" w:line="460" w:lineRule="atLeast"/>
      <w:jc w:val="left"/>
      <w:outlineLvl w:val="2"/>
    </w:pPr>
    <w:rPr>
      <w:rFonts w:ascii="宋体" w:hAnsi="宋体"/>
      <w:b/>
      <w:sz w:val="24"/>
      <w:szCs w:val="20"/>
    </w:rPr>
  </w:style>
  <w:style w:type="paragraph" w:styleId="4">
    <w:name w:val="heading 4"/>
    <w:basedOn w:val="a"/>
    <w:next w:val="a"/>
    <w:qFormat/>
    <w:pPr>
      <w:keepNext/>
      <w:keepLines/>
      <w:spacing w:before="280" w:after="290" w:line="376" w:lineRule="auto"/>
      <w:outlineLvl w:val="3"/>
    </w:pPr>
    <w:rPr>
      <w:rFonts w:ascii="Arial" w:eastAsia="黑体" w:hAnsi="Arial"/>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qFormat/>
    <w:pPr>
      <w:ind w:leftChars="200" w:left="420"/>
    </w:pPr>
    <w:rPr>
      <w:sz w:val="21"/>
    </w:rPr>
  </w:style>
  <w:style w:type="paragraph" w:styleId="a4">
    <w:name w:val="Normal Indent"/>
    <w:basedOn w:val="a"/>
    <w:next w:val="a"/>
    <w:link w:val="Char"/>
    <w:qFormat/>
    <w:pPr>
      <w:ind w:firstLine="420"/>
    </w:pPr>
    <w:rPr>
      <w:rFonts w:ascii="宋体"/>
      <w:szCs w:val="20"/>
    </w:rPr>
  </w:style>
  <w:style w:type="paragraph" w:styleId="a5">
    <w:name w:val="Document Map"/>
    <w:basedOn w:val="a"/>
    <w:link w:val="Char0"/>
    <w:qFormat/>
    <w:pPr>
      <w:shd w:val="clear" w:color="auto" w:fill="000080"/>
    </w:pPr>
  </w:style>
  <w:style w:type="paragraph" w:styleId="a6">
    <w:name w:val="annotation text"/>
    <w:basedOn w:val="a"/>
    <w:link w:val="Char1"/>
    <w:qFormat/>
    <w:pPr>
      <w:widowControl/>
      <w:jc w:val="left"/>
    </w:pPr>
    <w:rPr>
      <w:rFonts w:ascii="宋体" w:hAnsi="宋体" w:cs="宋体"/>
      <w:kern w:val="0"/>
      <w:sz w:val="24"/>
    </w:rPr>
  </w:style>
  <w:style w:type="paragraph" w:styleId="a7">
    <w:name w:val="Body Text"/>
    <w:basedOn w:val="a"/>
    <w:next w:val="a"/>
    <w:link w:val="Char2"/>
    <w:qFormat/>
    <w:pPr>
      <w:spacing w:after="120"/>
    </w:pPr>
    <w:rPr>
      <w:sz w:val="21"/>
    </w:rPr>
  </w:style>
  <w:style w:type="paragraph" w:styleId="a8">
    <w:name w:val="Body Text Indent"/>
    <w:basedOn w:val="a"/>
    <w:uiPriority w:val="99"/>
    <w:semiHidden/>
    <w:unhideWhenUsed/>
    <w:qFormat/>
    <w:pPr>
      <w:spacing w:after="120"/>
      <w:ind w:leftChars="200" w:left="420"/>
    </w:pPr>
  </w:style>
  <w:style w:type="paragraph" w:styleId="20">
    <w:name w:val="Body Text Indent 2"/>
    <w:basedOn w:val="a"/>
    <w:qFormat/>
    <w:pPr>
      <w:spacing w:after="120" w:line="480" w:lineRule="auto"/>
      <w:ind w:leftChars="200" w:left="420"/>
    </w:pPr>
    <w:rPr>
      <w:sz w:val="21"/>
    </w:rPr>
  </w:style>
  <w:style w:type="paragraph" w:styleId="a9">
    <w:name w:val="Balloon Text"/>
    <w:basedOn w:val="a"/>
    <w:semiHidden/>
    <w:qFormat/>
    <w:rPr>
      <w:sz w:val="18"/>
      <w:szCs w:val="18"/>
    </w:rPr>
  </w:style>
  <w:style w:type="paragraph" w:styleId="aa">
    <w:name w:val="footer"/>
    <w:basedOn w:val="a"/>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6"/>
    <w:next w:val="a6"/>
    <w:semiHidden/>
    <w:qFormat/>
    <w:pPr>
      <w:widowControl w:val="0"/>
    </w:pPr>
    <w:rPr>
      <w:rFonts w:ascii="Times New Roman" w:hAnsi="Times New Roman" w:cs="Times New Roman"/>
      <w:b/>
      <w:bCs/>
      <w:kern w:val="2"/>
      <w:sz w:val="28"/>
    </w:rPr>
  </w:style>
  <w:style w:type="character" w:styleId="ad">
    <w:name w:val="page number"/>
    <w:qFormat/>
  </w:style>
  <w:style w:type="character" w:styleId="ae">
    <w:name w:val="Hyperlink"/>
    <w:qFormat/>
    <w:rPr>
      <w:color w:val="0000FF"/>
      <w:u w:val="single"/>
    </w:rPr>
  </w:style>
  <w:style w:type="character" w:styleId="af">
    <w:name w:val="annotation reference"/>
    <w:qFormat/>
    <w:rPr>
      <w:sz w:val="21"/>
      <w:szCs w:val="21"/>
    </w:rPr>
  </w:style>
  <w:style w:type="character" w:customStyle="1" w:styleId="3Char">
    <w:name w:val="标题 3 Char"/>
    <w:link w:val="3"/>
    <w:qFormat/>
    <w:rPr>
      <w:rFonts w:ascii="宋体" w:eastAsia="宋体" w:hAnsi="宋体"/>
      <w:b/>
      <w:kern w:val="2"/>
      <w:sz w:val="24"/>
      <w:lang w:val="en-US" w:eastAsia="zh-CN" w:bidi="ar-SA"/>
    </w:rPr>
  </w:style>
  <w:style w:type="character" w:customStyle="1" w:styleId="Char">
    <w:name w:val="正文缩进 Char"/>
    <w:link w:val="a4"/>
    <w:qFormat/>
    <w:rPr>
      <w:rFonts w:ascii="宋体" w:eastAsia="宋体"/>
      <w:kern w:val="2"/>
      <w:sz w:val="28"/>
      <w:lang w:val="en-US" w:eastAsia="zh-CN" w:bidi="ar-SA"/>
    </w:rPr>
  </w:style>
  <w:style w:type="character" w:customStyle="1" w:styleId="Char0">
    <w:name w:val="文档结构图 Char"/>
    <w:link w:val="a5"/>
    <w:qFormat/>
    <w:rPr>
      <w:rFonts w:eastAsia="宋体"/>
      <w:kern w:val="2"/>
      <w:sz w:val="28"/>
      <w:szCs w:val="24"/>
      <w:lang w:val="en-US" w:eastAsia="zh-CN" w:bidi="ar-SA"/>
    </w:rPr>
  </w:style>
  <w:style w:type="character" w:customStyle="1" w:styleId="Char1">
    <w:name w:val="批注文字 Char"/>
    <w:link w:val="a6"/>
    <w:qFormat/>
    <w:rPr>
      <w:rFonts w:ascii="宋体" w:eastAsia="宋体" w:hAnsi="宋体" w:cs="宋体"/>
      <w:sz w:val="24"/>
      <w:szCs w:val="24"/>
      <w:lang w:val="en-US" w:eastAsia="zh-CN" w:bidi="ar-SA"/>
    </w:rPr>
  </w:style>
  <w:style w:type="character" w:customStyle="1" w:styleId="Char2">
    <w:name w:val="正文文本 Char"/>
    <w:link w:val="a7"/>
    <w:qFormat/>
    <w:rPr>
      <w:rFonts w:eastAsia="宋体"/>
      <w:kern w:val="2"/>
      <w:sz w:val="21"/>
      <w:szCs w:val="24"/>
      <w:lang w:val="en-US" w:eastAsia="zh-CN" w:bidi="ar-SA"/>
    </w:rPr>
  </w:style>
  <w:style w:type="character" w:customStyle="1" w:styleId="Char3">
    <w:name w:val="报告文本 Char"/>
    <w:link w:val="af0"/>
    <w:qFormat/>
    <w:rPr>
      <w:kern w:val="24"/>
      <w:sz w:val="24"/>
      <w:szCs w:val="22"/>
    </w:rPr>
  </w:style>
  <w:style w:type="paragraph" w:customStyle="1" w:styleId="af0">
    <w:name w:val="报告文本"/>
    <w:basedOn w:val="a"/>
    <w:link w:val="Char3"/>
    <w:qFormat/>
    <w:pPr>
      <w:spacing w:line="500" w:lineRule="exact"/>
      <w:ind w:firstLineChars="200" w:firstLine="200"/>
    </w:pPr>
    <w:rPr>
      <w:kern w:val="24"/>
      <w:sz w:val="24"/>
      <w:szCs w:val="22"/>
    </w:rPr>
  </w:style>
  <w:style w:type="character" w:customStyle="1" w:styleId="12CharChar">
    <w:name w:val="样式12 Char Char"/>
    <w:link w:val="12"/>
    <w:qFormat/>
    <w:rPr>
      <w:rFonts w:ascii="Swis721 BT" w:eastAsia="黑体" w:hAnsi="Swis721 BT"/>
      <w:color w:val="000000"/>
      <w:kern w:val="2"/>
      <w:sz w:val="28"/>
      <w:szCs w:val="28"/>
      <w:lang w:val="en-US" w:eastAsia="zh-CN" w:bidi="ar-SA"/>
    </w:rPr>
  </w:style>
  <w:style w:type="paragraph" w:customStyle="1" w:styleId="12">
    <w:name w:val="样式12"/>
    <w:basedOn w:val="a"/>
    <w:link w:val="12CharChar"/>
    <w:qFormat/>
    <w:pPr>
      <w:spacing w:beforeLines="30" w:before="93" w:afterLines="30" w:after="93" w:line="355" w:lineRule="auto"/>
      <w:outlineLvl w:val="2"/>
    </w:pPr>
    <w:rPr>
      <w:rFonts w:ascii="Swis721 BT" w:eastAsia="黑体" w:hAnsi="Swis721 BT"/>
      <w:color w:val="000000"/>
      <w:szCs w:val="28"/>
    </w:rPr>
  </w:style>
  <w:style w:type="character" w:customStyle="1" w:styleId="25CharChar">
    <w:name w:val="样式25 Char Char"/>
    <w:link w:val="25"/>
    <w:qFormat/>
    <w:rPr>
      <w:kern w:val="2"/>
      <w:sz w:val="26"/>
      <w:szCs w:val="22"/>
    </w:rPr>
  </w:style>
  <w:style w:type="paragraph" w:customStyle="1" w:styleId="25">
    <w:name w:val="样式25"/>
    <w:basedOn w:val="a"/>
    <w:link w:val="25CharChar"/>
    <w:qFormat/>
    <w:pPr>
      <w:spacing w:line="480" w:lineRule="exact"/>
      <w:ind w:firstLineChars="200" w:firstLine="520"/>
    </w:pPr>
    <w:rPr>
      <w:sz w:val="26"/>
      <w:szCs w:val="22"/>
    </w:rPr>
  </w:style>
  <w:style w:type="character" w:customStyle="1" w:styleId="af1">
    <w:name w:val="都福路文本"/>
    <w:qFormat/>
    <w:rPr>
      <w:rFonts w:ascii="宋体" w:eastAsia="宋体" w:hAnsi="宋体"/>
      <w:color w:val="0000FF"/>
      <w:kern w:val="0"/>
      <w:sz w:val="24"/>
      <w:lang w:val="en-US" w:eastAsia="zh-CN"/>
    </w:rPr>
  </w:style>
  <w:style w:type="character" w:customStyle="1" w:styleId="CharChar25">
    <w:name w:val="Char Char25"/>
    <w:qFormat/>
    <w:rPr>
      <w:rFonts w:eastAsia="宋体"/>
      <w:kern w:val="2"/>
      <w:sz w:val="21"/>
      <w:szCs w:val="24"/>
      <w:lang w:val="en-US" w:eastAsia="zh-CN" w:bidi="ar-SA"/>
    </w:rPr>
  </w:style>
  <w:style w:type="character" w:customStyle="1" w:styleId="font91">
    <w:name w:val="font91"/>
    <w:qFormat/>
    <w:rPr>
      <w:rFonts w:ascii="宋体" w:eastAsia="宋体" w:hAnsi="宋体" w:cs="宋体" w:hint="eastAsia"/>
      <w:color w:val="000000"/>
      <w:sz w:val="20"/>
      <w:szCs w:val="20"/>
      <w:u w:val="none"/>
    </w:rPr>
  </w:style>
  <w:style w:type="character" w:customStyle="1" w:styleId="21">
    <w:name w:val="正文2"/>
    <w:qFormat/>
    <w:rPr>
      <w:rFonts w:eastAsia="宋体"/>
      <w:color w:val="0000FF"/>
    </w:rPr>
  </w:style>
  <w:style w:type="character" w:customStyle="1" w:styleId="font101">
    <w:name w:val="font101"/>
    <w:qFormat/>
    <w:rPr>
      <w:rFonts w:ascii="宋体" w:eastAsia="宋体" w:hAnsi="宋体" w:cs="宋体" w:hint="eastAsia"/>
      <w:color w:val="000000"/>
      <w:sz w:val="20"/>
      <w:szCs w:val="20"/>
      <w:u w:val="none"/>
    </w:rPr>
  </w:style>
  <w:style w:type="character" w:customStyle="1" w:styleId="font51">
    <w:name w:val="font51"/>
    <w:basedOn w:val="a0"/>
    <w:qFormat/>
    <w:rPr>
      <w:rFonts w:ascii="Times New Roman" w:hAnsi="Times New Roman" w:cs="Times New Roman" w:hint="default"/>
      <w:b/>
      <w:bCs/>
      <w:color w:val="000000"/>
      <w:sz w:val="18"/>
      <w:szCs w:val="18"/>
      <w:u w:val="none"/>
    </w:rPr>
  </w:style>
  <w:style w:type="character" w:customStyle="1" w:styleId="Char4">
    <w:name w:val="文本条款 Char"/>
    <w:qFormat/>
    <w:rPr>
      <w:kern w:val="2"/>
      <w:sz w:val="21"/>
    </w:rPr>
  </w:style>
  <w:style w:type="character" w:customStyle="1" w:styleId="font81">
    <w:name w:val="font81"/>
    <w:qFormat/>
    <w:rPr>
      <w:rFonts w:ascii="Times New Roman" w:hAnsi="Times New Roman" w:cs="Times New Roman" w:hint="default"/>
      <w:color w:val="000000"/>
      <w:sz w:val="20"/>
      <w:szCs w:val="20"/>
      <w:u w:val="none"/>
    </w:rPr>
  </w:style>
  <w:style w:type="character" w:customStyle="1" w:styleId="font71">
    <w:name w:val="font71"/>
    <w:basedOn w:val="a0"/>
    <w:qFormat/>
    <w:rPr>
      <w:rFonts w:ascii="Times New Roman" w:hAnsi="Times New Roman" w:cs="Times New Roman" w:hint="default"/>
      <w:color w:val="000000"/>
      <w:sz w:val="20"/>
      <w:szCs w:val="20"/>
      <w:u w:val="none"/>
    </w:rPr>
  </w:style>
  <w:style w:type="character" w:customStyle="1" w:styleId="4CharChar">
    <w:name w:val="样式4 Char Char"/>
    <w:link w:val="40"/>
    <w:qFormat/>
    <w:rPr>
      <w:rFonts w:ascii="宋体" w:eastAsia="仿宋_GB2312" w:hAnsi="宋体"/>
      <w:kern w:val="2"/>
      <w:sz w:val="28"/>
      <w:szCs w:val="28"/>
      <w:lang w:val="en-US" w:eastAsia="zh-CN" w:bidi="ar-SA"/>
    </w:rPr>
  </w:style>
  <w:style w:type="paragraph" w:customStyle="1" w:styleId="40">
    <w:name w:val="样式4"/>
    <w:basedOn w:val="a"/>
    <w:link w:val="4CharChar"/>
    <w:qFormat/>
    <w:pPr>
      <w:adjustRightInd w:val="0"/>
      <w:snapToGrid w:val="0"/>
      <w:spacing w:line="355" w:lineRule="auto"/>
      <w:ind w:firstLineChars="200" w:firstLine="560"/>
    </w:pPr>
    <w:rPr>
      <w:rFonts w:ascii="宋体" w:eastAsia="仿宋_GB2312" w:hAnsi="宋体"/>
      <w:szCs w:val="28"/>
    </w:rPr>
  </w:style>
  <w:style w:type="character" w:customStyle="1" w:styleId="1CharChar">
    <w:name w:val="样式1 Char Char"/>
    <w:link w:val="1"/>
    <w:qFormat/>
    <w:rPr>
      <w:rFonts w:eastAsia="宋体"/>
      <w:color w:val="000000"/>
      <w:sz w:val="21"/>
      <w:szCs w:val="21"/>
      <w:lang w:val="en-US" w:eastAsia="zh-CN" w:bidi="ar-SA"/>
    </w:rPr>
  </w:style>
  <w:style w:type="paragraph" w:customStyle="1" w:styleId="1">
    <w:name w:val="样式1"/>
    <w:basedOn w:val="a"/>
    <w:link w:val="1CharChar"/>
    <w:qFormat/>
    <w:pPr>
      <w:autoSpaceDE w:val="0"/>
      <w:autoSpaceDN w:val="0"/>
      <w:adjustRightInd w:val="0"/>
      <w:spacing w:before="40" w:after="40"/>
      <w:jc w:val="center"/>
    </w:pPr>
    <w:rPr>
      <w:color w:val="000000"/>
      <w:kern w:val="0"/>
      <w:sz w:val="21"/>
      <w:szCs w:val="21"/>
    </w:rPr>
  </w:style>
  <w:style w:type="character" w:customStyle="1" w:styleId="font31">
    <w:name w:val="font31"/>
    <w:qFormat/>
    <w:rPr>
      <w:rFonts w:ascii="Times New Roman" w:hAnsi="Times New Roman" w:cs="Times New Roman" w:hint="default"/>
      <w:color w:val="000000"/>
      <w:sz w:val="16"/>
      <w:szCs w:val="16"/>
      <w:u w:val="none"/>
    </w:rPr>
  </w:style>
  <w:style w:type="character" w:customStyle="1" w:styleId="1CharChar0">
    <w:name w:val="样式 样式 样式 正文首行缩进 + 首行缩进:  1 字符 + 宋体 + 自动设置 Char Char"/>
    <w:link w:val="10"/>
    <w:qFormat/>
    <w:rPr>
      <w:rFonts w:ascii="宋体" w:eastAsia="宋体" w:hAnsi="宋体"/>
      <w:kern w:val="2"/>
      <w:sz w:val="24"/>
      <w:lang w:val="en-US" w:eastAsia="zh-CN" w:bidi="ar-SA"/>
    </w:rPr>
  </w:style>
  <w:style w:type="paragraph" w:customStyle="1" w:styleId="10">
    <w:name w:val="样式 样式 样式 正文首行缩进 + 首行缩进:  1 字符 + 宋体 + 自动设置"/>
    <w:basedOn w:val="a"/>
    <w:link w:val="1CharChar0"/>
    <w:qFormat/>
    <w:pPr>
      <w:spacing w:line="460" w:lineRule="exact"/>
      <w:ind w:firstLineChars="200" w:firstLine="480"/>
      <w:jc w:val="left"/>
    </w:pPr>
    <w:rPr>
      <w:rFonts w:ascii="宋体" w:hAnsi="宋体"/>
      <w:sz w:val="24"/>
      <w:szCs w:val="20"/>
    </w:rPr>
  </w:style>
  <w:style w:type="character" w:customStyle="1" w:styleId="font11">
    <w:name w:val="font11"/>
    <w:basedOn w:val="a0"/>
    <w:qFormat/>
    <w:rPr>
      <w:rFonts w:ascii="楷体_GB2312" w:eastAsia="楷体_GB2312" w:cs="楷体_GB2312" w:hint="default"/>
      <w:b/>
      <w:bCs/>
      <w:color w:val="000000"/>
      <w:sz w:val="18"/>
      <w:szCs w:val="18"/>
      <w:u w:val="none"/>
    </w:rPr>
  </w:style>
  <w:style w:type="character" w:customStyle="1" w:styleId="font61">
    <w:name w:val="font61"/>
    <w:qFormat/>
    <w:rPr>
      <w:rFonts w:ascii="黑体" w:eastAsia="黑体" w:hAnsi="宋体" w:cs="黑体"/>
      <w:color w:val="000000"/>
      <w:sz w:val="28"/>
      <w:szCs w:val="28"/>
      <w:u w:val="none"/>
    </w:rPr>
  </w:style>
  <w:style w:type="character" w:customStyle="1" w:styleId="ACharChar">
    <w:name w:val="A正文 Char Char"/>
    <w:link w:val="Af2"/>
    <w:qFormat/>
    <w:rPr>
      <w:rFonts w:eastAsia="宋体"/>
      <w:kern w:val="2"/>
      <w:sz w:val="24"/>
      <w:szCs w:val="24"/>
      <w:lang w:val="en-US" w:eastAsia="zh-CN" w:bidi="ar-SA"/>
    </w:rPr>
  </w:style>
  <w:style w:type="paragraph" w:customStyle="1" w:styleId="Af2">
    <w:name w:val="A正文"/>
    <w:basedOn w:val="a"/>
    <w:link w:val="ACharChar"/>
    <w:qFormat/>
    <w:pPr>
      <w:widowControl/>
      <w:spacing w:line="360" w:lineRule="auto"/>
      <w:ind w:firstLineChars="200" w:firstLine="200"/>
      <w:jc w:val="left"/>
    </w:pPr>
    <w:rPr>
      <w:sz w:val="24"/>
    </w:rPr>
  </w:style>
  <w:style w:type="paragraph" w:customStyle="1" w:styleId="Char2CharCharCharCharCharCharCharChar">
    <w:name w:val="Char2 Char Char Char Char Char Char Char Char"/>
    <w:basedOn w:val="a"/>
    <w:qFormat/>
    <w:rPr>
      <w:sz w:val="21"/>
      <w:szCs w:val="20"/>
    </w:rPr>
  </w:style>
  <w:style w:type="paragraph" w:customStyle="1" w:styleId="xc----">
    <w:name w:val="xc----正文"/>
    <w:basedOn w:val="0"/>
    <w:qFormat/>
    <w:rPr>
      <w:rFonts w:ascii="仿宋_GB2312"/>
      <w:spacing w:val="-4"/>
    </w:rPr>
  </w:style>
  <w:style w:type="paragraph" w:customStyle="1" w:styleId="0">
    <w:name w:val="样式 样式 公正文样式 + 三号 + 红色 首行缩进:  0 字符"/>
    <w:basedOn w:val="a"/>
    <w:qFormat/>
    <w:pPr>
      <w:spacing w:line="460" w:lineRule="exact"/>
      <w:ind w:firstLineChars="200" w:firstLine="200"/>
    </w:pPr>
    <w:rPr>
      <w:rFonts w:eastAsia="仿宋_GB2312" w:cs="宋体"/>
      <w:kern w:val="0"/>
      <w:sz w:val="24"/>
      <w:szCs w:val="20"/>
    </w:rPr>
  </w:style>
  <w:style w:type="paragraph" w:customStyle="1" w:styleId="p0">
    <w:name w:val="p0"/>
    <w:basedOn w:val="a"/>
    <w:qFormat/>
    <w:pPr>
      <w:widowControl/>
    </w:pPr>
    <w:rPr>
      <w:kern w:val="0"/>
      <w:sz w:val="21"/>
      <w:szCs w:val="20"/>
    </w:rPr>
  </w:style>
  <w:style w:type="paragraph" w:customStyle="1" w:styleId="CharCharCharChar">
    <w:name w:val="Char Char Char Char"/>
    <w:basedOn w:val="a"/>
    <w:qFormat/>
    <w:pPr>
      <w:widowControl/>
      <w:spacing w:after="160" w:line="240" w:lineRule="exact"/>
      <w:jc w:val="left"/>
    </w:pPr>
    <w:rPr>
      <w:rFonts w:ascii="宋体" w:hAnsi="宋体"/>
      <w:b/>
      <w:kern w:val="0"/>
      <w:sz w:val="44"/>
      <w:szCs w:val="44"/>
      <w:lang w:eastAsia="en-US"/>
    </w:rPr>
  </w:style>
  <w:style w:type="paragraph" w:customStyle="1" w:styleId="af3">
    <w:name w:val="文章"/>
    <w:qFormat/>
    <w:pPr>
      <w:spacing w:line="360" w:lineRule="auto"/>
      <w:ind w:firstLineChars="200" w:firstLine="200"/>
      <w:jc w:val="both"/>
    </w:pPr>
    <w:rPr>
      <w:rFonts w:ascii="Century Gothic" w:hAnsi="Century Gothic"/>
      <w:kern w:val="2"/>
      <w:sz w:val="26"/>
      <w:szCs w:val="26"/>
    </w:rPr>
  </w:style>
  <w:style w:type="paragraph" w:customStyle="1" w:styleId="CharChar1CharCharCharCharCharCharChar">
    <w:name w:val="Char Char1 Char Char Char Char Char Char Char"/>
    <w:basedOn w:val="a"/>
    <w:qFormat/>
    <w:pPr>
      <w:pageBreakBefore/>
      <w:spacing w:line="480" w:lineRule="auto"/>
      <w:ind w:firstLineChars="200" w:firstLine="200"/>
    </w:pPr>
    <w:rPr>
      <w:rFonts w:ascii="宋体" w:eastAsia="仿宋_GB2312" w:hAnsi="宋体" w:cs="宋体"/>
      <w:szCs w:val="28"/>
    </w:rPr>
  </w:style>
  <w:style w:type="paragraph" w:customStyle="1" w:styleId="af4">
    <w:name w:val="报告书副标题"/>
    <w:basedOn w:val="a"/>
    <w:qFormat/>
    <w:pPr>
      <w:widowControl/>
      <w:tabs>
        <w:tab w:val="left" w:pos="-24"/>
      </w:tabs>
      <w:spacing w:line="460" w:lineRule="exact"/>
      <w:ind w:firstLineChars="200" w:firstLine="480"/>
      <w:jc w:val="center"/>
      <w:textAlignment w:val="baseline"/>
      <w:outlineLvl w:val="4"/>
    </w:pPr>
    <w:rPr>
      <w:rFonts w:ascii="宋体" w:hAnsi="宋体"/>
      <w:b/>
      <w:bCs/>
      <w:color w:val="000000"/>
      <w:w w:val="83"/>
      <w:kern w:val="0"/>
      <w:sz w:val="48"/>
    </w:rPr>
  </w:style>
  <w:style w:type="paragraph" w:customStyle="1" w:styleId="xc----2">
    <w:name w:val="样式 xc----正文 + 首行缩进:  2 字符"/>
    <w:basedOn w:val="xc----"/>
    <w:qFormat/>
    <w:pPr>
      <w:ind w:firstLine="464"/>
    </w:pPr>
    <w:rPr>
      <w:spacing w:val="0"/>
    </w:rPr>
  </w:style>
  <w:style w:type="paragraph" w:customStyle="1" w:styleId="af5">
    <w:name w:val="课题号"/>
    <w:basedOn w:val="a"/>
    <w:qFormat/>
    <w:pPr>
      <w:widowControl/>
      <w:tabs>
        <w:tab w:val="left" w:pos="-24"/>
      </w:tabs>
      <w:spacing w:line="460" w:lineRule="exact"/>
      <w:ind w:firstLineChars="200" w:firstLine="436"/>
      <w:jc w:val="left"/>
      <w:textAlignment w:val="baseline"/>
    </w:pPr>
    <w:rPr>
      <w:rFonts w:ascii="宋体" w:hAnsi="宋体"/>
      <w:b/>
      <w:bCs/>
      <w:color w:val="000000"/>
      <w:kern w:val="0"/>
      <w:sz w:val="30"/>
    </w:rPr>
  </w:style>
  <w:style w:type="paragraph" w:customStyle="1" w:styleId="xc----0">
    <w:name w:val="xc----括号"/>
    <w:basedOn w:val="xc----"/>
    <w:qFormat/>
    <w:pPr>
      <w:outlineLvl w:val="5"/>
    </w:pPr>
    <w:rPr>
      <w:rFonts w:ascii="楷体_GB2312" w:eastAsia="楷体_GB2312" w:cs="Times New Roman"/>
    </w:rPr>
  </w:style>
  <w:style w:type="paragraph" w:customStyle="1" w:styleId="ParaCharCharCharCharCharCharCharCharCharChar">
    <w:name w:val="默认段落字体 Para Char Char Char Char Char Char Char Char Char Char"/>
    <w:basedOn w:val="a"/>
    <w:qFormat/>
    <w:rPr>
      <w:sz w:val="21"/>
      <w:szCs w:val="20"/>
    </w:rPr>
  </w:style>
  <w:style w:type="paragraph" w:customStyle="1" w:styleId="ggbody">
    <w:name w:val="gg_body"/>
    <w:basedOn w:val="a"/>
    <w:qFormat/>
    <w:pPr>
      <w:widowControl/>
      <w:spacing w:line="460" w:lineRule="exact"/>
      <w:ind w:firstLine="200"/>
      <w:jc w:val="left"/>
    </w:pPr>
    <w:rPr>
      <w:rFonts w:ascii="宋体" w:hAnsi="宋体"/>
      <w:kern w:val="0"/>
      <w:sz w:val="24"/>
      <w:szCs w:val="20"/>
    </w:rPr>
  </w:style>
  <w:style w:type="paragraph" w:customStyle="1" w:styleId="CharCharCharCharCharCharCharCharChar1Char">
    <w:name w:val="Char Char Char Char Char Char Char Char Char1 Char"/>
    <w:next w:val="altc"/>
    <w:qFormat/>
    <w:pPr>
      <w:snapToGrid w:val="0"/>
      <w:spacing w:line="300" w:lineRule="auto"/>
      <w:ind w:firstLineChars="200" w:firstLine="200"/>
      <w:jc w:val="both"/>
    </w:pPr>
    <w:rPr>
      <w:color w:val="000000"/>
      <w:kern w:val="2"/>
      <w:sz w:val="24"/>
      <w:szCs w:val="24"/>
    </w:rPr>
  </w:style>
  <w:style w:type="paragraph" w:customStyle="1" w:styleId="altc">
    <w:name w:val="!正文(alt+c)"/>
    <w:qFormat/>
    <w:pPr>
      <w:spacing w:line="420" w:lineRule="exact"/>
      <w:ind w:firstLineChars="200" w:firstLine="480"/>
    </w:pPr>
    <w:rPr>
      <w:sz w:val="24"/>
      <w:szCs w:val="24"/>
    </w:rPr>
  </w:style>
  <w:style w:type="paragraph" w:customStyle="1" w:styleId="xl44">
    <w:name w:val="xl44"/>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hint="eastAsia"/>
      <w:color w:val="000000"/>
      <w:kern w:val="0"/>
      <w:sz w:val="21"/>
      <w:szCs w:val="21"/>
    </w:rPr>
  </w:style>
  <w:style w:type="paragraph" w:customStyle="1" w:styleId="CharCharChar1CharCharCharCharCharCharCharCharCharCharCharCharChar">
    <w:name w:val="Char Char Char1 Char Char Char Char Char Char Char Char Char Char Char Char Char"/>
    <w:basedOn w:val="4"/>
    <w:qFormat/>
    <w:pPr>
      <w:widowControl/>
      <w:spacing w:before="120" w:after="120" w:line="360" w:lineRule="auto"/>
      <w:jc w:val="left"/>
    </w:pPr>
    <w:rPr>
      <w:rFonts w:ascii="Times New Roman" w:eastAsia="仿宋_GB2312" w:hAnsi="Times New Roman" w:cs="宋体"/>
      <w:b w:val="0"/>
      <w:kern w:val="0"/>
    </w:rPr>
  </w:style>
  <w:style w:type="paragraph" w:customStyle="1" w:styleId="CharCharCharCharCharCharCharCharCharChar">
    <w:name w:val="Char Char Char Char Char Char Char Char Char Char"/>
    <w:basedOn w:val="a"/>
    <w:qFormat/>
    <w:rPr>
      <w:sz w:val="21"/>
    </w:rPr>
  </w:style>
  <w:style w:type="paragraph" w:customStyle="1" w:styleId="altt">
    <w:name w:val="!表格(alt+t)"/>
    <w:qFormat/>
    <w:pPr>
      <w:adjustRightInd w:val="0"/>
      <w:spacing w:line="240" w:lineRule="atLeast"/>
      <w:jc w:val="center"/>
      <w:textAlignment w:val="center"/>
    </w:pPr>
    <w:rPr>
      <w:bCs/>
      <w:sz w:val="21"/>
      <w:szCs w:val="21"/>
    </w:rPr>
  </w:style>
  <w:style w:type="paragraph" w:customStyle="1" w:styleId="CharCharCharCharCharCharChar">
    <w:name w:val="Char Char Char Char Char Char Char"/>
    <w:basedOn w:val="a"/>
    <w:qFormat/>
    <w:pPr>
      <w:widowControl/>
      <w:spacing w:after="160" w:line="240" w:lineRule="exact"/>
      <w:jc w:val="left"/>
    </w:pPr>
    <w:rPr>
      <w:sz w:val="21"/>
      <w:szCs w:val="20"/>
    </w:rPr>
  </w:style>
  <w:style w:type="paragraph" w:customStyle="1" w:styleId="altc2">
    <w:name w:val="样式 !正文(alt+c) + 首行缩进:  2 字符"/>
    <w:basedOn w:val="a"/>
    <w:qFormat/>
    <w:pPr>
      <w:widowControl/>
      <w:spacing w:line="440" w:lineRule="exact"/>
      <w:ind w:firstLineChars="200" w:firstLine="200"/>
      <w:jc w:val="left"/>
    </w:pPr>
    <w:rPr>
      <w:color w:val="000000"/>
      <w:kern w:val="0"/>
      <w:sz w:val="24"/>
      <w:szCs w:val="20"/>
    </w:rPr>
  </w:style>
  <w:style w:type="paragraph" w:customStyle="1" w:styleId="Char5">
    <w:name w:val="Char"/>
    <w:basedOn w:val="a"/>
    <w:qFormat/>
    <w:rPr>
      <w:sz w:val="21"/>
    </w:rPr>
  </w:style>
  <w:style w:type="paragraph" w:customStyle="1" w:styleId="af6">
    <w:name w:val="表格内文字"/>
    <w:basedOn w:val="a"/>
    <w:qFormat/>
    <w:pPr>
      <w:jc w:val="center"/>
    </w:pPr>
    <w:rPr>
      <w:rFonts w:cs="宋体"/>
      <w:sz w:val="1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font41">
    <w:name w:val="font41"/>
    <w:basedOn w:val="a0"/>
    <w:qFormat/>
    <w:rPr>
      <w:rFonts w:ascii="仿宋" w:eastAsia="仿宋" w:hAnsi="仿宋" w:cs="仿宋" w:hint="eastAsia"/>
      <w:color w:val="000000"/>
      <w:sz w:val="18"/>
      <w:szCs w:val="18"/>
      <w:u w:val="none"/>
    </w:rPr>
  </w:style>
  <w:style w:type="paragraph" w:customStyle="1" w:styleId="af7">
    <w:name w:val="表格文字"/>
    <w:qFormat/>
    <w:pPr>
      <w:tabs>
        <w:tab w:val="left" w:pos="-24"/>
      </w:tabs>
      <w:spacing w:line="0" w:lineRule="atLeast"/>
      <w:jc w:val="center"/>
      <w:textAlignment w:val="baseline"/>
    </w:pPr>
    <w:rPr>
      <w:rFonts w:eastAsia="仿宋_GB2312"/>
      <w:sz w:val="21"/>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able of authorities" w:qFormat="1"/>
    <w:lsdException w:name="Title" w:qFormat="1"/>
    <w:lsdException w:name="Default Paragraph Font" w:qFormat="1"/>
    <w:lsdException w:name="Body Text" w:qFormat="1"/>
    <w:lsdException w:name="Body Text Indent" w:semiHidden="1" w:uiPriority="99" w:unhideWhenUsed="1" w:qFormat="1"/>
    <w:lsdException w:name="Subtitle" w:qFormat="1"/>
    <w:lsdException w:name="Body Text Indent 2"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pPr>
      <w:widowControl w:val="0"/>
      <w:jc w:val="both"/>
    </w:pPr>
    <w:rPr>
      <w:kern w:val="2"/>
      <w:sz w:val="28"/>
      <w:szCs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4"/>
    <w:link w:val="3Char"/>
    <w:qFormat/>
    <w:pPr>
      <w:keepNext/>
      <w:keepLines/>
      <w:widowControl/>
      <w:adjustRightInd w:val="0"/>
      <w:snapToGrid w:val="0"/>
      <w:spacing w:before="120" w:after="120" w:line="460" w:lineRule="atLeast"/>
      <w:jc w:val="left"/>
      <w:outlineLvl w:val="2"/>
    </w:pPr>
    <w:rPr>
      <w:rFonts w:ascii="宋体" w:hAnsi="宋体"/>
      <w:b/>
      <w:sz w:val="24"/>
      <w:szCs w:val="20"/>
    </w:rPr>
  </w:style>
  <w:style w:type="paragraph" w:styleId="4">
    <w:name w:val="heading 4"/>
    <w:basedOn w:val="a"/>
    <w:next w:val="a"/>
    <w:qFormat/>
    <w:pPr>
      <w:keepNext/>
      <w:keepLines/>
      <w:spacing w:before="280" w:after="290" w:line="376" w:lineRule="auto"/>
      <w:outlineLvl w:val="3"/>
    </w:pPr>
    <w:rPr>
      <w:rFonts w:ascii="Arial" w:eastAsia="黑体" w:hAnsi="Arial"/>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qFormat/>
    <w:pPr>
      <w:ind w:leftChars="200" w:left="420"/>
    </w:pPr>
    <w:rPr>
      <w:sz w:val="21"/>
    </w:rPr>
  </w:style>
  <w:style w:type="paragraph" w:styleId="a4">
    <w:name w:val="Normal Indent"/>
    <w:basedOn w:val="a"/>
    <w:next w:val="a"/>
    <w:link w:val="Char"/>
    <w:qFormat/>
    <w:pPr>
      <w:ind w:firstLine="420"/>
    </w:pPr>
    <w:rPr>
      <w:rFonts w:ascii="宋体"/>
      <w:szCs w:val="20"/>
    </w:rPr>
  </w:style>
  <w:style w:type="paragraph" w:styleId="a5">
    <w:name w:val="Document Map"/>
    <w:basedOn w:val="a"/>
    <w:link w:val="Char0"/>
    <w:qFormat/>
    <w:pPr>
      <w:shd w:val="clear" w:color="auto" w:fill="000080"/>
    </w:pPr>
  </w:style>
  <w:style w:type="paragraph" w:styleId="a6">
    <w:name w:val="annotation text"/>
    <w:basedOn w:val="a"/>
    <w:link w:val="Char1"/>
    <w:qFormat/>
    <w:pPr>
      <w:widowControl/>
      <w:jc w:val="left"/>
    </w:pPr>
    <w:rPr>
      <w:rFonts w:ascii="宋体" w:hAnsi="宋体" w:cs="宋体"/>
      <w:kern w:val="0"/>
      <w:sz w:val="24"/>
    </w:rPr>
  </w:style>
  <w:style w:type="paragraph" w:styleId="a7">
    <w:name w:val="Body Text"/>
    <w:basedOn w:val="a"/>
    <w:next w:val="a"/>
    <w:link w:val="Char2"/>
    <w:qFormat/>
    <w:pPr>
      <w:spacing w:after="120"/>
    </w:pPr>
    <w:rPr>
      <w:sz w:val="21"/>
    </w:rPr>
  </w:style>
  <w:style w:type="paragraph" w:styleId="a8">
    <w:name w:val="Body Text Indent"/>
    <w:basedOn w:val="a"/>
    <w:uiPriority w:val="99"/>
    <w:semiHidden/>
    <w:unhideWhenUsed/>
    <w:qFormat/>
    <w:pPr>
      <w:spacing w:after="120"/>
      <w:ind w:leftChars="200" w:left="420"/>
    </w:pPr>
  </w:style>
  <w:style w:type="paragraph" w:styleId="20">
    <w:name w:val="Body Text Indent 2"/>
    <w:basedOn w:val="a"/>
    <w:qFormat/>
    <w:pPr>
      <w:spacing w:after="120" w:line="480" w:lineRule="auto"/>
      <w:ind w:leftChars="200" w:left="420"/>
    </w:pPr>
    <w:rPr>
      <w:sz w:val="21"/>
    </w:rPr>
  </w:style>
  <w:style w:type="paragraph" w:styleId="a9">
    <w:name w:val="Balloon Text"/>
    <w:basedOn w:val="a"/>
    <w:semiHidden/>
    <w:qFormat/>
    <w:rPr>
      <w:sz w:val="18"/>
      <w:szCs w:val="18"/>
    </w:rPr>
  </w:style>
  <w:style w:type="paragraph" w:styleId="aa">
    <w:name w:val="footer"/>
    <w:basedOn w:val="a"/>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6"/>
    <w:next w:val="a6"/>
    <w:semiHidden/>
    <w:qFormat/>
    <w:pPr>
      <w:widowControl w:val="0"/>
    </w:pPr>
    <w:rPr>
      <w:rFonts w:ascii="Times New Roman" w:hAnsi="Times New Roman" w:cs="Times New Roman"/>
      <w:b/>
      <w:bCs/>
      <w:kern w:val="2"/>
      <w:sz w:val="28"/>
    </w:rPr>
  </w:style>
  <w:style w:type="character" w:styleId="ad">
    <w:name w:val="page number"/>
    <w:qFormat/>
  </w:style>
  <w:style w:type="character" w:styleId="ae">
    <w:name w:val="Hyperlink"/>
    <w:qFormat/>
    <w:rPr>
      <w:color w:val="0000FF"/>
      <w:u w:val="single"/>
    </w:rPr>
  </w:style>
  <w:style w:type="character" w:styleId="af">
    <w:name w:val="annotation reference"/>
    <w:qFormat/>
    <w:rPr>
      <w:sz w:val="21"/>
      <w:szCs w:val="21"/>
    </w:rPr>
  </w:style>
  <w:style w:type="character" w:customStyle="1" w:styleId="3Char">
    <w:name w:val="标题 3 Char"/>
    <w:link w:val="3"/>
    <w:qFormat/>
    <w:rPr>
      <w:rFonts w:ascii="宋体" w:eastAsia="宋体" w:hAnsi="宋体"/>
      <w:b/>
      <w:kern w:val="2"/>
      <w:sz w:val="24"/>
      <w:lang w:val="en-US" w:eastAsia="zh-CN" w:bidi="ar-SA"/>
    </w:rPr>
  </w:style>
  <w:style w:type="character" w:customStyle="1" w:styleId="Char">
    <w:name w:val="正文缩进 Char"/>
    <w:link w:val="a4"/>
    <w:qFormat/>
    <w:rPr>
      <w:rFonts w:ascii="宋体" w:eastAsia="宋体"/>
      <w:kern w:val="2"/>
      <w:sz w:val="28"/>
      <w:lang w:val="en-US" w:eastAsia="zh-CN" w:bidi="ar-SA"/>
    </w:rPr>
  </w:style>
  <w:style w:type="character" w:customStyle="1" w:styleId="Char0">
    <w:name w:val="文档结构图 Char"/>
    <w:link w:val="a5"/>
    <w:qFormat/>
    <w:rPr>
      <w:rFonts w:eastAsia="宋体"/>
      <w:kern w:val="2"/>
      <w:sz w:val="28"/>
      <w:szCs w:val="24"/>
      <w:lang w:val="en-US" w:eastAsia="zh-CN" w:bidi="ar-SA"/>
    </w:rPr>
  </w:style>
  <w:style w:type="character" w:customStyle="1" w:styleId="Char1">
    <w:name w:val="批注文字 Char"/>
    <w:link w:val="a6"/>
    <w:qFormat/>
    <w:rPr>
      <w:rFonts w:ascii="宋体" w:eastAsia="宋体" w:hAnsi="宋体" w:cs="宋体"/>
      <w:sz w:val="24"/>
      <w:szCs w:val="24"/>
      <w:lang w:val="en-US" w:eastAsia="zh-CN" w:bidi="ar-SA"/>
    </w:rPr>
  </w:style>
  <w:style w:type="character" w:customStyle="1" w:styleId="Char2">
    <w:name w:val="正文文本 Char"/>
    <w:link w:val="a7"/>
    <w:qFormat/>
    <w:rPr>
      <w:rFonts w:eastAsia="宋体"/>
      <w:kern w:val="2"/>
      <w:sz w:val="21"/>
      <w:szCs w:val="24"/>
      <w:lang w:val="en-US" w:eastAsia="zh-CN" w:bidi="ar-SA"/>
    </w:rPr>
  </w:style>
  <w:style w:type="character" w:customStyle="1" w:styleId="Char3">
    <w:name w:val="报告文本 Char"/>
    <w:link w:val="af0"/>
    <w:qFormat/>
    <w:rPr>
      <w:kern w:val="24"/>
      <w:sz w:val="24"/>
      <w:szCs w:val="22"/>
    </w:rPr>
  </w:style>
  <w:style w:type="paragraph" w:customStyle="1" w:styleId="af0">
    <w:name w:val="报告文本"/>
    <w:basedOn w:val="a"/>
    <w:link w:val="Char3"/>
    <w:qFormat/>
    <w:pPr>
      <w:spacing w:line="500" w:lineRule="exact"/>
      <w:ind w:firstLineChars="200" w:firstLine="200"/>
    </w:pPr>
    <w:rPr>
      <w:kern w:val="24"/>
      <w:sz w:val="24"/>
      <w:szCs w:val="22"/>
    </w:rPr>
  </w:style>
  <w:style w:type="character" w:customStyle="1" w:styleId="12CharChar">
    <w:name w:val="样式12 Char Char"/>
    <w:link w:val="12"/>
    <w:qFormat/>
    <w:rPr>
      <w:rFonts w:ascii="Swis721 BT" w:eastAsia="黑体" w:hAnsi="Swis721 BT"/>
      <w:color w:val="000000"/>
      <w:kern w:val="2"/>
      <w:sz w:val="28"/>
      <w:szCs w:val="28"/>
      <w:lang w:val="en-US" w:eastAsia="zh-CN" w:bidi="ar-SA"/>
    </w:rPr>
  </w:style>
  <w:style w:type="paragraph" w:customStyle="1" w:styleId="12">
    <w:name w:val="样式12"/>
    <w:basedOn w:val="a"/>
    <w:link w:val="12CharChar"/>
    <w:qFormat/>
    <w:pPr>
      <w:spacing w:beforeLines="30" w:before="93" w:afterLines="30" w:after="93" w:line="355" w:lineRule="auto"/>
      <w:outlineLvl w:val="2"/>
    </w:pPr>
    <w:rPr>
      <w:rFonts w:ascii="Swis721 BT" w:eastAsia="黑体" w:hAnsi="Swis721 BT"/>
      <w:color w:val="000000"/>
      <w:szCs w:val="28"/>
    </w:rPr>
  </w:style>
  <w:style w:type="character" w:customStyle="1" w:styleId="25CharChar">
    <w:name w:val="样式25 Char Char"/>
    <w:link w:val="25"/>
    <w:qFormat/>
    <w:rPr>
      <w:kern w:val="2"/>
      <w:sz w:val="26"/>
      <w:szCs w:val="22"/>
    </w:rPr>
  </w:style>
  <w:style w:type="paragraph" w:customStyle="1" w:styleId="25">
    <w:name w:val="样式25"/>
    <w:basedOn w:val="a"/>
    <w:link w:val="25CharChar"/>
    <w:qFormat/>
    <w:pPr>
      <w:spacing w:line="480" w:lineRule="exact"/>
      <w:ind w:firstLineChars="200" w:firstLine="520"/>
    </w:pPr>
    <w:rPr>
      <w:sz w:val="26"/>
      <w:szCs w:val="22"/>
    </w:rPr>
  </w:style>
  <w:style w:type="character" w:customStyle="1" w:styleId="af1">
    <w:name w:val="都福路文本"/>
    <w:qFormat/>
    <w:rPr>
      <w:rFonts w:ascii="宋体" w:eastAsia="宋体" w:hAnsi="宋体"/>
      <w:color w:val="0000FF"/>
      <w:kern w:val="0"/>
      <w:sz w:val="24"/>
      <w:lang w:val="en-US" w:eastAsia="zh-CN"/>
    </w:rPr>
  </w:style>
  <w:style w:type="character" w:customStyle="1" w:styleId="CharChar25">
    <w:name w:val="Char Char25"/>
    <w:qFormat/>
    <w:rPr>
      <w:rFonts w:eastAsia="宋体"/>
      <w:kern w:val="2"/>
      <w:sz w:val="21"/>
      <w:szCs w:val="24"/>
      <w:lang w:val="en-US" w:eastAsia="zh-CN" w:bidi="ar-SA"/>
    </w:rPr>
  </w:style>
  <w:style w:type="character" w:customStyle="1" w:styleId="font91">
    <w:name w:val="font91"/>
    <w:qFormat/>
    <w:rPr>
      <w:rFonts w:ascii="宋体" w:eastAsia="宋体" w:hAnsi="宋体" w:cs="宋体" w:hint="eastAsia"/>
      <w:color w:val="000000"/>
      <w:sz w:val="20"/>
      <w:szCs w:val="20"/>
      <w:u w:val="none"/>
    </w:rPr>
  </w:style>
  <w:style w:type="character" w:customStyle="1" w:styleId="21">
    <w:name w:val="正文2"/>
    <w:qFormat/>
    <w:rPr>
      <w:rFonts w:eastAsia="宋体"/>
      <w:color w:val="0000FF"/>
    </w:rPr>
  </w:style>
  <w:style w:type="character" w:customStyle="1" w:styleId="font101">
    <w:name w:val="font101"/>
    <w:qFormat/>
    <w:rPr>
      <w:rFonts w:ascii="宋体" w:eastAsia="宋体" w:hAnsi="宋体" w:cs="宋体" w:hint="eastAsia"/>
      <w:color w:val="000000"/>
      <w:sz w:val="20"/>
      <w:szCs w:val="20"/>
      <w:u w:val="none"/>
    </w:rPr>
  </w:style>
  <w:style w:type="character" w:customStyle="1" w:styleId="font51">
    <w:name w:val="font51"/>
    <w:basedOn w:val="a0"/>
    <w:qFormat/>
    <w:rPr>
      <w:rFonts w:ascii="Times New Roman" w:hAnsi="Times New Roman" w:cs="Times New Roman" w:hint="default"/>
      <w:b/>
      <w:bCs/>
      <w:color w:val="000000"/>
      <w:sz w:val="18"/>
      <w:szCs w:val="18"/>
      <w:u w:val="none"/>
    </w:rPr>
  </w:style>
  <w:style w:type="character" w:customStyle="1" w:styleId="Char4">
    <w:name w:val="文本条款 Char"/>
    <w:qFormat/>
    <w:rPr>
      <w:kern w:val="2"/>
      <w:sz w:val="21"/>
    </w:rPr>
  </w:style>
  <w:style w:type="character" w:customStyle="1" w:styleId="font81">
    <w:name w:val="font81"/>
    <w:qFormat/>
    <w:rPr>
      <w:rFonts w:ascii="Times New Roman" w:hAnsi="Times New Roman" w:cs="Times New Roman" w:hint="default"/>
      <w:color w:val="000000"/>
      <w:sz w:val="20"/>
      <w:szCs w:val="20"/>
      <w:u w:val="none"/>
    </w:rPr>
  </w:style>
  <w:style w:type="character" w:customStyle="1" w:styleId="font71">
    <w:name w:val="font71"/>
    <w:basedOn w:val="a0"/>
    <w:qFormat/>
    <w:rPr>
      <w:rFonts w:ascii="Times New Roman" w:hAnsi="Times New Roman" w:cs="Times New Roman" w:hint="default"/>
      <w:color w:val="000000"/>
      <w:sz w:val="20"/>
      <w:szCs w:val="20"/>
      <w:u w:val="none"/>
    </w:rPr>
  </w:style>
  <w:style w:type="character" w:customStyle="1" w:styleId="4CharChar">
    <w:name w:val="样式4 Char Char"/>
    <w:link w:val="40"/>
    <w:qFormat/>
    <w:rPr>
      <w:rFonts w:ascii="宋体" w:eastAsia="仿宋_GB2312" w:hAnsi="宋体"/>
      <w:kern w:val="2"/>
      <w:sz w:val="28"/>
      <w:szCs w:val="28"/>
      <w:lang w:val="en-US" w:eastAsia="zh-CN" w:bidi="ar-SA"/>
    </w:rPr>
  </w:style>
  <w:style w:type="paragraph" w:customStyle="1" w:styleId="40">
    <w:name w:val="样式4"/>
    <w:basedOn w:val="a"/>
    <w:link w:val="4CharChar"/>
    <w:qFormat/>
    <w:pPr>
      <w:adjustRightInd w:val="0"/>
      <w:snapToGrid w:val="0"/>
      <w:spacing w:line="355" w:lineRule="auto"/>
      <w:ind w:firstLineChars="200" w:firstLine="560"/>
    </w:pPr>
    <w:rPr>
      <w:rFonts w:ascii="宋体" w:eastAsia="仿宋_GB2312" w:hAnsi="宋体"/>
      <w:szCs w:val="28"/>
    </w:rPr>
  </w:style>
  <w:style w:type="character" w:customStyle="1" w:styleId="1CharChar">
    <w:name w:val="样式1 Char Char"/>
    <w:link w:val="1"/>
    <w:qFormat/>
    <w:rPr>
      <w:rFonts w:eastAsia="宋体"/>
      <w:color w:val="000000"/>
      <w:sz w:val="21"/>
      <w:szCs w:val="21"/>
      <w:lang w:val="en-US" w:eastAsia="zh-CN" w:bidi="ar-SA"/>
    </w:rPr>
  </w:style>
  <w:style w:type="paragraph" w:customStyle="1" w:styleId="1">
    <w:name w:val="样式1"/>
    <w:basedOn w:val="a"/>
    <w:link w:val="1CharChar"/>
    <w:qFormat/>
    <w:pPr>
      <w:autoSpaceDE w:val="0"/>
      <w:autoSpaceDN w:val="0"/>
      <w:adjustRightInd w:val="0"/>
      <w:spacing w:before="40" w:after="40"/>
      <w:jc w:val="center"/>
    </w:pPr>
    <w:rPr>
      <w:color w:val="000000"/>
      <w:kern w:val="0"/>
      <w:sz w:val="21"/>
      <w:szCs w:val="21"/>
    </w:rPr>
  </w:style>
  <w:style w:type="character" w:customStyle="1" w:styleId="font31">
    <w:name w:val="font31"/>
    <w:qFormat/>
    <w:rPr>
      <w:rFonts w:ascii="Times New Roman" w:hAnsi="Times New Roman" w:cs="Times New Roman" w:hint="default"/>
      <w:color w:val="000000"/>
      <w:sz w:val="16"/>
      <w:szCs w:val="16"/>
      <w:u w:val="none"/>
    </w:rPr>
  </w:style>
  <w:style w:type="character" w:customStyle="1" w:styleId="1CharChar0">
    <w:name w:val="样式 样式 样式 正文首行缩进 + 首行缩进:  1 字符 + 宋体 + 自动设置 Char Char"/>
    <w:link w:val="10"/>
    <w:qFormat/>
    <w:rPr>
      <w:rFonts w:ascii="宋体" w:eastAsia="宋体" w:hAnsi="宋体"/>
      <w:kern w:val="2"/>
      <w:sz w:val="24"/>
      <w:lang w:val="en-US" w:eastAsia="zh-CN" w:bidi="ar-SA"/>
    </w:rPr>
  </w:style>
  <w:style w:type="paragraph" w:customStyle="1" w:styleId="10">
    <w:name w:val="样式 样式 样式 正文首行缩进 + 首行缩进:  1 字符 + 宋体 + 自动设置"/>
    <w:basedOn w:val="a"/>
    <w:link w:val="1CharChar0"/>
    <w:qFormat/>
    <w:pPr>
      <w:spacing w:line="460" w:lineRule="exact"/>
      <w:ind w:firstLineChars="200" w:firstLine="480"/>
      <w:jc w:val="left"/>
    </w:pPr>
    <w:rPr>
      <w:rFonts w:ascii="宋体" w:hAnsi="宋体"/>
      <w:sz w:val="24"/>
      <w:szCs w:val="20"/>
    </w:rPr>
  </w:style>
  <w:style w:type="character" w:customStyle="1" w:styleId="font11">
    <w:name w:val="font11"/>
    <w:basedOn w:val="a0"/>
    <w:qFormat/>
    <w:rPr>
      <w:rFonts w:ascii="楷体_GB2312" w:eastAsia="楷体_GB2312" w:cs="楷体_GB2312" w:hint="default"/>
      <w:b/>
      <w:bCs/>
      <w:color w:val="000000"/>
      <w:sz w:val="18"/>
      <w:szCs w:val="18"/>
      <w:u w:val="none"/>
    </w:rPr>
  </w:style>
  <w:style w:type="character" w:customStyle="1" w:styleId="font61">
    <w:name w:val="font61"/>
    <w:qFormat/>
    <w:rPr>
      <w:rFonts w:ascii="黑体" w:eastAsia="黑体" w:hAnsi="宋体" w:cs="黑体"/>
      <w:color w:val="000000"/>
      <w:sz w:val="28"/>
      <w:szCs w:val="28"/>
      <w:u w:val="none"/>
    </w:rPr>
  </w:style>
  <w:style w:type="character" w:customStyle="1" w:styleId="ACharChar">
    <w:name w:val="A正文 Char Char"/>
    <w:link w:val="Af2"/>
    <w:qFormat/>
    <w:rPr>
      <w:rFonts w:eastAsia="宋体"/>
      <w:kern w:val="2"/>
      <w:sz w:val="24"/>
      <w:szCs w:val="24"/>
      <w:lang w:val="en-US" w:eastAsia="zh-CN" w:bidi="ar-SA"/>
    </w:rPr>
  </w:style>
  <w:style w:type="paragraph" w:customStyle="1" w:styleId="Af2">
    <w:name w:val="A正文"/>
    <w:basedOn w:val="a"/>
    <w:link w:val="ACharChar"/>
    <w:qFormat/>
    <w:pPr>
      <w:widowControl/>
      <w:spacing w:line="360" w:lineRule="auto"/>
      <w:ind w:firstLineChars="200" w:firstLine="200"/>
      <w:jc w:val="left"/>
    </w:pPr>
    <w:rPr>
      <w:sz w:val="24"/>
    </w:rPr>
  </w:style>
  <w:style w:type="paragraph" w:customStyle="1" w:styleId="Char2CharCharCharCharCharCharCharChar">
    <w:name w:val="Char2 Char Char Char Char Char Char Char Char"/>
    <w:basedOn w:val="a"/>
    <w:qFormat/>
    <w:rPr>
      <w:sz w:val="21"/>
      <w:szCs w:val="20"/>
    </w:rPr>
  </w:style>
  <w:style w:type="paragraph" w:customStyle="1" w:styleId="xc----">
    <w:name w:val="xc----正文"/>
    <w:basedOn w:val="0"/>
    <w:qFormat/>
    <w:rPr>
      <w:rFonts w:ascii="仿宋_GB2312"/>
      <w:spacing w:val="-4"/>
    </w:rPr>
  </w:style>
  <w:style w:type="paragraph" w:customStyle="1" w:styleId="0">
    <w:name w:val="样式 样式 公正文样式 + 三号 + 红色 首行缩进:  0 字符"/>
    <w:basedOn w:val="a"/>
    <w:qFormat/>
    <w:pPr>
      <w:spacing w:line="460" w:lineRule="exact"/>
      <w:ind w:firstLineChars="200" w:firstLine="200"/>
    </w:pPr>
    <w:rPr>
      <w:rFonts w:eastAsia="仿宋_GB2312" w:cs="宋体"/>
      <w:kern w:val="0"/>
      <w:sz w:val="24"/>
      <w:szCs w:val="20"/>
    </w:rPr>
  </w:style>
  <w:style w:type="paragraph" w:customStyle="1" w:styleId="p0">
    <w:name w:val="p0"/>
    <w:basedOn w:val="a"/>
    <w:qFormat/>
    <w:pPr>
      <w:widowControl/>
    </w:pPr>
    <w:rPr>
      <w:kern w:val="0"/>
      <w:sz w:val="21"/>
      <w:szCs w:val="20"/>
    </w:rPr>
  </w:style>
  <w:style w:type="paragraph" w:customStyle="1" w:styleId="CharCharCharChar">
    <w:name w:val="Char Char Char Char"/>
    <w:basedOn w:val="a"/>
    <w:qFormat/>
    <w:pPr>
      <w:widowControl/>
      <w:spacing w:after="160" w:line="240" w:lineRule="exact"/>
      <w:jc w:val="left"/>
    </w:pPr>
    <w:rPr>
      <w:rFonts w:ascii="宋体" w:hAnsi="宋体"/>
      <w:b/>
      <w:kern w:val="0"/>
      <w:sz w:val="44"/>
      <w:szCs w:val="44"/>
      <w:lang w:eastAsia="en-US"/>
    </w:rPr>
  </w:style>
  <w:style w:type="paragraph" w:customStyle="1" w:styleId="af3">
    <w:name w:val="文章"/>
    <w:qFormat/>
    <w:pPr>
      <w:spacing w:line="360" w:lineRule="auto"/>
      <w:ind w:firstLineChars="200" w:firstLine="200"/>
      <w:jc w:val="both"/>
    </w:pPr>
    <w:rPr>
      <w:rFonts w:ascii="Century Gothic" w:hAnsi="Century Gothic"/>
      <w:kern w:val="2"/>
      <w:sz w:val="26"/>
      <w:szCs w:val="26"/>
    </w:rPr>
  </w:style>
  <w:style w:type="paragraph" w:customStyle="1" w:styleId="CharChar1CharCharCharCharCharCharChar">
    <w:name w:val="Char Char1 Char Char Char Char Char Char Char"/>
    <w:basedOn w:val="a"/>
    <w:qFormat/>
    <w:pPr>
      <w:pageBreakBefore/>
      <w:spacing w:line="480" w:lineRule="auto"/>
      <w:ind w:firstLineChars="200" w:firstLine="200"/>
    </w:pPr>
    <w:rPr>
      <w:rFonts w:ascii="宋体" w:eastAsia="仿宋_GB2312" w:hAnsi="宋体" w:cs="宋体"/>
      <w:szCs w:val="28"/>
    </w:rPr>
  </w:style>
  <w:style w:type="paragraph" w:customStyle="1" w:styleId="af4">
    <w:name w:val="报告书副标题"/>
    <w:basedOn w:val="a"/>
    <w:qFormat/>
    <w:pPr>
      <w:widowControl/>
      <w:tabs>
        <w:tab w:val="left" w:pos="-24"/>
      </w:tabs>
      <w:spacing w:line="460" w:lineRule="exact"/>
      <w:ind w:firstLineChars="200" w:firstLine="480"/>
      <w:jc w:val="center"/>
      <w:textAlignment w:val="baseline"/>
      <w:outlineLvl w:val="4"/>
    </w:pPr>
    <w:rPr>
      <w:rFonts w:ascii="宋体" w:hAnsi="宋体"/>
      <w:b/>
      <w:bCs/>
      <w:color w:val="000000"/>
      <w:w w:val="83"/>
      <w:kern w:val="0"/>
      <w:sz w:val="48"/>
    </w:rPr>
  </w:style>
  <w:style w:type="paragraph" w:customStyle="1" w:styleId="xc----2">
    <w:name w:val="样式 xc----正文 + 首行缩进:  2 字符"/>
    <w:basedOn w:val="xc----"/>
    <w:qFormat/>
    <w:pPr>
      <w:ind w:firstLine="464"/>
    </w:pPr>
    <w:rPr>
      <w:spacing w:val="0"/>
    </w:rPr>
  </w:style>
  <w:style w:type="paragraph" w:customStyle="1" w:styleId="af5">
    <w:name w:val="课题号"/>
    <w:basedOn w:val="a"/>
    <w:qFormat/>
    <w:pPr>
      <w:widowControl/>
      <w:tabs>
        <w:tab w:val="left" w:pos="-24"/>
      </w:tabs>
      <w:spacing w:line="460" w:lineRule="exact"/>
      <w:ind w:firstLineChars="200" w:firstLine="436"/>
      <w:jc w:val="left"/>
      <w:textAlignment w:val="baseline"/>
    </w:pPr>
    <w:rPr>
      <w:rFonts w:ascii="宋体" w:hAnsi="宋体"/>
      <w:b/>
      <w:bCs/>
      <w:color w:val="000000"/>
      <w:kern w:val="0"/>
      <w:sz w:val="30"/>
    </w:rPr>
  </w:style>
  <w:style w:type="paragraph" w:customStyle="1" w:styleId="xc----0">
    <w:name w:val="xc----括号"/>
    <w:basedOn w:val="xc----"/>
    <w:qFormat/>
    <w:pPr>
      <w:outlineLvl w:val="5"/>
    </w:pPr>
    <w:rPr>
      <w:rFonts w:ascii="楷体_GB2312" w:eastAsia="楷体_GB2312" w:cs="Times New Roman"/>
    </w:rPr>
  </w:style>
  <w:style w:type="paragraph" w:customStyle="1" w:styleId="ParaCharCharCharCharCharCharCharCharCharChar">
    <w:name w:val="默认段落字体 Para Char Char Char Char Char Char Char Char Char Char"/>
    <w:basedOn w:val="a"/>
    <w:qFormat/>
    <w:rPr>
      <w:sz w:val="21"/>
      <w:szCs w:val="20"/>
    </w:rPr>
  </w:style>
  <w:style w:type="paragraph" w:customStyle="1" w:styleId="ggbody">
    <w:name w:val="gg_body"/>
    <w:basedOn w:val="a"/>
    <w:qFormat/>
    <w:pPr>
      <w:widowControl/>
      <w:spacing w:line="460" w:lineRule="exact"/>
      <w:ind w:firstLine="200"/>
      <w:jc w:val="left"/>
    </w:pPr>
    <w:rPr>
      <w:rFonts w:ascii="宋体" w:hAnsi="宋体"/>
      <w:kern w:val="0"/>
      <w:sz w:val="24"/>
      <w:szCs w:val="20"/>
    </w:rPr>
  </w:style>
  <w:style w:type="paragraph" w:customStyle="1" w:styleId="CharCharCharCharCharCharCharCharChar1Char">
    <w:name w:val="Char Char Char Char Char Char Char Char Char1 Char"/>
    <w:next w:val="altc"/>
    <w:qFormat/>
    <w:pPr>
      <w:snapToGrid w:val="0"/>
      <w:spacing w:line="300" w:lineRule="auto"/>
      <w:ind w:firstLineChars="200" w:firstLine="200"/>
      <w:jc w:val="both"/>
    </w:pPr>
    <w:rPr>
      <w:color w:val="000000"/>
      <w:kern w:val="2"/>
      <w:sz w:val="24"/>
      <w:szCs w:val="24"/>
    </w:rPr>
  </w:style>
  <w:style w:type="paragraph" w:customStyle="1" w:styleId="altc">
    <w:name w:val="!正文(alt+c)"/>
    <w:qFormat/>
    <w:pPr>
      <w:spacing w:line="420" w:lineRule="exact"/>
      <w:ind w:firstLineChars="200" w:firstLine="480"/>
    </w:pPr>
    <w:rPr>
      <w:sz w:val="24"/>
      <w:szCs w:val="24"/>
    </w:rPr>
  </w:style>
  <w:style w:type="paragraph" w:customStyle="1" w:styleId="xl44">
    <w:name w:val="xl44"/>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hint="eastAsia"/>
      <w:color w:val="000000"/>
      <w:kern w:val="0"/>
      <w:sz w:val="21"/>
      <w:szCs w:val="21"/>
    </w:rPr>
  </w:style>
  <w:style w:type="paragraph" w:customStyle="1" w:styleId="CharCharChar1CharCharCharCharCharCharCharCharCharCharCharCharChar">
    <w:name w:val="Char Char Char1 Char Char Char Char Char Char Char Char Char Char Char Char Char"/>
    <w:basedOn w:val="4"/>
    <w:qFormat/>
    <w:pPr>
      <w:widowControl/>
      <w:spacing w:before="120" w:after="120" w:line="360" w:lineRule="auto"/>
      <w:jc w:val="left"/>
    </w:pPr>
    <w:rPr>
      <w:rFonts w:ascii="Times New Roman" w:eastAsia="仿宋_GB2312" w:hAnsi="Times New Roman" w:cs="宋体"/>
      <w:b w:val="0"/>
      <w:kern w:val="0"/>
    </w:rPr>
  </w:style>
  <w:style w:type="paragraph" w:customStyle="1" w:styleId="CharCharCharCharCharCharCharCharCharChar">
    <w:name w:val="Char Char Char Char Char Char Char Char Char Char"/>
    <w:basedOn w:val="a"/>
    <w:qFormat/>
    <w:rPr>
      <w:sz w:val="21"/>
    </w:rPr>
  </w:style>
  <w:style w:type="paragraph" w:customStyle="1" w:styleId="altt">
    <w:name w:val="!表格(alt+t)"/>
    <w:qFormat/>
    <w:pPr>
      <w:adjustRightInd w:val="0"/>
      <w:spacing w:line="240" w:lineRule="atLeast"/>
      <w:jc w:val="center"/>
      <w:textAlignment w:val="center"/>
    </w:pPr>
    <w:rPr>
      <w:bCs/>
      <w:sz w:val="21"/>
      <w:szCs w:val="21"/>
    </w:rPr>
  </w:style>
  <w:style w:type="paragraph" w:customStyle="1" w:styleId="CharCharCharCharCharCharChar">
    <w:name w:val="Char Char Char Char Char Char Char"/>
    <w:basedOn w:val="a"/>
    <w:qFormat/>
    <w:pPr>
      <w:widowControl/>
      <w:spacing w:after="160" w:line="240" w:lineRule="exact"/>
      <w:jc w:val="left"/>
    </w:pPr>
    <w:rPr>
      <w:sz w:val="21"/>
      <w:szCs w:val="20"/>
    </w:rPr>
  </w:style>
  <w:style w:type="paragraph" w:customStyle="1" w:styleId="altc2">
    <w:name w:val="样式 !正文(alt+c) + 首行缩进:  2 字符"/>
    <w:basedOn w:val="a"/>
    <w:qFormat/>
    <w:pPr>
      <w:widowControl/>
      <w:spacing w:line="440" w:lineRule="exact"/>
      <w:ind w:firstLineChars="200" w:firstLine="200"/>
      <w:jc w:val="left"/>
    </w:pPr>
    <w:rPr>
      <w:color w:val="000000"/>
      <w:kern w:val="0"/>
      <w:sz w:val="24"/>
      <w:szCs w:val="20"/>
    </w:rPr>
  </w:style>
  <w:style w:type="paragraph" w:customStyle="1" w:styleId="Char5">
    <w:name w:val="Char"/>
    <w:basedOn w:val="a"/>
    <w:qFormat/>
    <w:rPr>
      <w:sz w:val="21"/>
    </w:rPr>
  </w:style>
  <w:style w:type="paragraph" w:customStyle="1" w:styleId="af6">
    <w:name w:val="表格内文字"/>
    <w:basedOn w:val="a"/>
    <w:qFormat/>
    <w:pPr>
      <w:jc w:val="center"/>
    </w:pPr>
    <w:rPr>
      <w:rFonts w:cs="宋体"/>
      <w:sz w:val="1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font41">
    <w:name w:val="font41"/>
    <w:basedOn w:val="a0"/>
    <w:qFormat/>
    <w:rPr>
      <w:rFonts w:ascii="仿宋" w:eastAsia="仿宋" w:hAnsi="仿宋" w:cs="仿宋" w:hint="eastAsia"/>
      <w:color w:val="000000"/>
      <w:sz w:val="18"/>
      <w:szCs w:val="18"/>
      <w:u w:val="none"/>
    </w:rPr>
  </w:style>
  <w:style w:type="paragraph" w:customStyle="1" w:styleId="af7">
    <w:name w:val="表格文字"/>
    <w:qFormat/>
    <w:pPr>
      <w:tabs>
        <w:tab w:val="left" w:pos="-24"/>
      </w:tabs>
      <w:spacing w:line="0" w:lineRule="atLeast"/>
      <w:jc w:val="center"/>
      <w:textAlignment w:val="baseline"/>
    </w:pPr>
    <w:rPr>
      <w:rFonts w:eastAsia="仿宋_GB2312"/>
      <w:sz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2049" textRotate="1"/>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2F316D-9E69-4C79-987E-BD695267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1425</Words>
  <Characters>8125</Characters>
  <Application>Microsoft Office Word</Application>
  <DocSecurity>0</DocSecurity>
  <Lines>67</Lines>
  <Paragraphs>19</Paragraphs>
  <ScaleCrop>false</ScaleCrop>
  <Company>Hewlett-Packard Company</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水保审查意见</dc:title>
  <dc:creator>张艺馨</dc:creator>
  <cp:lastModifiedBy>王雄</cp:lastModifiedBy>
  <cp:revision>6</cp:revision>
  <cp:lastPrinted>2022-11-05T11:20:00Z</cp:lastPrinted>
  <dcterms:created xsi:type="dcterms:W3CDTF">2021-07-16T19:38:00Z</dcterms:created>
  <dcterms:modified xsi:type="dcterms:W3CDTF">2023-03-16T09:50:00Z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B69D179690974895BF91370F7CF3E62E</vt:lpwstr>
  </property>
</Properties>
</file>