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6EE" w:rsidRDefault="00850E8F">
      <w:pPr>
        <w:adjustRightInd w:val="0"/>
        <w:snapToGrid w:val="0"/>
        <w:jc w:val="center"/>
        <w:rPr>
          <w:rFonts w:ascii="Times New Roman" w:eastAsia="方正小标宋_GBK" w:hAnsi="Times New Roman"/>
          <w:sz w:val="44"/>
          <w:szCs w:val="44"/>
        </w:rPr>
      </w:pPr>
      <w:r>
        <w:rPr>
          <w:rFonts w:ascii="Times New Roman" w:eastAsia="方正小标宋_GBK" w:hAnsi="Times New Roman"/>
          <w:sz w:val="44"/>
          <w:szCs w:val="44"/>
        </w:rPr>
        <w:t>重庆市水利局</w:t>
      </w:r>
    </w:p>
    <w:p w:rsidR="009816EE" w:rsidRDefault="00850E8F">
      <w:pPr>
        <w:adjustRightInd w:val="0"/>
        <w:snapToGrid w:val="0"/>
        <w:jc w:val="center"/>
        <w:rPr>
          <w:rFonts w:ascii="Times New Roman" w:eastAsia="方正小标宋_GBK" w:hAnsi="Times New Roman"/>
          <w:sz w:val="44"/>
          <w:szCs w:val="44"/>
        </w:rPr>
      </w:pPr>
      <w:r>
        <w:rPr>
          <w:rFonts w:ascii="Times New Roman" w:eastAsia="方正小标宋_GBK" w:hAnsi="Times New Roman"/>
          <w:sz w:val="44"/>
          <w:szCs w:val="44"/>
        </w:rPr>
        <w:t>关于</w:t>
      </w:r>
      <w:r>
        <w:rPr>
          <w:rFonts w:ascii="Times New Roman" w:eastAsia="方正小标宋_GBK" w:hAnsi="Times New Roman" w:hint="eastAsia"/>
          <w:bCs/>
          <w:sz w:val="44"/>
          <w:szCs w:val="44"/>
        </w:rPr>
        <w:t>开州至云阳高速（江口—云阳—龙缸段）二期工程水土保持方案</w:t>
      </w:r>
      <w:r>
        <w:rPr>
          <w:rFonts w:ascii="Times New Roman" w:eastAsia="方正小标宋_GBK" w:hAnsi="Times New Roman"/>
          <w:sz w:val="44"/>
          <w:szCs w:val="44"/>
        </w:rPr>
        <w:t>准予行政许可的决定</w:t>
      </w:r>
    </w:p>
    <w:p w:rsidR="009816EE" w:rsidRDefault="009816EE">
      <w:pPr>
        <w:adjustRightInd w:val="0"/>
        <w:snapToGrid w:val="0"/>
        <w:jc w:val="center"/>
        <w:rPr>
          <w:rFonts w:ascii="Times New Roman" w:eastAsia="方正小标宋_GBK" w:hAnsi="Times New Roman"/>
          <w:sz w:val="44"/>
          <w:szCs w:val="44"/>
        </w:rPr>
      </w:pPr>
    </w:p>
    <w:p w:rsidR="009816EE" w:rsidRDefault="00850E8F">
      <w:pPr>
        <w:adjustRightInd w:val="0"/>
        <w:snapToGrid w:val="0"/>
        <w:spacing w:line="600" w:lineRule="exact"/>
        <w:rPr>
          <w:rFonts w:ascii="Times New Roman" w:eastAsia="方正仿宋_GBK" w:hAnsi="Times New Roman"/>
          <w:color w:val="000000"/>
          <w:sz w:val="32"/>
          <w:szCs w:val="32"/>
        </w:rPr>
      </w:pPr>
      <w:r>
        <w:rPr>
          <w:rFonts w:ascii="方正仿宋_GBK" w:eastAsia="方正仿宋_GBK" w:hint="eastAsia"/>
          <w:sz w:val="32"/>
          <w:szCs w:val="32"/>
        </w:rPr>
        <w:t>重庆云开高速公路有限公司</w:t>
      </w:r>
      <w:r>
        <w:rPr>
          <w:rFonts w:ascii="Times New Roman" w:eastAsia="方正仿宋_GBK" w:hAnsi="Times New Roman"/>
          <w:color w:val="000000"/>
          <w:sz w:val="32"/>
          <w:szCs w:val="32"/>
        </w:rPr>
        <w:t>：</w:t>
      </w:r>
    </w:p>
    <w:p w:rsidR="009816EE" w:rsidRDefault="00850E8F">
      <w:pPr>
        <w:adjustRightInd w:val="0"/>
        <w:snapToGrid w:val="0"/>
        <w:spacing w:line="600" w:lineRule="exact"/>
        <w:ind w:firstLine="645"/>
        <w:rPr>
          <w:rFonts w:ascii="Times New Roman" w:eastAsia="方正仿宋_GBK" w:hAnsi="Times New Roman"/>
          <w:sz w:val="32"/>
          <w:szCs w:val="32"/>
        </w:rPr>
      </w:pPr>
      <w:r>
        <w:rPr>
          <w:rFonts w:ascii="Times New Roman" w:eastAsia="方正仿宋_GBK" w:hAnsi="Times New Roman" w:hint="eastAsia"/>
          <w:sz w:val="32"/>
          <w:szCs w:val="32"/>
        </w:rPr>
        <w:t>你司提交的开州至云阳高速（江口—云阳—龙缸段）二期工程水土保持方案审批申请（项目代码：</w:t>
      </w:r>
      <w:r>
        <w:rPr>
          <w:rFonts w:ascii="Times New Roman" w:eastAsia="方正仿宋_GBK" w:hAnsi="Times New Roman" w:hint="eastAsia"/>
          <w:sz w:val="32"/>
          <w:szCs w:val="32"/>
        </w:rPr>
        <w:t>2018-500235-48-01-027743</w:t>
      </w:r>
      <w:r>
        <w:rPr>
          <w:rFonts w:ascii="Times New Roman" w:eastAsia="方正仿宋_GBK" w:hAnsi="Times New Roman" w:hint="eastAsia"/>
          <w:sz w:val="32"/>
          <w:szCs w:val="32"/>
        </w:rPr>
        <w:t>）和《开州至云阳高速（江口—云阳—龙缸段）二期工程水土保持方案报告书》收悉。经审查，该申请符合法定条件，根据《中华人民共和国行政许可法》第三十八条</w:t>
      </w:r>
      <w:r>
        <w:rPr>
          <w:rFonts w:ascii="Times New Roman" w:eastAsia="方正仿宋_GBK" w:hAnsi="Times New Roman" w:hint="eastAsia"/>
          <w:sz w:val="32"/>
          <w:szCs w:val="32"/>
        </w:rPr>
        <w:t>第一款</w:t>
      </w:r>
      <w:r>
        <w:rPr>
          <w:rFonts w:ascii="Times New Roman" w:eastAsia="方正仿宋_GBK" w:hAnsi="Times New Roman" w:hint="eastAsia"/>
          <w:sz w:val="32"/>
          <w:szCs w:val="32"/>
        </w:rPr>
        <w:t>、《水行政许可实施办法》第三十二条第一项规定，决定准予行政许可。</w:t>
      </w:r>
    </w:p>
    <w:p w:rsidR="009816EE" w:rsidRDefault="00850E8F">
      <w:pPr>
        <w:adjustRightInd w:val="0"/>
        <w:snapToGrid w:val="0"/>
        <w:spacing w:line="600" w:lineRule="exact"/>
        <w:ind w:firstLine="645"/>
        <w:rPr>
          <w:rFonts w:ascii="Times New Roman" w:eastAsia="方正黑体_GBK" w:hAnsi="Times New Roman"/>
          <w:sz w:val="32"/>
          <w:szCs w:val="32"/>
        </w:rPr>
      </w:pPr>
      <w:r>
        <w:rPr>
          <w:rFonts w:ascii="Times New Roman" w:eastAsia="方正黑体_GBK" w:hAnsi="Times New Roman" w:hint="eastAsia"/>
          <w:sz w:val="32"/>
          <w:szCs w:val="32"/>
        </w:rPr>
        <w:t>一</w:t>
      </w:r>
      <w:r>
        <w:rPr>
          <w:rFonts w:ascii="Times New Roman" w:eastAsia="方正黑体_GBK" w:hAnsi="Times New Roman"/>
          <w:sz w:val="32"/>
          <w:szCs w:val="32"/>
        </w:rPr>
        <w:t>、水土保持方案总体意见</w:t>
      </w:r>
    </w:p>
    <w:p w:rsidR="009816EE" w:rsidRDefault="00850E8F">
      <w:pPr>
        <w:adjustRightInd w:val="0"/>
        <w:snapToGrid w:val="0"/>
        <w:spacing w:line="600" w:lineRule="exact"/>
        <w:ind w:firstLine="645"/>
        <w:rPr>
          <w:rFonts w:ascii="Times New Roman" w:eastAsia="方正仿宋_GBK" w:hAnsi="Times New Roman"/>
          <w:sz w:val="32"/>
          <w:szCs w:val="32"/>
        </w:rPr>
      </w:pPr>
      <w:r>
        <w:rPr>
          <w:rFonts w:ascii="Times New Roman" w:eastAsia="方正仿宋_GBK" w:hAnsi="Times New Roman" w:hint="eastAsia"/>
          <w:sz w:val="32"/>
          <w:szCs w:val="32"/>
        </w:rPr>
        <w:t>（一）方案编制所依据的法律法规、规范性文件、技术</w:t>
      </w:r>
      <w:r>
        <w:rPr>
          <w:rFonts w:ascii="Times New Roman" w:eastAsia="方正仿宋_GBK" w:hAnsi="Times New Roman" w:hint="eastAsia"/>
          <w:sz w:val="32"/>
          <w:szCs w:val="32"/>
        </w:rPr>
        <w:t>标准</w:t>
      </w:r>
      <w:r>
        <w:rPr>
          <w:rFonts w:ascii="Times New Roman" w:eastAsia="方正仿宋_GBK" w:hAnsi="Times New Roman" w:hint="eastAsia"/>
          <w:sz w:val="32"/>
          <w:szCs w:val="32"/>
        </w:rPr>
        <w:t>及采用的资料基本正确。</w:t>
      </w:r>
    </w:p>
    <w:p w:rsidR="009816EE" w:rsidRDefault="00850E8F">
      <w:pPr>
        <w:adjustRightInd w:val="0"/>
        <w:snapToGrid w:val="0"/>
        <w:spacing w:line="600" w:lineRule="exact"/>
        <w:ind w:firstLine="645"/>
        <w:rPr>
          <w:rFonts w:ascii="Times New Roman" w:eastAsia="方正仿宋_GBK" w:hAnsi="Times New Roman"/>
          <w:sz w:val="32"/>
          <w:szCs w:val="32"/>
        </w:rPr>
      </w:pPr>
      <w:r>
        <w:rPr>
          <w:rFonts w:ascii="Times New Roman" w:eastAsia="方正仿宋_GBK" w:hAnsi="Times New Roman" w:hint="eastAsia"/>
          <w:sz w:val="32"/>
          <w:szCs w:val="32"/>
        </w:rPr>
        <w:t>（二）同意方案设计水平年为</w:t>
      </w:r>
      <w:r>
        <w:rPr>
          <w:rFonts w:ascii="Times New Roman" w:eastAsia="方正仿宋_GBK" w:hAnsi="Times New Roman" w:hint="eastAsia"/>
          <w:sz w:val="32"/>
          <w:szCs w:val="32"/>
        </w:rPr>
        <w:t>20</w:t>
      </w:r>
      <w:r>
        <w:rPr>
          <w:rFonts w:ascii="Times New Roman" w:eastAsia="方正仿宋_GBK" w:hAnsi="Times New Roman" w:hint="eastAsia"/>
          <w:sz w:val="32"/>
          <w:szCs w:val="32"/>
        </w:rPr>
        <w:t>25</w:t>
      </w:r>
      <w:r>
        <w:rPr>
          <w:rFonts w:ascii="Times New Roman" w:eastAsia="方正仿宋_GBK" w:hAnsi="Times New Roman" w:hint="eastAsia"/>
          <w:sz w:val="32"/>
          <w:szCs w:val="32"/>
        </w:rPr>
        <w:t>年。</w:t>
      </w:r>
    </w:p>
    <w:p w:rsidR="009816EE" w:rsidRDefault="00850E8F">
      <w:pPr>
        <w:adjustRightInd w:val="0"/>
        <w:snapToGrid w:val="0"/>
        <w:spacing w:line="600" w:lineRule="exact"/>
        <w:ind w:firstLine="645"/>
        <w:rPr>
          <w:rFonts w:ascii="Times New Roman" w:eastAsia="方正仿宋_GBK" w:hAnsi="Times New Roman"/>
          <w:sz w:val="32"/>
          <w:szCs w:val="32"/>
        </w:rPr>
      </w:pPr>
      <w:r>
        <w:rPr>
          <w:rFonts w:ascii="Times New Roman" w:eastAsia="方正仿宋_GBK" w:hAnsi="Times New Roman" w:hint="eastAsia"/>
          <w:sz w:val="32"/>
          <w:szCs w:val="32"/>
        </w:rPr>
        <w:t>（三）同意水土流失防治责任范围的界定，水土流失防治责任范围面积为</w:t>
      </w:r>
      <w:r>
        <w:rPr>
          <w:rFonts w:ascii="Times New Roman" w:eastAsia="方正仿宋_GBK" w:hAnsi="Times New Roman" w:hint="eastAsia"/>
          <w:sz w:val="32"/>
          <w:szCs w:val="32"/>
        </w:rPr>
        <w:t>522.75</w:t>
      </w:r>
      <w:r>
        <w:rPr>
          <w:rFonts w:ascii="Times New Roman" w:eastAsia="方正仿宋_GBK" w:hAnsi="Times New Roman" w:hint="eastAsia"/>
          <w:sz w:val="32"/>
          <w:szCs w:val="32"/>
        </w:rPr>
        <w:t>hm</w:t>
      </w:r>
      <w:r>
        <w:rPr>
          <w:rFonts w:ascii="Times New Roman" w:eastAsia="方正仿宋_GBK" w:hAnsi="Times New Roman" w:hint="eastAsia"/>
          <w:sz w:val="32"/>
          <w:szCs w:val="32"/>
          <w:vertAlign w:val="superscript"/>
        </w:rPr>
        <w:t>2</w:t>
      </w:r>
      <w:r>
        <w:rPr>
          <w:rFonts w:ascii="Times New Roman" w:eastAsia="方正仿宋_GBK" w:hAnsi="Times New Roman" w:hint="eastAsia"/>
          <w:sz w:val="32"/>
          <w:szCs w:val="32"/>
        </w:rPr>
        <w:t>。</w:t>
      </w:r>
    </w:p>
    <w:p w:rsidR="009816EE" w:rsidRDefault="00850E8F">
      <w:pPr>
        <w:adjustRightInd w:val="0"/>
        <w:snapToGrid w:val="0"/>
        <w:spacing w:line="600" w:lineRule="exact"/>
        <w:ind w:firstLine="645"/>
        <w:rPr>
          <w:rFonts w:ascii="Times New Roman" w:eastAsia="方正仿宋_GBK" w:hAnsi="Times New Roman"/>
          <w:sz w:val="32"/>
          <w:szCs w:val="32"/>
        </w:rPr>
      </w:pPr>
      <w:r>
        <w:rPr>
          <w:rFonts w:ascii="Times New Roman" w:eastAsia="方正仿宋_GBK" w:hAnsi="Times New Roman" w:hint="eastAsia"/>
          <w:sz w:val="32"/>
          <w:szCs w:val="32"/>
        </w:rPr>
        <w:t>（四）同意项目水土流失防治标准等级执行西南紫色土区建设类项目一级标准。</w:t>
      </w:r>
    </w:p>
    <w:p w:rsidR="009816EE" w:rsidRDefault="00850E8F">
      <w:pPr>
        <w:adjustRightInd w:val="0"/>
        <w:snapToGrid w:val="0"/>
        <w:spacing w:line="600" w:lineRule="exact"/>
        <w:ind w:firstLine="645"/>
        <w:rPr>
          <w:rFonts w:ascii="Times New Roman" w:eastAsia="方正仿宋_GBK" w:hAnsi="Times New Roman"/>
          <w:bCs/>
          <w:sz w:val="32"/>
          <w:szCs w:val="32"/>
        </w:rPr>
      </w:pPr>
      <w:r>
        <w:rPr>
          <w:rFonts w:ascii="Times New Roman" w:eastAsia="方正仿宋_GBK" w:hAnsi="Times New Roman" w:hint="eastAsia"/>
          <w:sz w:val="32"/>
          <w:szCs w:val="32"/>
        </w:rPr>
        <w:t>（五）同意水土流失防治目标。其中：水土流失治理度</w:t>
      </w:r>
      <w:r>
        <w:rPr>
          <w:rFonts w:ascii="Times New Roman" w:eastAsia="方正仿宋_GBK" w:hAnsi="Times New Roman" w:hint="eastAsia"/>
          <w:sz w:val="32"/>
          <w:szCs w:val="32"/>
        </w:rPr>
        <w:t>97%</w:t>
      </w:r>
      <w:r>
        <w:rPr>
          <w:rFonts w:ascii="Times New Roman" w:eastAsia="方正仿宋_GBK" w:hAnsi="Times New Roman" w:hint="eastAsia"/>
          <w:sz w:val="32"/>
          <w:szCs w:val="32"/>
        </w:rPr>
        <w:t>，土壤流失控制比</w:t>
      </w:r>
      <w:r>
        <w:rPr>
          <w:rFonts w:ascii="Times New Roman" w:eastAsia="方正仿宋_GBK" w:hAnsi="Times New Roman" w:hint="eastAsia"/>
          <w:sz w:val="32"/>
          <w:szCs w:val="32"/>
        </w:rPr>
        <w:t>1.0</w:t>
      </w:r>
      <w:r>
        <w:rPr>
          <w:rFonts w:ascii="Times New Roman" w:eastAsia="方正仿宋_GBK" w:hAnsi="Times New Roman" w:hint="eastAsia"/>
          <w:sz w:val="32"/>
          <w:szCs w:val="32"/>
        </w:rPr>
        <w:t>，渣土防护率</w:t>
      </w:r>
      <w:r>
        <w:rPr>
          <w:rFonts w:ascii="Times New Roman" w:eastAsia="方正仿宋_GBK" w:hAnsi="Times New Roman" w:hint="eastAsia"/>
          <w:sz w:val="32"/>
          <w:szCs w:val="32"/>
        </w:rPr>
        <w:t>92</w:t>
      </w:r>
      <w:r>
        <w:rPr>
          <w:rFonts w:ascii="Times New Roman" w:eastAsia="方正仿宋_GBK" w:hAnsi="Times New Roman" w:hint="eastAsia"/>
          <w:sz w:val="32"/>
          <w:szCs w:val="32"/>
        </w:rPr>
        <w:t>%</w:t>
      </w:r>
      <w:r>
        <w:rPr>
          <w:rFonts w:ascii="Times New Roman" w:eastAsia="方正仿宋_GBK" w:hAnsi="Times New Roman" w:hint="eastAsia"/>
          <w:sz w:val="32"/>
          <w:szCs w:val="32"/>
        </w:rPr>
        <w:t>，表土保护率</w:t>
      </w:r>
      <w:r>
        <w:rPr>
          <w:rFonts w:ascii="Times New Roman" w:eastAsia="方正仿宋_GBK" w:hAnsi="Times New Roman" w:hint="eastAsia"/>
          <w:sz w:val="32"/>
          <w:szCs w:val="32"/>
        </w:rPr>
        <w:t>92%</w:t>
      </w:r>
      <w:r>
        <w:rPr>
          <w:rFonts w:ascii="Times New Roman" w:eastAsia="方正仿宋_GBK" w:hAnsi="Times New Roman" w:hint="eastAsia"/>
          <w:sz w:val="32"/>
          <w:szCs w:val="32"/>
        </w:rPr>
        <w:t>，林草植</w:t>
      </w:r>
      <w:r>
        <w:rPr>
          <w:rFonts w:ascii="Times New Roman" w:eastAsia="方正仿宋_GBK" w:hAnsi="Times New Roman" w:hint="eastAsia"/>
          <w:sz w:val="32"/>
          <w:szCs w:val="32"/>
        </w:rPr>
        <w:lastRenderedPageBreak/>
        <w:t>被恢复率</w:t>
      </w:r>
      <w:r>
        <w:rPr>
          <w:rFonts w:ascii="Times New Roman" w:eastAsia="方正仿宋_GBK" w:hAnsi="Times New Roman" w:hint="eastAsia"/>
          <w:sz w:val="32"/>
          <w:szCs w:val="32"/>
        </w:rPr>
        <w:t>97%</w:t>
      </w:r>
      <w:r>
        <w:rPr>
          <w:rFonts w:ascii="Times New Roman" w:eastAsia="方正仿宋_GBK" w:hAnsi="Times New Roman" w:hint="eastAsia"/>
          <w:sz w:val="32"/>
          <w:szCs w:val="32"/>
        </w:rPr>
        <w:t>，林草覆盖率</w:t>
      </w:r>
      <w:r>
        <w:rPr>
          <w:rFonts w:ascii="Times New Roman" w:eastAsia="方正仿宋_GBK" w:hAnsi="Times New Roman" w:hint="eastAsia"/>
          <w:sz w:val="32"/>
          <w:szCs w:val="32"/>
        </w:rPr>
        <w:t>25%</w:t>
      </w:r>
      <w:r>
        <w:rPr>
          <w:rFonts w:ascii="Times New Roman" w:eastAsia="方正仿宋_GBK" w:hAnsi="Times New Roman" w:hint="eastAsia"/>
          <w:bCs/>
          <w:sz w:val="32"/>
          <w:szCs w:val="32"/>
        </w:rPr>
        <w:t>。</w:t>
      </w:r>
    </w:p>
    <w:p w:rsidR="009816EE" w:rsidRDefault="00850E8F">
      <w:pPr>
        <w:adjustRightInd w:val="0"/>
        <w:snapToGrid w:val="0"/>
        <w:spacing w:line="600" w:lineRule="exact"/>
        <w:ind w:firstLine="645"/>
        <w:rPr>
          <w:rFonts w:ascii="Times New Roman" w:eastAsia="方正仿宋_GBK" w:hAnsi="Times New Roman"/>
          <w:bCs/>
          <w:sz w:val="32"/>
          <w:szCs w:val="32"/>
        </w:rPr>
      </w:pPr>
      <w:r>
        <w:rPr>
          <w:rFonts w:ascii="Times New Roman" w:eastAsia="方正仿宋_GBK" w:hAnsi="Times New Roman" w:hint="eastAsia"/>
          <w:bCs/>
          <w:sz w:val="32"/>
          <w:szCs w:val="32"/>
        </w:rPr>
        <w:t>（六）基本同意水土流失</w:t>
      </w:r>
      <w:r>
        <w:rPr>
          <w:rFonts w:ascii="Times New Roman" w:eastAsia="方正仿宋_GBK" w:hAnsi="Times New Roman"/>
          <w:bCs/>
          <w:sz w:val="32"/>
          <w:szCs w:val="32"/>
        </w:rPr>
        <w:t>防治分区和分区防治措施体系。</w:t>
      </w:r>
    </w:p>
    <w:p w:rsidR="009816EE" w:rsidRDefault="00850E8F">
      <w:pPr>
        <w:adjustRightInd w:val="0"/>
        <w:snapToGrid w:val="0"/>
        <w:spacing w:line="600" w:lineRule="exact"/>
        <w:ind w:firstLine="645"/>
        <w:rPr>
          <w:rFonts w:ascii="Times New Roman" w:eastAsia="方正仿宋_GBK" w:hAnsi="Times New Roman"/>
          <w:bCs/>
          <w:sz w:val="32"/>
          <w:szCs w:val="32"/>
        </w:rPr>
      </w:pPr>
      <w:r>
        <w:rPr>
          <w:rFonts w:ascii="Times New Roman" w:eastAsia="方正仿宋_GBK" w:hAnsi="Times New Roman" w:hint="eastAsia"/>
          <w:bCs/>
          <w:sz w:val="32"/>
          <w:szCs w:val="32"/>
        </w:rPr>
        <w:t>（七）基本</w:t>
      </w:r>
      <w:r>
        <w:rPr>
          <w:rFonts w:ascii="Times New Roman" w:eastAsia="方正仿宋_GBK" w:hAnsi="Times New Roman"/>
          <w:bCs/>
          <w:sz w:val="32"/>
          <w:szCs w:val="32"/>
        </w:rPr>
        <w:t>同意水土保持方案实施进度安排。</w:t>
      </w:r>
    </w:p>
    <w:p w:rsidR="009816EE" w:rsidRDefault="00850E8F">
      <w:pPr>
        <w:adjustRightInd w:val="0"/>
        <w:snapToGrid w:val="0"/>
        <w:spacing w:line="600" w:lineRule="exact"/>
        <w:ind w:firstLine="645"/>
        <w:rPr>
          <w:rFonts w:ascii="Times New Roman" w:eastAsia="方正仿宋_GBK" w:hAnsi="Times New Roman"/>
          <w:sz w:val="32"/>
          <w:szCs w:val="32"/>
        </w:rPr>
      </w:pPr>
      <w:r>
        <w:rPr>
          <w:rFonts w:ascii="Times New Roman" w:eastAsia="方正仿宋_GBK" w:hAnsi="Times New Roman" w:hint="eastAsia"/>
          <w:bCs/>
          <w:sz w:val="32"/>
          <w:szCs w:val="32"/>
        </w:rPr>
        <w:t>（八）基本</w:t>
      </w:r>
      <w:r>
        <w:rPr>
          <w:rFonts w:ascii="Times New Roman" w:eastAsia="方正仿宋_GBK" w:hAnsi="Times New Roman"/>
          <w:bCs/>
          <w:sz w:val="32"/>
          <w:szCs w:val="32"/>
        </w:rPr>
        <w:t>同意水土保持监测时段、内容和方法。</w:t>
      </w:r>
    </w:p>
    <w:p w:rsidR="009816EE" w:rsidRDefault="00850E8F">
      <w:pPr>
        <w:adjustRightInd w:val="0"/>
        <w:snapToGrid w:val="0"/>
        <w:spacing w:line="600" w:lineRule="exact"/>
        <w:ind w:firstLine="645"/>
        <w:rPr>
          <w:rFonts w:ascii="Times New Roman" w:eastAsia="方正黑体_GBK" w:hAnsi="Times New Roman"/>
          <w:sz w:val="32"/>
          <w:szCs w:val="32"/>
        </w:rPr>
      </w:pPr>
      <w:r>
        <w:rPr>
          <w:rFonts w:ascii="Times New Roman" w:eastAsia="方正黑体_GBK" w:hAnsi="Times New Roman" w:hint="eastAsia"/>
          <w:sz w:val="32"/>
          <w:szCs w:val="32"/>
        </w:rPr>
        <w:t>二</w:t>
      </w:r>
      <w:r>
        <w:rPr>
          <w:rFonts w:ascii="Times New Roman" w:eastAsia="方正黑体_GBK" w:hAnsi="Times New Roman"/>
          <w:sz w:val="32"/>
          <w:szCs w:val="32"/>
        </w:rPr>
        <w:t>、水土保持方案投资</w:t>
      </w:r>
    </w:p>
    <w:p w:rsidR="009816EE" w:rsidRDefault="00850E8F">
      <w:pPr>
        <w:adjustRightInd w:val="0"/>
        <w:snapToGrid w:val="0"/>
        <w:spacing w:line="600" w:lineRule="exact"/>
        <w:ind w:firstLine="645"/>
        <w:rPr>
          <w:rFonts w:ascii="Times New Roman" w:eastAsia="方正仿宋_GBK" w:hAnsi="Times New Roman"/>
          <w:bCs/>
          <w:sz w:val="32"/>
          <w:szCs w:val="32"/>
          <w:lang w:bidi="ar"/>
        </w:rPr>
      </w:pPr>
      <w:r>
        <w:rPr>
          <w:rFonts w:ascii="Times New Roman" w:eastAsia="方正仿宋_GBK" w:hAnsi="Times New Roman" w:hint="eastAsia"/>
          <w:bCs/>
          <w:sz w:val="32"/>
          <w:szCs w:val="32"/>
          <w:lang w:bidi="ar"/>
        </w:rPr>
        <w:t>水土保持方案工程静态总投资</w:t>
      </w:r>
      <w:r>
        <w:rPr>
          <w:rFonts w:ascii="Times New Roman" w:eastAsia="方正仿宋_GBK" w:hAnsi="Times New Roman" w:hint="eastAsia"/>
          <w:bCs/>
          <w:sz w:val="32"/>
          <w:szCs w:val="32"/>
          <w:lang w:bidi="ar"/>
        </w:rPr>
        <w:t>45538.86</w:t>
      </w:r>
      <w:r>
        <w:rPr>
          <w:rFonts w:ascii="Times New Roman" w:eastAsia="方正仿宋_GBK" w:hAnsi="Times New Roman" w:hint="eastAsia"/>
          <w:bCs/>
          <w:sz w:val="32"/>
          <w:szCs w:val="32"/>
          <w:lang w:bidi="ar"/>
        </w:rPr>
        <w:t>万元，其中：主体已列</w:t>
      </w:r>
      <w:r>
        <w:rPr>
          <w:rFonts w:ascii="Times New Roman" w:eastAsia="方正仿宋_GBK" w:hAnsi="Times New Roman" w:hint="eastAsia"/>
          <w:bCs/>
          <w:sz w:val="32"/>
          <w:szCs w:val="32"/>
          <w:lang w:bidi="ar"/>
        </w:rPr>
        <w:t>37458.67</w:t>
      </w:r>
      <w:r>
        <w:rPr>
          <w:rFonts w:ascii="Times New Roman" w:eastAsia="方正仿宋_GBK" w:hAnsi="Times New Roman" w:hint="eastAsia"/>
          <w:bCs/>
          <w:sz w:val="32"/>
          <w:szCs w:val="32"/>
          <w:lang w:bidi="ar"/>
        </w:rPr>
        <w:t>万元，方案新增</w:t>
      </w:r>
      <w:r>
        <w:rPr>
          <w:rFonts w:ascii="Times New Roman" w:eastAsia="方正仿宋_GBK" w:hAnsi="Times New Roman" w:hint="eastAsia"/>
          <w:bCs/>
          <w:sz w:val="32"/>
          <w:szCs w:val="32"/>
          <w:lang w:bidi="ar"/>
        </w:rPr>
        <w:t>8080.19</w:t>
      </w:r>
      <w:r>
        <w:rPr>
          <w:rFonts w:ascii="Times New Roman" w:eastAsia="方正仿宋_GBK" w:hAnsi="Times New Roman" w:hint="eastAsia"/>
          <w:bCs/>
          <w:sz w:val="32"/>
          <w:szCs w:val="32"/>
          <w:lang w:bidi="ar"/>
        </w:rPr>
        <w:t>万元（其中：工程措施</w:t>
      </w:r>
      <w:r>
        <w:rPr>
          <w:rFonts w:ascii="Times New Roman" w:eastAsia="方正仿宋_GBK" w:hAnsi="Times New Roman" w:hint="eastAsia"/>
          <w:bCs/>
          <w:sz w:val="32"/>
          <w:szCs w:val="32"/>
          <w:lang w:bidi="ar"/>
        </w:rPr>
        <w:t>2598.08</w:t>
      </w:r>
      <w:r>
        <w:rPr>
          <w:rFonts w:ascii="Times New Roman" w:eastAsia="方正仿宋_GBK" w:hAnsi="Times New Roman" w:hint="eastAsia"/>
          <w:bCs/>
          <w:sz w:val="32"/>
          <w:szCs w:val="32"/>
          <w:lang w:bidi="ar"/>
        </w:rPr>
        <w:t>万元，植物措施</w:t>
      </w:r>
      <w:r>
        <w:rPr>
          <w:rFonts w:ascii="Times New Roman" w:eastAsia="方正仿宋_GBK" w:hAnsi="Times New Roman" w:hint="eastAsia"/>
          <w:bCs/>
          <w:sz w:val="32"/>
          <w:szCs w:val="32"/>
          <w:lang w:bidi="ar"/>
        </w:rPr>
        <w:t>409.29</w:t>
      </w:r>
      <w:r>
        <w:rPr>
          <w:rFonts w:ascii="Times New Roman" w:eastAsia="方正仿宋_GBK" w:hAnsi="Times New Roman" w:hint="eastAsia"/>
          <w:bCs/>
          <w:sz w:val="32"/>
          <w:szCs w:val="32"/>
          <w:lang w:bidi="ar"/>
        </w:rPr>
        <w:t>万元，监测措施</w:t>
      </w:r>
      <w:r>
        <w:rPr>
          <w:rFonts w:ascii="Times New Roman" w:eastAsia="方正仿宋_GBK" w:hAnsi="Times New Roman" w:hint="eastAsia"/>
          <w:bCs/>
          <w:sz w:val="32"/>
          <w:szCs w:val="32"/>
          <w:lang w:bidi="ar"/>
        </w:rPr>
        <w:t>332.37</w:t>
      </w:r>
      <w:r>
        <w:rPr>
          <w:rFonts w:ascii="Times New Roman" w:eastAsia="方正仿宋_GBK" w:hAnsi="Times New Roman" w:hint="eastAsia"/>
          <w:bCs/>
          <w:sz w:val="32"/>
          <w:szCs w:val="32"/>
          <w:lang w:bidi="ar"/>
        </w:rPr>
        <w:t>万元，施工临时措施</w:t>
      </w:r>
      <w:r>
        <w:rPr>
          <w:rFonts w:ascii="Times New Roman" w:eastAsia="方正仿宋_GBK" w:hAnsi="Times New Roman" w:hint="eastAsia"/>
          <w:bCs/>
          <w:sz w:val="32"/>
          <w:szCs w:val="32"/>
          <w:lang w:bidi="ar"/>
        </w:rPr>
        <w:t>2797.27</w:t>
      </w:r>
      <w:r>
        <w:rPr>
          <w:rFonts w:ascii="Times New Roman" w:eastAsia="方正仿宋_GBK" w:hAnsi="Times New Roman" w:hint="eastAsia"/>
          <w:bCs/>
          <w:sz w:val="32"/>
          <w:szCs w:val="32"/>
          <w:lang w:bidi="ar"/>
        </w:rPr>
        <w:t>万元，独立费用</w:t>
      </w:r>
      <w:r>
        <w:rPr>
          <w:rFonts w:ascii="Times New Roman" w:eastAsia="方正仿宋_GBK" w:hAnsi="Times New Roman" w:hint="eastAsia"/>
          <w:bCs/>
          <w:sz w:val="32"/>
          <w:szCs w:val="32"/>
          <w:lang w:bidi="ar"/>
        </w:rPr>
        <w:t>795.39</w:t>
      </w:r>
      <w:r>
        <w:rPr>
          <w:rFonts w:ascii="Times New Roman" w:eastAsia="方正仿宋_GBK" w:hAnsi="Times New Roman" w:hint="eastAsia"/>
          <w:bCs/>
          <w:sz w:val="32"/>
          <w:szCs w:val="32"/>
          <w:lang w:bidi="ar"/>
        </w:rPr>
        <w:t>万元，基本预备费</w:t>
      </w:r>
      <w:r>
        <w:rPr>
          <w:rFonts w:ascii="Times New Roman" w:eastAsia="方正仿宋_GBK" w:hAnsi="Times New Roman" w:hint="eastAsia"/>
          <w:bCs/>
          <w:sz w:val="32"/>
          <w:szCs w:val="32"/>
          <w:lang w:bidi="ar"/>
        </w:rPr>
        <w:t>415.94</w:t>
      </w:r>
      <w:r>
        <w:rPr>
          <w:rFonts w:ascii="Times New Roman" w:eastAsia="方正仿宋_GBK" w:hAnsi="Times New Roman" w:hint="eastAsia"/>
          <w:bCs/>
          <w:sz w:val="32"/>
          <w:szCs w:val="32"/>
          <w:lang w:bidi="ar"/>
        </w:rPr>
        <w:t>万元，水土保持补偿费</w:t>
      </w:r>
      <w:r>
        <w:rPr>
          <w:rFonts w:ascii="Times New Roman" w:eastAsia="方正仿宋_GBK" w:hAnsi="Times New Roman" w:hint="eastAsia"/>
          <w:bCs/>
          <w:sz w:val="32"/>
          <w:szCs w:val="32"/>
          <w:lang w:bidi="ar"/>
        </w:rPr>
        <w:t>731.85</w:t>
      </w:r>
      <w:r>
        <w:rPr>
          <w:rFonts w:ascii="Times New Roman" w:eastAsia="方正仿宋_GBK" w:hAnsi="Times New Roman" w:hint="eastAsia"/>
          <w:bCs/>
          <w:sz w:val="32"/>
          <w:szCs w:val="32"/>
          <w:lang w:bidi="ar"/>
        </w:rPr>
        <w:t>万元）。</w:t>
      </w:r>
    </w:p>
    <w:p w:rsidR="009816EE" w:rsidRDefault="00850E8F">
      <w:pPr>
        <w:adjustRightInd w:val="0"/>
        <w:snapToGrid w:val="0"/>
        <w:spacing w:line="600" w:lineRule="exact"/>
        <w:ind w:firstLine="645"/>
        <w:rPr>
          <w:rFonts w:ascii="Times New Roman" w:eastAsia="方正黑体_GBK" w:hAnsi="Times New Roman"/>
          <w:sz w:val="32"/>
          <w:szCs w:val="32"/>
        </w:rPr>
      </w:pPr>
      <w:r>
        <w:rPr>
          <w:rFonts w:ascii="Times New Roman" w:eastAsia="方正黑体_GBK" w:hAnsi="Times New Roman" w:hint="eastAsia"/>
          <w:sz w:val="32"/>
          <w:szCs w:val="32"/>
        </w:rPr>
        <w:t>三</w:t>
      </w:r>
      <w:r>
        <w:rPr>
          <w:rFonts w:ascii="Times New Roman" w:eastAsia="方正黑体_GBK" w:hAnsi="Times New Roman"/>
          <w:sz w:val="32"/>
          <w:szCs w:val="32"/>
        </w:rPr>
        <w:t>、工作要求</w:t>
      </w:r>
    </w:p>
    <w:p w:rsidR="009816EE" w:rsidRDefault="00850E8F">
      <w:pPr>
        <w:snapToGrid w:val="0"/>
        <w:spacing w:line="6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（一）根据水土保持法律法规和规范标准，认真做好项目建设过程中水土流失防治工作，</w:t>
      </w:r>
      <w:r>
        <w:rPr>
          <w:rFonts w:ascii="Times New Roman" w:eastAsia="方正仿宋_GBK" w:hAnsi="Times New Roman"/>
          <w:sz w:val="32"/>
          <w:szCs w:val="32"/>
        </w:rPr>
        <w:t>切实落实</w:t>
      </w:r>
      <w:r>
        <w:rPr>
          <w:rFonts w:ascii="方正仿宋_GBK" w:eastAsia="方正仿宋_GBK" w:hAnsi="方正仿宋_GBK" w:cs="方正仿宋_GBK" w:hint="eastAsia"/>
          <w:sz w:val="32"/>
          <w:szCs w:val="32"/>
        </w:rPr>
        <w:t>水土保持“三同时”</w:t>
      </w:r>
      <w:r>
        <w:rPr>
          <w:rFonts w:ascii="Times New Roman" w:eastAsia="方正仿宋_GBK" w:hAnsi="Times New Roman"/>
          <w:sz w:val="32"/>
          <w:szCs w:val="32"/>
        </w:rPr>
        <w:t>制度。</w:t>
      </w:r>
    </w:p>
    <w:p w:rsidR="009816EE" w:rsidRDefault="00850E8F">
      <w:pPr>
        <w:snapToGrid w:val="0"/>
        <w:spacing w:line="6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二）依据批准的水土保持方案与主体工程同步开展水土保持施工图设计，按程序与主体工程设计一并报经有关部门审核，作为水土保持措施实施的依据。重要防护对象应当开展点对点勘察与设计。无设计的水土保持措施，不得通过水土保持设施自主验收。</w:t>
      </w:r>
    </w:p>
    <w:p w:rsidR="009816EE" w:rsidRDefault="00850E8F">
      <w:pPr>
        <w:snapToGrid w:val="0"/>
        <w:spacing w:line="6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（三）严格控制施工扰动范围，禁止随意占压破坏地貌植被。加强对施工单位的管理，在招投标文件和施工合同中明确施工单位的水土保持责任，强化奖惩制度，规范施工行为。</w:t>
      </w:r>
    </w:p>
    <w:p w:rsidR="009816EE" w:rsidRDefault="00850E8F">
      <w:pPr>
        <w:snapToGrid w:val="0"/>
        <w:spacing w:line="6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lastRenderedPageBreak/>
        <w:t>（四）依法做好水土保持监测工作，加强水土流失动态监控。在工程建设期间应将水土保持监测季报按规定在网站公开，同时在业主项目部和施工项目部公开，并按规定向我局、所在区县水行政主管部门按时报送监测季报和总结报告。</w:t>
      </w:r>
    </w:p>
    <w:p w:rsidR="009816EE" w:rsidRDefault="00850E8F">
      <w:pPr>
        <w:snapToGrid w:val="0"/>
        <w:spacing w:line="6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（五）按照水土保持监理标准和规范开展水土保持工程施工监理，确保水土保持工程建设质量和进度。</w:t>
      </w:r>
    </w:p>
    <w:p w:rsidR="009816EE" w:rsidRDefault="00850E8F">
      <w:pPr>
        <w:snapToGrid w:val="0"/>
        <w:spacing w:line="620" w:lineRule="exact"/>
        <w:ind w:firstLineChars="200" w:firstLine="640"/>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（六）项目开工前向主管税务机关申报缴纳水土保持补偿费。</w:t>
      </w:r>
    </w:p>
    <w:p w:rsidR="009816EE" w:rsidRDefault="00850E8F">
      <w:pPr>
        <w:snapToGrid w:val="0"/>
        <w:spacing w:line="620" w:lineRule="exact"/>
        <w:ind w:firstLineChars="200" w:firstLine="640"/>
        <w:rPr>
          <w:rFonts w:ascii="Times New Roman" w:eastAsia="方正仿宋_GBK" w:hAnsi="Times New Roman"/>
          <w:sz w:val="32"/>
          <w:szCs w:val="32"/>
        </w:rPr>
      </w:pPr>
      <w:r>
        <w:rPr>
          <w:rFonts w:ascii="Times New Roman" w:eastAsia="方正仿宋_GBK" w:hAnsi="Times New Roman"/>
          <w:snapToGrid w:val="0"/>
          <w:kern w:val="0"/>
          <w:sz w:val="32"/>
          <w:szCs w:val="32"/>
        </w:rPr>
        <w:t>（七）</w:t>
      </w:r>
      <w:r>
        <w:rPr>
          <w:rFonts w:ascii="Times New Roman" w:eastAsia="方正仿宋_GBK" w:hAnsi="Times New Roman" w:hint="eastAsia"/>
          <w:sz w:val="32"/>
          <w:szCs w:val="32"/>
        </w:rPr>
        <w:t>自</w:t>
      </w:r>
      <w:r>
        <w:rPr>
          <w:rFonts w:ascii="Times New Roman" w:eastAsia="方正仿宋_GBK" w:hAnsi="Times New Roman" w:hint="eastAsia"/>
          <w:sz w:val="32"/>
          <w:szCs w:val="32"/>
        </w:rPr>
        <w:t>2023</w:t>
      </w:r>
      <w:r>
        <w:rPr>
          <w:rFonts w:ascii="Times New Roman" w:eastAsia="方正仿宋_GBK" w:hAnsi="Times New Roman" w:hint="eastAsia"/>
          <w:sz w:val="32"/>
          <w:szCs w:val="32"/>
        </w:rPr>
        <w:t>年</w:t>
      </w:r>
      <w:r>
        <w:rPr>
          <w:rFonts w:ascii="Times New Roman" w:eastAsia="方正仿宋_GBK" w:hAnsi="Times New Roman" w:hint="eastAsia"/>
          <w:sz w:val="32"/>
          <w:szCs w:val="32"/>
        </w:rPr>
        <w:t>3</w:t>
      </w:r>
      <w:r>
        <w:rPr>
          <w:rFonts w:ascii="Times New Roman" w:eastAsia="方正仿宋_GBK" w:hAnsi="Times New Roman" w:hint="eastAsia"/>
          <w:sz w:val="32"/>
          <w:szCs w:val="32"/>
        </w:rPr>
        <w:t>月</w:t>
      </w:r>
      <w:r>
        <w:rPr>
          <w:rFonts w:ascii="Times New Roman" w:eastAsia="方正仿宋_GBK" w:hAnsi="Times New Roman" w:hint="eastAsia"/>
          <w:sz w:val="32"/>
          <w:szCs w:val="32"/>
        </w:rPr>
        <w:t>1</w:t>
      </w:r>
      <w:r>
        <w:rPr>
          <w:rFonts w:ascii="Times New Roman" w:eastAsia="方正仿宋_GBK" w:hAnsi="Times New Roman" w:hint="eastAsia"/>
          <w:sz w:val="32"/>
          <w:szCs w:val="32"/>
        </w:rPr>
        <w:t>日起</w:t>
      </w:r>
      <w:r>
        <w:rPr>
          <w:rFonts w:ascii="Times New Roman" w:eastAsia="方正仿宋_GBK" w:hAnsi="Times New Roman" w:hint="eastAsia"/>
          <w:sz w:val="32"/>
          <w:szCs w:val="32"/>
        </w:rPr>
        <w:t>，严格执行“水利部第</w:t>
      </w:r>
      <w:r>
        <w:rPr>
          <w:rFonts w:ascii="Times New Roman" w:eastAsia="方正仿宋_GBK" w:hAnsi="Times New Roman" w:hint="eastAsia"/>
          <w:sz w:val="32"/>
          <w:szCs w:val="32"/>
        </w:rPr>
        <w:t>53</w:t>
      </w:r>
      <w:r>
        <w:rPr>
          <w:rFonts w:ascii="Times New Roman" w:eastAsia="方正仿宋_GBK" w:hAnsi="Times New Roman" w:hint="eastAsia"/>
          <w:sz w:val="32"/>
          <w:szCs w:val="32"/>
        </w:rPr>
        <w:t>号令</w:t>
      </w:r>
      <w:r>
        <w:rPr>
          <w:rFonts w:ascii="Times New Roman" w:eastAsia="方正仿宋_GBK" w:hAnsi="Times New Roman" w:hint="eastAsia"/>
          <w:sz w:val="32"/>
          <w:szCs w:val="32"/>
        </w:rPr>
        <w:t>”第十六条、第十七条之规定。确需</w:t>
      </w:r>
      <w:r>
        <w:rPr>
          <w:rFonts w:ascii="Times New Roman" w:eastAsia="方正仿宋_GBK" w:hAnsi="Times New Roman" w:hint="eastAsia"/>
          <w:color w:val="333333"/>
          <w:sz w:val="32"/>
          <w:szCs w:val="32"/>
        </w:rPr>
        <w:t>在水土保持方案确定的弃渣场以外新设弃渣场的，或者因弃渣量增加导致弃渣</w:t>
      </w:r>
      <w:r>
        <w:rPr>
          <w:rFonts w:ascii="Times New Roman" w:eastAsia="方正仿宋_GBK" w:hAnsi="Times New Roman" w:hint="eastAsia"/>
          <w:color w:val="333333"/>
          <w:sz w:val="32"/>
          <w:szCs w:val="32"/>
        </w:rPr>
        <w:t>场等级提高的，生产建设单位应</w:t>
      </w:r>
      <w:r>
        <w:rPr>
          <w:rFonts w:ascii="Times New Roman" w:eastAsia="方正仿宋_GBK" w:hAnsi="Times New Roman" w:hint="eastAsia"/>
          <w:sz w:val="32"/>
          <w:szCs w:val="32"/>
        </w:rPr>
        <w:t>当开展弃渣减量化、资源化论证，在弃渣前编制水土保持方案补充报告，</w:t>
      </w:r>
      <w:r>
        <w:rPr>
          <w:rFonts w:ascii="Times New Roman" w:eastAsia="方正仿宋_GBK" w:hAnsi="Times New Roman" w:hint="eastAsia"/>
          <w:sz w:val="32"/>
          <w:szCs w:val="32"/>
        </w:rPr>
        <w:t>并完成弃渣场变更审批手续</w:t>
      </w:r>
      <w:r>
        <w:rPr>
          <w:rFonts w:ascii="Times New Roman" w:eastAsia="方正仿宋_GBK" w:hAnsi="Times New Roman" w:hint="eastAsia"/>
          <w:sz w:val="32"/>
          <w:szCs w:val="32"/>
        </w:rPr>
        <w:t>。</w:t>
      </w:r>
    </w:p>
    <w:p w:rsidR="009816EE" w:rsidRDefault="00850E8F">
      <w:pPr>
        <w:snapToGrid w:val="0"/>
        <w:spacing w:line="620" w:lineRule="exact"/>
        <w:ind w:firstLineChars="200" w:firstLine="640"/>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（八）严格按照批准的水土保持方案和后续设计落实各项水土保持措施，合理安排施工时序和水土保持措施实施进度，严格控制施工期间水土流失。</w:t>
      </w:r>
    </w:p>
    <w:p w:rsidR="009816EE" w:rsidRDefault="00850E8F">
      <w:pPr>
        <w:snapToGrid w:val="0"/>
        <w:spacing w:line="620" w:lineRule="exact"/>
        <w:ind w:firstLineChars="200" w:firstLine="640"/>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（九）</w:t>
      </w:r>
      <w:r>
        <w:rPr>
          <w:rFonts w:ascii="Times New Roman" w:eastAsia="方正仿宋_GBK" w:hAnsi="Times New Roman"/>
          <w:sz w:val="32"/>
          <w:szCs w:val="32"/>
        </w:rPr>
        <w:t>工程完工后、项目投产使用前应及时组织开展水土保持设施自主验收，并在水土保持设施自主验收通过</w:t>
      </w:r>
      <w:r>
        <w:rPr>
          <w:rFonts w:ascii="Times New Roman" w:eastAsia="方正仿宋_GBK" w:hAnsi="Times New Roman"/>
          <w:sz w:val="32"/>
          <w:szCs w:val="32"/>
        </w:rPr>
        <w:t>3</w:t>
      </w:r>
      <w:r>
        <w:rPr>
          <w:rFonts w:ascii="Times New Roman" w:eastAsia="方正仿宋_GBK" w:hAnsi="Times New Roman"/>
          <w:sz w:val="32"/>
          <w:szCs w:val="32"/>
        </w:rPr>
        <w:t>个月内，向我局报备验收材料（包括</w:t>
      </w:r>
      <w:r>
        <w:rPr>
          <w:rFonts w:ascii="Times New Roman" w:eastAsia="方正仿宋_GBK" w:hAnsi="Times New Roman"/>
          <w:snapToGrid w:val="0"/>
          <w:kern w:val="0"/>
          <w:sz w:val="32"/>
          <w:szCs w:val="32"/>
        </w:rPr>
        <w:t>水土保持设施验收鉴定书、水土保持设施验收报告和水土保持监测总结报告等）。</w:t>
      </w:r>
    </w:p>
    <w:p w:rsidR="009816EE" w:rsidRDefault="00850E8F">
      <w:pPr>
        <w:snapToGrid w:val="0"/>
        <w:spacing w:line="594" w:lineRule="exact"/>
        <w:ind w:firstLineChars="200" w:firstLine="640"/>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（十）本行政许可决定有效期为</w:t>
      </w:r>
      <w:r>
        <w:rPr>
          <w:rFonts w:ascii="Times New Roman" w:eastAsia="方正仿宋_GBK" w:hAnsi="Times New Roman" w:hint="eastAsia"/>
          <w:snapToGrid w:val="0"/>
          <w:kern w:val="0"/>
          <w:sz w:val="32"/>
          <w:szCs w:val="32"/>
        </w:rPr>
        <w:t>3</w:t>
      </w:r>
      <w:r>
        <w:rPr>
          <w:rFonts w:ascii="Times New Roman" w:eastAsia="方正仿宋_GBK" w:hAnsi="Times New Roman"/>
          <w:snapToGrid w:val="0"/>
          <w:kern w:val="0"/>
          <w:sz w:val="32"/>
          <w:szCs w:val="32"/>
        </w:rPr>
        <w:t>年，</w:t>
      </w:r>
      <w:r>
        <w:rPr>
          <w:rFonts w:ascii="Times New Roman" w:eastAsia="方正仿宋_GBK" w:hAnsi="Times New Roman" w:hint="eastAsia"/>
          <w:snapToGrid w:val="0"/>
          <w:kern w:val="0"/>
          <w:sz w:val="32"/>
          <w:szCs w:val="32"/>
        </w:rPr>
        <w:t>水土保持方案</w:t>
      </w:r>
      <w:r>
        <w:rPr>
          <w:rFonts w:ascii="Times New Roman" w:eastAsia="方正仿宋_GBK" w:hAnsi="Times New Roman"/>
          <w:snapToGrid w:val="0"/>
          <w:kern w:val="0"/>
          <w:sz w:val="32"/>
          <w:szCs w:val="32"/>
        </w:rPr>
        <w:t>自</w:t>
      </w:r>
      <w:r>
        <w:rPr>
          <w:rFonts w:ascii="Times New Roman" w:eastAsia="方正仿宋_GBK" w:hAnsi="Times New Roman" w:hint="eastAsia"/>
          <w:snapToGrid w:val="0"/>
          <w:kern w:val="0"/>
          <w:sz w:val="32"/>
          <w:szCs w:val="32"/>
        </w:rPr>
        <w:t>2023</w:t>
      </w:r>
      <w:r>
        <w:rPr>
          <w:rFonts w:ascii="Times New Roman" w:eastAsia="方正仿宋_GBK" w:hAnsi="Times New Roman" w:hint="eastAsia"/>
          <w:snapToGrid w:val="0"/>
          <w:kern w:val="0"/>
          <w:sz w:val="32"/>
          <w:szCs w:val="32"/>
        </w:rPr>
        <w:t>年</w:t>
      </w:r>
      <w:r>
        <w:rPr>
          <w:rFonts w:ascii="Times New Roman" w:eastAsia="方正仿宋_GBK" w:hAnsi="Times New Roman" w:hint="eastAsia"/>
          <w:snapToGrid w:val="0"/>
          <w:kern w:val="0"/>
          <w:sz w:val="32"/>
          <w:szCs w:val="32"/>
        </w:rPr>
        <w:t>3</w:t>
      </w:r>
      <w:r>
        <w:rPr>
          <w:rFonts w:ascii="Times New Roman" w:eastAsia="方正仿宋_GBK" w:hAnsi="Times New Roman" w:hint="eastAsia"/>
          <w:snapToGrid w:val="0"/>
          <w:kern w:val="0"/>
          <w:sz w:val="32"/>
          <w:szCs w:val="32"/>
        </w:rPr>
        <w:t>月</w:t>
      </w:r>
      <w:r>
        <w:rPr>
          <w:rFonts w:ascii="Times New Roman" w:eastAsia="方正仿宋_GBK" w:hAnsi="Times New Roman" w:hint="eastAsia"/>
          <w:snapToGrid w:val="0"/>
          <w:kern w:val="0"/>
          <w:sz w:val="32"/>
          <w:szCs w:val="32"/>
        </w:rPr>
        <w:t>1</w:t>
      </w:r>
      <w:r>
        <w:rPr>
          <w:rFonts w:ascii="Times New Roman" w:eastAsia="方正仿宋_GBK" w:hAnsi="Times New Roman"/>
          <w:snapToGrid w:val="0"/>
          <w:kern w:val="0"/>
          <w:sz w:val="32"/>
          <w:szCs w:val="32"/>
        </w:rPr>
        <w:t>日起</w:t>
      </w:r>
      <w:r>
        <w:rPr>
          <w:rFonts w:ascii="Times New Roman" w:eastAsia="方正仿宋_GBK" w:hAnsi="Times New Roman" w:hint="eastAsia"/>
          <w:snapToGrid w:val="0"/>
          <w:kern w:val="0"/>
          <w:sz w:val="32"/>
          <w:szCs w:val="32"/>
        </w:rPr>
        <w:t>满</w:t>
      </w:r>
      <w:r>
        <w:rPr>
          <w:rFonts w:ascii="Times New Roman" w:eastAsia="方正仿宋_GBK" w:hAnsi="Times New Roman" w:hint="eastAsia"/>
          <w:snapToGrid w:val="0"/>
          <w:kern w:val="0"/>
          <w:sz w:val="32"/>
          <w:szCs w:val="32"/>
        </w:rPr>
        <w:t>3</w:t>
      </w:r>
      <w:r>
        <w:rPr>
          <w:rFonts w:ascii="Times New Roman" w:eastAsia="方正仿宋_GBK" w:hAnsi="Times New Roman" w:hint="eastAsia"/>
          <w:snapToGrid w:val="0"/>
          <w:kern w:val="0"/>
          <w:sz w:val="32"/>
          <w:szCs w:val="32"/>
        </w:rPr>
        <w:t>年，生产建设项目方开工建设的，其水土保持</w:t>
      </w:r>
      <w:r>
        <w:rPr>
          <w:rFonts w:ascii="Times New Roman" w:eastAsia="方正仿宋_GBK" w:hAnsi="Times New Roman" w:hint="eastAsia"/>
          <w:snapToGrid w:val="0"/>
          <w:kern w:val="0"/>
          <w:sz w:val="32"/>
          <w:szCs w:val="32"/>
        </w:rPr>
        <w:lastRenderedPageBreak/>
        <w:t>方案报我局重新审核</w:t>
      </w:r>
      <w:r>
        <w:rPr>
          <w:rFonts w:ascii="Times New Roman" w:eastAsia="方正仿宋_GBK" w:hAnsi="Times New Roman"/>
          <w:snapToGrid w:val="0"/>
          <w:kern w:val="0"/>
          <w:sz w:val="32"/>
          <w:szCs w:val="32"/>
        </w:rPr>
        <w:t>。</w:t>
      </w:r>
    </w:p>
    <w:p w:rsidR="009816EE" w:rsidRDefault="009816EE">
      <w:pPr>
        <w:snapToGrid w:val="0"/>
        <w:spacing w:line="594" w:lineRule="exact"/>
        <w:rPr>
          <w:rFonts w:ascii="Times New Roman" w:eastAsia="方正仿宋_GBK" w:hAnsi="Times New Roman"/>
          <w:snapToGrid w:val="0"/>
          <w:color w:val="000000"/>
          <w:kern w:val="0"/>
          <w:sz w:val="32"/>
          <w:szCs w:val="32"/>
        </w:rPr>
      </w:pPr>
    </w:p>
    <w:p w:rsidR="009816EE" w:rsidRDefault="00850E8F">
      <w:pPr>
        <w:snapToGrid w:val="0"/>
        <w:spacing w:line="620" w:lineRule="atLeast"/>
        <w:ind w:leftChars="304" w:left="1918" w:hangingChars="400" w:hanging="1280"/>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附件：</w:t>
      </w:r>
      <w:r>
        <w:rPr>
          <w:rFonts w:ascii="Times New Roman" w:eastAsia="方正仿宋_GBK" w:hAnsi="Times New Roman" w:hint="eastAsia"/>
          <w:snapToGrid w:val="0"/>
          <w:color w:val="000000"/>
          <w:kern w:val="0"/>
          <w:sz w:val="32"/>
          <w:szCs w:val="32"/>
        </w:rPr>
        <w:t>1.</w:t>
      </w:r>
      <w:r>
        <w:rPr>
          <w:rFonts w:ascii="方正仿宋_GBK" w:eastAsia="方正仿宋_GBK" w:hint="eastAsia"/>
          <w:bCs/>
          <w:sz w:val="32"/>
          <w:szCs w:val="32"/>
        </w:rPr>
        <w:t xml:space="preserve"> </w:t>
      </w:r>
      <w:r>
        <w:rPr>
          <w:rFonts w:ascii="Times New Roman" w:eastAsia="方正仿宋_GBK" w:hAnsi="Times New Roman" w:hint="eastAsia"/>
          <w:bCs/>
          <w:snapToGrid w:val="0"/>
          <w:color w:val="000000"/>
          <w:kern w:val="0"/>
          <w:sz w:val="32"/>
          <w:szCs w:val="32"/>
        </w:rPr>
        <w:t>开州至云阳高速（江口—云阳—龙缸段）二期工程水土保持</w:t>
      </w:r>
      <w:r>
        <w:rPr>
          <w:rFonts w:ascii="Times New Roman" w:eastAsia="方正仿宋_GBK" w:hAnsi="Times New Roman"/>
          <w:bCs/>
          <w:snapToGrid w:val="0"/>
          <w:color w:val="000000"/>
          <w:kern w:val="0"/>
          <w:sz w:val="32"/>
          <w:szCs w:val="32"/>
        </w:rPr>
        <w:t>方案特性表</w:t>
      </w:r>
    </w:p>
    <w:p w:rsidR="009816EE" w:rsidRDefault="00850E8F">
      <w:pPr>
        <w:snapToGrid w:val="0"/>
        <w:spacing w:line="620" w:lineRule="atLeast"/>
        <w:ind w:leftChars="760" w:left="1916" w:hangingChars="100" w:hanging="320"/>
        <w:rPr>
          <w:rFonts w:ascii="Times New Roman" w:eastAsia="方正仿宋_GBK" w:hAnsi="Times New Roman"/>
          <w:snapToGrid w:val="0"/>
          <w:color w:val="000000"/>
          <w:kern w:val="0"/>
          <w:sz w:val="32"/>
          <w:szCs w:val="32"/>
        </w:rPr>
      </w:pPr>
      <w:r>
        <w:rPr>
          <w:rFonts w:ascii="Times New Roman" w:eastAsia="方正仿宋_GBK" w:hAnsi="Times New Roman" w:hint="eastAsia"/>
          <w:snapToGrid w:val="0"/>
          <w:color w:val="000000"/>
          <w:kern w:val="0"/>
          <w:sz w:val="32"/>
          <w:szCs w:val="32"/>
        </w:rPr>
        <w:t xml:space="preserve">2. </w:t>
      </w:r>
      <w:r>
        <w:rPr>
          <w:rFonts w:ascii="方正仿宋_GBK" w:eastAsia="方正仿宋_GBK" w:hint="eastAsia"/>
          <w:bCs/>
          <w:sz w:val="32"/>
          <w:szCs w:val="32"/>
        </w:rPr>
        <w:t>开州至云阳高速（江口—云阳—龙缸段）二期工程水土保持</w:t>
      </w:r>
      <w:r>
        <w:rPr>
          <w:rFonts w:ascii="方正仿宋_GBK" w:eastAsia="方正仿宋_GBK"/>
          <w:bCs/>
          <w:sz w:val="32"/>
          <w:szCs w:val="32"/>
        </w:rPr>
        <w:t>方案</w:t>
      </w:r>
      <w:r>
        <w:rPr>
          <w:rFonts w:ascii="Times New Roman" w:eastAsia="方正仿宋_GBK" w:hAnsi="Times New Roman"/>
          <w:snapToGrid w:val="0"/>
          <w:color w:val="000000"/>
          <w:kern w:val="0"/>
          <w:sz w:val="32"/>
          <w:szCs w:val="32"/>
        </w:rPr>
        <w:t>报告书专家评审意见</w:t>
      </w:r>
    </w:p>
    <w:p w:rsidR="009816EE" w:rsidRDefault="009816EE">
      <w:pPr>
        <w:snapToGrid w:val="0"/>
        <w:spacing w:line="594" w:lineRule="exact"/>
        <w:rPr>
          <w:rFonts w:ascii="Times New Roman" w:eastAsia="方正仿宋_GBK" w:hAnsi="Times New Roman"/>
          <w:snapToGrid w:val="0"/>
          <w:color w:val="000000"/>
          <w:kern w:val="0"/>
          <w:sz w:val="32"/>
          <w:szCs w:val="32"/>
        </w:rPr>
      </w:pPr>
    </w:p>
    <w:p w:rsidR="009816EE" w:rsidRDefault="00850E8F">
      <w:pPr>
        <w:snapToGrid w:val="0"/>
        <w:spacing w:line="594" w:lineRule="exact"/>
        <w:ind w:right="640" w:firstLineChars="1900" w:firstLine="6080"/>
        <w:jc w:val="left"/>
        <w:rPr>
          <w:rFonts w:ascii="Times New Roman" w:eastAsia="方正仿宋_GBK" w:hAnsi="Times New Roman"/>
          <w:sz w:val="32"/>
          <w:szCs w:val="32"/>
        </w:rPr>
      </w:pPr>
      <w:r>
        <w:rPr>
          <w:rFonts w:ascii="Times New Roman" w:eastAsia="方正仿宋_GBK" w:hAnsi="Times New Roman"/>
          <w:sz w:val="32"/>
          <w:szCs w:val="32"/>
        </w:rPr>
        <w:t>重庆市水利局</w:t>
      </w:r>
    </w:p>
    <w:p w:rsidR="009816EE" w:rsidRDefault="00850E8F">
      <w:pPr>
        <w:snapToGrid w:val="0"/>
        <w:spacing w:line="594" w:lineRule="exact"/>
        <w:ind w:right="640" w:firstLineChars="1900" w:firstLine="6080"/>
        <w:jc w:val="left"/>
        <w:rPr>
          <w:rFonts w:ascii="Times New Roman" w:eastAsia="方正仿宋_GBK" w:hAnsi="Times New Roman"/>
          <w:sz w:val="32"/>
          <w:szCs w:val="32"/>
        </w:rPr>
      </w:pPr>
      <w:r>
        <w:rPr>
          <w:rFonts w:ascii="Times New Roman" w:eastAsia="方正仿宋_GBK" w:hAnsi="Times New Roman"/>
          <w:sz w:val="32"/>
          <w:szCs w:val="32"/>
        </w:rPr>
        <w:t>202</w:t>
      </w:r>
      <w:r>
        <w:rPr>
          <w:rFonts w:ascii="Times New Roman" w:eastAsia="方正仿宋_GBK" w:hAnsi="Times New Roman" w:hint="eastAsia"/>
          <w:sz w:val="32"/>
          <w:szCs w:val="32"/>
        </w:rPr>
        <w:t>3</w:t>
      </w:r>
      <w:r>
        <w:rPr>
          <w:rFonts w:ascii="Times New Roman" w:eastAsia="方正仿宋_GBK" w:hAnsi="Times New Roman"/>
          <w:sz w:val="32"/>
          <w:szCs w:val="32"/>
        </w:rPr>
        <w:t>年</w:t>
      </w:r>
      <w:r>
        <w:rPr>
          <w:rFonts w:ascii="Times New Roman" w:eastAsia="方正仿宋_GBK" w:hAnsi="Times New Roman" w:hint="eastAsia"/>
          <w:sz w:val="32"/>
          <w:szCs w:val="32"/>
        </w:rPr>
        <w:t>2</w:t>
      </w:r>
      <w:r>
        <w:rPr>
          <w:rFonts w:ascii="Times New Roman" w:eastAsia="方正仿宋_GBK" w:hAnsi="Times New Roman"/>
          <w:sz w:val="32"/>
          <w:szCs w:val="32"/>
        </w:rPr>
        <w:t>月</w:t>
      </w:r>
      <w:r w:rsidR="00343F9D">
        <w:rPr>
          <w:rFonts w:ascii="Times New Roman" w:eastAsia="方正仿宋_GBK" w:hAnsi="Times New Roman" w:hint="eastAsia"/>
          <w:sz w:val="32"/>
          <w:szCs w:val="32"/>
        </w:rPr>
        <w:t>27</w:t>
      </w:r>
      <w:bookmarkStart w:id="0" w:name="_GoBack"/>
      <w:bookmarkEnd w:id="0"/>
      <w:r>
        <w:rPr>
          <w:rFonts w:ascii="Times New Roman" w:eastAsia="方正仿宋_GBK" w:hAnsi="Times New Roman"/>
          <w:sz w:val="32"/>
          <w:szCs w:val="32"/>
        </w:rPr>
        <w:t>日</w:t>
      </w:r>
    </w:p>
    <w:p w:rsidR="009816EE" w:rsidRDefault="009816EE">
      <w:pPr>
        <w:snapToGrid w:val="0"/>
        <w:spacing w:line="594" w:lineRule="exact"/>
        <w:ind w:right="960"/>
        <w:jc w:val="left"/>
        <w:rPr>
          <w:rFonts w:ascii="Times New Roman" w:hAnsi="Times New Roman"/>
          <w:szCs w:val="28"/>
        </w:rPr>
      </w:pPr>
    </w:p>
    <w:p w:rsidR="009816EE" w:rsidRDefault="00850E8F">
      <w:pPr>
        <w:snapToGrid w:val="0"/>
        <w:spacing w:line="594" w:lineRule="exact"/>
        <w:ind w:firstLineChars="200" w:firstLine="640"/>
        <w:jc w:val="left"/>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（此件</w:t>
      </w:r>
      <w:r>
        <w:rPr>
          <w:rFonts w:ascii="Times New Roman" w:eastAsia="方正仿宋_GBK" w:hAnsi="Times New Roman" w:hint="eastAsia"/>
          <w:snapToGrid w:val="0"/>
          <w:kern w:val="0"/>
          <w:sz w:val="32"/>
          <w:szCs w:val="32"/>
        </w:rPr>
        <w:t>主动</w:t>
      </w:r>
      <w:r>
        <w:rPr>
          <w:rFonts w:ascii="Times New Roman" w:eastAsia="方正仿宋_GBK" w:hAnsi="Times New Roman"/>
          <w:snapToGrid w:val="0"/>
          <w:kern w:val="0"/>
          <w:sz w:val="32"/>
          <w:szCs w:val="32"/>
        </w:rPr>
        <w:t>公开发布）</w:t>
      </w:r>
    </w:p>
    <w:p w:rsidR="009816EE" w:rsidRDefault="00850E8F">
      <w:pPr>
        <w:adjustRightInd w:val="0"/>
        <w:snapToGrid w:val="0"/>
        <w:spacing w:line="600" w:lineRule="exact"/>
        <w:ind w:firstLineChars="200" w:firstLine="640"/>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（联系人：张</w:t>
      </w:r>
      <w:r>
        <w:rPr>
          <w:rFonts w:ascii="Times New Roman" w:eastAsia="方正仿宋_GBK" w:hAnsi="Times New Roman" w:hint="eastAsia"/>
          <w:snapToGrid w:val="0"/>
          <w:kern w:val="0"/>
          <w:sz w:val="32"/>
          <w:szCs w:val="32"/>
        </w:rPr>
        <w:t>春才</w:t>
      </w:r>
      <w:r>
        <w:rPr>
          <w:rFonts w:ascii="Times New Roman" w:eastAsia="方正仿宋_GBK" w:hAnsi="Times New Roman"/>
          <w:snapToGrid w:val="0"/>
          <w:kern w:val="0"/>
          <w:sz w:val="32"/>
          <w:szCs w:val="32"/>
        </w:rPr>
        <w:t>；联系电话：</w:t>
      </w:r>
      <w:r>
        <w:rPr>
          <w:rFonts w:ascii="Times New Roman" w:eastAsia="方正仿宋_GBK" w:hAnsi="Times New Roman"/>
          <w:snapToGrid w:val="0"/>
          <w:kern w:val="0"/>
          <w:sz w:val="32"/>
          <w:szCs w:val="32"/>
        </w:rPr>
        <w:t>023-88707091</w:t>
      </w:r>
      <w:r>
        <w:rPr>
          <w:rFonts w:ascii="Times New Roman" w:eastAsia="方正仿宋_GBK" w:hAnsi="Times New Roman"/>
          <w:snapToGrid w:val="0"/>
          <w:kern w:val="0"/>
          <w:sz w:val="32"/>
          <w:szCs w:val="32"/>
        </w:rPr>
        <w:t>）</w:t>
      </w:r>
    </w:p>
    <w:p w:rsidR="009816EE" w:rsidRDefault="009816EE">
      <w:pPr>
        <w:adjustRightInd w:val="0"/>
        <w:snapToGrid w:val="0"/>
        <w:spacing w:line="600" w:lineRule="exact"/>
        <w:rPr>
          <w:rFonts w:ascii="Times New Roman" w:eastAsia="方正仿宋_GBK" w:hAnsi="Times New Roman"/>
          <w:snapToGrid w:val="0"/>
          <w:kern w:val="0"/>
          <w:sz w:val="32"/>
          <w:szCs w:val="32"/>
        </w:rPr>
      </w:pPr>
    </w:p>
    <w:p w:rsidR="009816EE" w:rsidRDefault="009816EE">
      <w:pPr>
        <w:adjustRightInd w:val="0"/>
        <w:snapToGrid w:val="0"/>
        <w:spacing w:line="600" w:lineRule="exact"/>
        <w:rPr>
          <w:rFonts w:ascii="Times New Roman" w:eastAsia="方正仿宋_GBK" w:hAnsi="Times New Roman"/>
          <w:snapToGrid w:val="0"/>
          <w:kern w:val="0"/>
          <w:sz w:val="32"/>
          <w:szCs w:val="32"/>
        </w:rPr>
      </w:pPr>
    </w:p>
    <w:p w:rsidR="009816EE" w:rsidRDefault="009816EE">
      <w:pPr>
        <w:adjustRightInd w:val="0"/>
        <w:snapToGrid w:val="0"/>
        <w:spacing w:line="600" w:lineRule="exact"/>
        <w:rPr>
          <w:rFonts w:ascii="Times New Roman" w:eastAsia="方正仿宋_GBK" w:hAnsi="Times New Roman"/>
          <w:snapToGrid w:val="0"/>
          <w:kern w:val="0"/>
          <w:sz w:val="32"/>
          <w:szCs w:val="32"/>
        </w:rPr>
      </w:pPr>
    </w:p>
    <w:p w:rsidR="009816EE" w:rsidRDefault="009816EE">
      <w:pPr>
        <w:adjustRightInd w:val="0"/>
        <w:snapToGrid w:val="0"/>
        <w:spacing w:line="600" w:lineRule="exact"/>
        <w:rPr>
          <w:rFonts w:ascii="Times New Roman" w:eastAsia="方正仿宋_GBK" w:hAnsi="Times New Roman"/>
          <w:snapToGrid w:val="0"/>
          <w:kern w:val="0"/>
          <w:sz w:val="32"/>
          <w:szCs w:val="32"/>
        </w:rPr>
      </w:pPr>
    </w:p>
    <w:p w:rsidR="009816EE" w:rsidRDefault="009816EE">
      <w:pPr>
        <w:adjustRightInd w:val="0"/>
        <w:snapToGrid w:val="0"/>
        <w:spacing w:line="600" w:lineRule="exact"/>
        <w:rPr>
          <w:rFonts w:ascii="Times New Roman" w:eastAsia="方正仿宋_GBK" w:hAnsi="Times New Roman"/>
          <w:snapToGrid w:val="0"/>
          <w:kern w:val="0"/>
          <w:sz w:val="32"/>
          <w:szCs w:val="32"/>
        </w:rPr>
      </w:pPr>
    </w:p>
    <w:p w:rsidR="009816EE" w:rsidRDefault="009816EE">
      <w:pPr>
        <w:spacing w:line="594" w:lineRule="exact"/>
        <w:jc w:val="left"/>
        <w:rPr>
          <w:rFonts w:ascii="方正黑体_GBK" w:eastAsia="方正黑体_GBK" w:hAnsi="方正黑体_GBK" w:cs="方正黑体_GBK"/>
          <w:sz w:val="32"/>
          <w:szCs w:val="32"/>
        </w:rPr>
      </w:pPr>
    </w:p>
    <w:p w:rsidR="009816EE" w:rsidRDefault="00850E8F">
      <w:pPr>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br w:type="page"/>
      </w:r>
    </w:p>
    <w:p w:rsidR="009816EE" w:rsidRDefault="00850E8F">
      <w:pPr>
        <w:spacing w:line="594" w:lineRule="exact"/>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w:t>
      </w:r>
      <w:r>
        <w:rPr>
          <w:rFonts w:ascii="方正黑体_GBK" w:eastAsia="方正黑体_GBK" w:hAnsi="方正黑体_GBK" w:cs="方正黑体_GBK" w:hint="eastAsia"/>
          <w:sz w:val="32"/>
          <w:szCs w:val="32"/>
        </w:rPr>
        <w:t>1</w:t>
      </w:r>
    </w:p>
    <w:p w:rsidR="009816EE" w:rsidRDefault="00850E8F">
      <w:pPr>
        <w:topLinePunct/>
        <w:autoSpaceDE w:val="0"/>
        <w:autoSpaceDN w:val="0"/>
        <w:snapToGrid w:val="0"/>
        <w:spacing w:line="500" w:lineRule="exact"/>
        <w:jc w:val="center"/>
        <w:rPr>
          <w:rFonts w:ascii="方正小标宋_GBK" w:eastAsia="方正小标宋_GBK" w:hAnsi="方正小标宋_GBK" w:cs="方正小标宋_GBK"/>
          <w:bCs/>
          <w:sz w:val="28"/>
          <w:szCs w:val="28"/>
        </w:rPr>
      </w:pPr>
      <w:r>
        <w:rPr>
          <w:rFonts w:ascii="方正小标宋_GBK" w:eastAsia="方正小标宋_GBK" w:hAnsi="方正小标宋_GBK" w:cs="方正小标宋_GBK" w:hint="eastAsia"/>
          <w:bCs/>
          <w:sz w:val="28"/>
          <w:szCs w:val="28"/>
        </w:rPr>
        <w:t>开州至云阳高速（江口—云阳—龙缸段）二期工程水土保持方案特性表</w:t>
      </w:r>
    </w:p>
    <w:tbl>
      <w:tblPr>
        <w:tblW w:w="5252" w:type="pct"/>
        <w:tblLook w:val="04A0" w:firstRow="1" w:lastRow="0" w:firstColumn="1" w:lastColumn="0" w:noHBand="0" w:noVBand="1"/>
      </w:tblPr>
      <w:tblGrid>
        <w:gridCol w:w="397"/>
        <w:gridCol w:w="1164"/>
        <w:gridCol w:w="519"/>
        <w:gridCol w:w="265"/>
        <w:gridCol w:w="899"/>
        <w:gridCol w:w="387"/>
        <w:gridCol w:w="156"/>
        <w:gridCol w:w="860"/>
        <w:gridCol w:w="158"/>
        <w:gridCol w:w="58"/>
        <w:gridCol w:w="357"/>
        <w:gridCol w:w="595"/>
        <w:gridCol w:w="467"/>
        <w:gridCol w:w="184"/>
        <w:gridCol w:w="246"/>
        <w:gridCol w:w="287"/>
        <w:gridCol w:w="572"/>
        <w:gridCol w:w="91"/>
        <w:gridCol w:w="271"/>
        <w:gridCol w:w="1454"/>
        <w:gridCol w:w="308"/>
      </w:tblGrid>
      <w:tr w:rsidR="009816EE">
        <w:trPr>
          <w:gridAfter w:val="1"/>
          <w:wAfter w:w="160" w:type="pct"/>
          <w:trHeight w:val="284"/>
        </w:trPr>
        <w:tc>
          <w:tcPr>
            <w:tcW w:w="8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b/>
                <w:bCs/>
                <w:kern w:val="0"/>
                <w:sz w:val="18"/>
                <w:szCs w:val="18"/>
              </w:rPr>
            </w:pPr>
            <w:r>
              <w:rPr>
                <w:rFonts w:ascii="Times New Roman" w:eastAsia="仿宋_GB2312" w:hAnsi="Times New Roman"/>
                <w:b/>
                <w:bCs/>
                <w:kern w:val="0"/>
                <w:sz w:val="18"/>
                <w:szCs w:val="18"/>
              </w:rPr>
              <w:t>项目名称</w:t>
            </w:r>
          </w:p>
        </w:tc>
        <w:tc>
          <w:tcPr>
            <w:tcW w:w="2197" w:type="pct"/>
            <w:gridSpan w:val="10"/>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b/>
                <w:bCs/>
                <w:kern w:val="0"/>
                <w:sz w:val="18"/>
                <w:szCs w:val="18"/>
              </w:rPr>
            </w:pPr>
            <w:r>
              <w:rPr>
                <w:rFonts w:ascii="Times New Roman" w:eastAsia="仿宋_GB2312" w:hAnsi="Times New Roman"/>
                <w:b/>
                <w:bCs/>
                <w:kern w:val="0"/>
                <w:sz w:val="18"/>
                <w:szCs w:val="18"/>
              </w:rPr>
              <w:t>开州至云阳高速（江口</w:t>
            </w:r>
            <w:r>
              <w:rPr>
                <w:rFonts w:ascii="Times New Roman" w:eastAsia="仿宋_GB2312" w:hAnsi="Times New Roman"/>
                <w:b/>
                <w:bCs/>
                <w:kern w:val="0"/>
                <w:sz w:val="18"/>
                <w:szCs w:val="18"/>
              </w:rPr>
              <w:t>—</w:t>
            </w:r>
            <w:r>
              <w:rPr>
                <w:rFonts w:ascii="Times New Roman" w:eastAsia="仿宋_GB2312" w:hAnsi="Times New Roman"/>
                <w:b/>
                <w:bCs/>
                <w:kern w:val="0"/>
                <w:sz w:val="18"/>
                <w:szCs w:val="18"/>
              </w:rPr>
              <w:t>云阳</w:t>
            </w:r>
            <w:r>
              <w:rPr>
                <w:rFonts w:ascii="Times New Roman" w:eastAsia="仿宋_GB2312" w:hAnsi="Times New Roman"/>
                <w:b/>
                <w:bCs/>
                <w:kern w:val="0"/>
                <w:sz w:val="18"/>
                <w:szCs w:val="18"/>
              </w:rPr>
              <w:t>—</w:t>
            </w:r>
            <w:r>
              <w:rPr>
                <w:rFonts w:ascii="Times New Roman" w:eastAsia="仿宋_GB2312" w:hAnsi="Times New Roman"/>
                <w:b/>
                <w:bCs/>
                <w:kern w:val="0"/>
                <w:sz w:val="18"/>
                <w:szCs w:val="18"/>
              </w:rPr>
              <w:t>龙缸段）二期工程</w:t>
            </w:r>
          </w:p>
        </w:tc>
        <w:tc>
          <w:tcPr>
            <w:tcW w:w="1092" w:type="pct"/>
            <w:gridSpan w:val="7"/>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b/>
                <w:bCs/>
                <w:kern w:val="0"/>
                <w:sz w:val="18"/>
                <w:szCs w:val="18"/>
              </w:rPr>
            </w:pPr>
            <w:r>
              <w:rPr>
                <w:rFonts w:ascii="Times New Roman" w:eastAsia="仿宋_GB2312" w:hAnsi="Times New Roman"/>
                <w:b/>
                <w:bCs/>
                <w:kern w:val="0"/>
                <w:sz w:val="18"/>
                <w:szCs w:val="18"/>
              </w:rPr>
              <w:t>流域管理机构</w:t>
            </w:r>
          </w:p>
        </w:tc>
        <w:tc>
          <w:tcPr>
            <w:tcW w:w="750" w:type="pct"/>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b/>
                <w:bCs/>
                <w:kern w:val="0"/>
                <w:sz w:val="18"/>
                <w:szCs w:val="18"/>
              </w:rPr>
            </w:pPr>
            <w:r>
              <w:rPr>
                <w:rFonts w:ascii="Times New Roman" w:eastAsia="仿宋_GB2312" w:hAnsi="Times New Roman"/>
                <w:b/>
                <w:bCs/>
                <w:kern w:val="0"/>
                <w:sz w:val="18"/>
                <w:szCs w:val="18"/>
              </w:rPr>
              <w:t>长江水利委员会</w:t>
            </w:r>
          </w:p>
        </w:tc>
      </w:tr>
      <w:tr w:rsidR="009816EE">
        <w:trPr>
          <w:gridAfter w:val="1"/>
          <w:wAfter w:w="160" w:type="pct"/>
          <w:trHeight w:val="284"/>
        </w:trPr>
        <w:tc>
          <w:tcPr>
            <w:tcW w:w="8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涉及省（</w:t>
            </w:r>
            <w:r>
              <w:rPr>
                <w:rFonts w:ascii="Times New Roman" w:eastAsia="仿宋_GB2312" w:hAnsi="Times New Roman" w:hint="eastAsia"/>
                <w:kern w:val="0"/>
                <w:sz w:val="18"/>
                <w:szCs w:val="18"/>
              </w:rPr>
              <w:t>自治区</w:t>
            </w:r>
            <w:r>
              <w:rPr>
                <w:rFonts w:ascii="Times New Roman" w:eastAsia="仿宋_GB2312" w:hAnsi="Times New Roman"/>
                <w:kern w:val="0"/>
                <w:sz w:val="18"/>
                <w:szCs w:val="18"/>
              </w:rPr>
              <w:t>、直辖市）</w:t>
            </w:r>
          </w:p>
        </w:tc>
        <w:tc>
          <w:tcPr>
            <w:tcW w:w="1594" w:type="pct"/>
            <w:gridSpan w:val="6"/>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重庆市</w:t>
            </w:r>
          </w:p>
        </w:tc>
        <w:tc>
          <w:tcPr>
            <w:tcW w:w="602" w:type="pct"/>
            <w:gridSpan w:val="4"/>
            <w:tcBorders>
              <w:top w:val="nil"/>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涉及地市或个数</w:t>
            </w:r>
          </w:p>
        </w:tc>
        <w:tc>
          <w:tcPr>
            <w:tcW w:w="463" w:type="pct"/>
            <w:gridSpan w:val="3"/>
            <w:tcBorders>
              <w:top w:val="nil"/>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w:t>
            </w:r>
          </w:p>
        </w:tc>
        <w:tc>
          <w:tcPr>
            <w:tcW w:w="630" w:type="pct"/>
            <w:gridSpan w:val="4"/>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涉及县或个数</w:t>
            </w:r>
          </w:p>
        </w:tc>
        <w:tc>
          <w:tcPr>
            <w:tcW w:w="750" w:type="pct"/>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云阳县</w:t>
            </w:r>
          </w:p>
        </w:tc>
      </w:tr>
      <w:tr w:rsidR="009816EE">
        <w:trPr>
          <w:gridAfter w:val="1"/>
          <w:wAfter w:w="160" w:type="pct"/>
          <w:trHeight w:val="284"/>
        </w:trPr>
        <w:tc>
          <w:tcPr>
            <w:tcW w:w="8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项目规模</w:t>
            </w:r>
          </w:p>
        </w:tc>
        <w:tc>
          <w:tcPr>
            <w:tcW w:w="1594" w:type="pct"/>
            <w:gridSpan w:val="6"/>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长</w:t>
            </w:r>
            <w:r>
              <w:rPr>
                <w:rFonts w:ascii="Times New Roman" w:eastAsia="仿宋_GB2312" w:hAnsi="Times New Roman"/>
                <w:kern w:val="0"/>
                <w:sz w:val="18"/>
                <w:szCs w:val="18"/>
              </w:rPr>
              <w:t>61.427km</w:t>
            </w:r>
            <w:r>
              <w:rPr>
                <w:rFonts w:ascii="Times New Roman" w:eastAsia="仿宋_GB2312" w:hAnsi="Times New Roman"/>
                <w:kern w:val="0"/>
                <w:sz w:val="18"/>
                <w:szCs w:val="18"/>
              </w:rPr>
              <w:t>，</w:t>
            </w:r>
            <w:r>
              <w:rPr>
                <w:rFonts w:ascii="Times New Roman" w:eastAsia="仿宋_GB2312" w:hAnsi="Times New Roman" w:hint="eastAsia"/>
                <w:kern w:val="0"/>
                <w:sz w:val="18"/>
                <w:szCs w:val="18"/>
              </w:rPr>
              <w:t>设</w:t>
            </w:r>
            <w:r>
              <w:rPr>
                <w:rFonts w:ascii="Times New Roman" w:eastAsia="仿宋_GB2312" w:hAnsi="Times New Roman"/>
                <w:kern w:val="0"/>
                <w:sz w:val="18"/>
                <w:szCs w:val="18"/>
              </w:rPr>
              <w:t>互通立交</w:t>
            </w:r>
            <w:r>
              <w:rPr>
                <w:rFonts w:ascii="Times New Roman" w:eastAsia="仿宋_GB2312" w:hAnsi="Times New Roman" w:hint="eastAsia"/>
                <w:kern w:val="0"/>
                <w:sz w:val="18"/>
                <w:szCs w:val="18"/>
              </w:rPr>
              <w:t>8</w:t>
            </w:r>
            <w:r>
              <w:rPr>
                <w:rFonts w:ascii="Times New Roman" w:eastAsia="仿宋_GB2312" w:hAnsi="Times New Roman" w:hint="eastAsia"/>
                <w:kern w:val="0"/>
                <w:sz w:val="18"/>
                <w:szCs w:val="18"/>
              </w:rPr>
              <w:t>座，桥梁</w:t>
            </w:r>
            <w:r>
              <w:rPr>
                <w:rFonts w:ascii="Times New Roman" w:eastAsia="仿宋_GB2312" w:hAnsi="Times New Roman"/>
                <w:kern w:val="0"/>
                <w:sz w:val="18"/>
                <w:szCs w:val="18"/>
              </w:rPr>
              <w:t>39</w:t>
            </w:r>
            <w:r>
              <w:rPr>
                <w:rFonts w:ascii="Times New Roman" w:eastAsia="仿宋_GB2312" w:hAnsi="Times New Roman"/>
                <w:kern w:val="0"/>
                <w:sz w:val="18"/>
                <w:szCs w:val="18"/>
              </w:rPr>
              <w:t>座，隧道</w:t>
            </w:r>
            <w:r>
              <w:rPr>
                <w:rFonts w:ascii="Times New Roman" w:eastAsia="仿宋_GB2312" w:hAnsi="Times New Roman" w:hint="eastAsia"/>
                <w:kern w:val="0"/>
                <w:sz w:val="18"/>
                <w:szCs w:val="18"/>
              </w:rPr>
              <w:t>1</w:t>
            </w:r>
            <w:r>
              <w:rPr>
                <w:rFonts w:ascii="Times New Roman" w:eastAsia="仿宋_GB2312" w:hAnsi="Times New Roman"/>
                <w:kern w:val="0"/>
                <w:sz w:val="18"/>
                <w:szCs w:val="18"/>
              </w:rPr>
              <w:t>7</w:t>
            </w:r>
            <w:r>
              <w:rPr>
                <w:rFonts w:ascii="Times New Roman" w:eastAsia="仿宋_GB2312" w:hAnsi="Times New Roman"/>
                <w:kern w:val="0"/>
                <w:sz w:val="18"/>
                <w:szCs w:val="18"/>
              </w:rPr>
              <w:t>座，收费站</w:t>
            </w:r>
            <w:r>
              <w:rPr>
                <w:rFonts w:ascii="Times New Roman" w:eastAsia="仿宋_GB2312" w:hAnsi="Times New Roman" w:hint="eastAsia"/>
                <w:kern w:val="0"/>
                <w:sz w:val="18"/>
                <w:szCs w:val="18"/>
              </w:rPr>
              <w:t>7</w:t>
            </w:r>
            <w:r>
              <w:rPr>
                <w:rFonts w:ascii="Times New Roman" w:eastAsia="仿宋_GB2312" w:hAnsi="Times New Roman" w:hint="eastAsia"/>
                <w:kern w:val="0"/>
                <w:sz w:val="18"/>
                <w:szCs w:val="18"/>
              </w:rPr>
              <w:t>处、服务区</w:t>
            </w:r>
            <w:r>
              <w:rPr>
                <w:rFonts w:ascii="Times New Roman" w:eastAsia="仿宋_GB2312" w:hAnsi="Times New Roman" w:hint="eastAsia"/>
                <w:kern w:val="0"/>
                <w:sz w:val="18"/>
                <w:szCs w:val="18"/>
              </w:rPr>
              <w:t>2</w:t>
            </w:r>
            <w:r>
              <w:rPr>
                <w:rFonts w:ascii="Times New Roman" w:eastAsia="仿宋_GB2312" w:hAnsi="Times New Roman" w:hint="eastAsia"/>
                <w:kern w:val="0"/>
                <w:sz w:val="18"/>
                <w:szCs w:val="18"/>
              </w:rPr>
              <w:t>处、养护工区</w:t>
            </w:r>
            <w:r>
              <w:rPr>
                <w:rFonts w:ascii="Times New Roman" w:eastAsia="仿宋_GB2312" w:hAnsi="Times New Roman" w:hint="eastAsia"/>
                <w:kern w:val="0"/>
                <w:sz w:val="18"/>
                <w:szCs w:val="18"/>
              </w:rPr>
              <w:t>2</w:t>
            </w:r>
            <w:r>
              <w:rPr>
                <w:rFonts w:ascii="Times New Roman" w:eastAsia="仿宋_GB2312" w:hAnsi="Times New Roman" w:hint="eastAsia"/>
                <w:kern w:val="0"/>
                <w:sz w:val="18"/>
                <w:szCs w:val="18"/>
              </w:rPr>
              <w:t>处、管理分中心</w:t>
            </w:r>
            <w:r>
              <w:rPr>
                <w:rFonts w:ascii="Times New Roman" w:eastAsia="仿宋_GB2312" w:hAnsi="Times New Roman" w:hint="eastAsia"/>
                <w:kern w:val="0"/>
                <w:sz w:val="18"/>
                <w:szCs w:val="18"/>
              </w:rPr>
              <w:t>1</w:t>
            </w:r>
            <w:r>
              <w:rPr>
                <w:rFonts w:ascii="Times New Roman" w:eastAsia="仿宋_GB2312" w:hAnsi="Times New Roman" w:hint="eastAsia"/>
                <w:kern w:val="0"/>
                <w:sz w:val="18"/>
                <w:szCs w:val="18"/>
              </w:rPr>
              <w:t>处</w:t>
            </w:r>
          </w:p>
        </w:tc>
        <w:tc>
          <w:tcPr>
            <w:tcW w:w="602" w:type="pct"/>
            <w:gridSpan w:val="4"/>
            <w:tcBorders>
              <w:top w:val="nil"/>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总投资</w:t>
            </w:r>
          </w:p>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（亿元）</w:t>
            </w:r>
          </w:p>
        </w:tc>
        <w:tc>
          <w:tcPr>
            <w:tcW w:w="463" w:type="pct"/>
            <w:gridSpan w:val="3"/>
            <w:tcBorders>
              <w:top w:val="nil"/>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156.34</w:t>
            </w:r>
          </w:p>
        </w:tc>
        <w:tc>
          <w:tcPr>
            <w:tcW w:w="630" w:type="pct"/>
            <w:gridSpan w:val="4"/>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土建投资</w:t>
            </w:r>
          </w:p>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（亿元）</w:t>
            </w:r>
          </w:p>
        </w:tc>
        <w:tc>
          <w:tcPr>
            <w:tcW w:w="750" w:type="pct"/>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109.23</w:t>
            </w:r>
          </w:p>
        </w:tc>
      </w:tr>
      <w:tr w:rsidR="009816EE">
        <w:trPr>
          <w:gridAfter w:val="1"/>
          <w:wAfter w:w="160" w:type="pct"/>
          <w:trHeight w:val="284"/>
        </w:trPr>
        <w:tc>
          <w:tcPr>
            <w:tcW w:w="8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动工时间</w:t>
            </w:r>
          </w:p>
        </w:tc>
        <w:tc>
          <w:tcPr>
            <w:tcW w:w="1069" w:type="pct"/>
            <w:gridSpan w:val="4"/>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2020</w:t>
            </w:r>
            <w:r>
              <w:rPr>
                <w:rFonts w:ascii="Times New Roman" w:eastAsia="仿宋_GB2312" w:hAnsi="Times New Roman"/>
                <w:kern w:val="0"/>
                <w:sz w:val="18"/>
                <w:szCs w:val="18"/>
              </w:rPr>
              <w:t>年</w:t>
            </w:r>
            <w:r>
              <w:rPr>
                <w:rFonts w:ascii="Times New Roman" w:eastAsia="仿宋_GB2312" w:hAnsi="Times New Roman"/>
                <w:kern w:val="0"/>
                <w:sz w:val="18"/>
                <w:szCs w:val="18"/>
              </w:rPr>
              <w:t>11</w:t>
            </w:r>
            <w:r>
              <w:rPr>
                <w:rFonts w:ascii="Times New Roman" w:eastAsia="仿宋_GB2312" w:hAnsi="Times New Roman"/>
                <w:kern w:val="0"/>
                <w:sz w:val="18"/>
                <w:szCs w:val="18"/>
              </w:rPr>
              <w:t>月</w:t>
            </w:r>
          </w:p>
        </w:tc>
        <w:tc>
          <w:tcPr>
            <w:tcW w:w="820" w:type="pct"/>
            <w:gridSpan w:val="5"/>
            <w:tcBorders>
              <w:top w:val="nil"/>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完工时间</w:t>
            </w:r>
          </w:p>
        </w:tc>
        <w:tc>
          <w:tcPr>
            <w:tcW w:w="643" w:type="pct"/>
            <w:gridSpan w:val="3"/>
            <w:tcBorders>
              <w:top w:val="nil"/>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2024</w:t>
            </w:r>
            <w:r>
              <w:rPr>
                <w:rFonts w:ascii="Times New Roman" w:eastAsia="仿宋_GB2312" w:hAnsi="Times New Roman"/>
                <w:kern w:val="0"/>
                <w:sz w:val="18"/>
                <w:szCs w:val="18"/>
              </w:rPr>
              <w:t>年</w:t>
            </w:r>
            <w:r>
              <w:rPr>
                <w:rFonts w:ascii="Times New Roman" w:eastAsia="仿宋_GB2312" w:hAnsi="Times New Roman"/>
                <w:kern w:val="0"/>
                <w:sz w:val="18"/>
                <w:szCs w:val="18"/>
              </w:rPr>
              <w:t>10</w:t>
            </w:r>
            <w:r>
              <w:rPr>
                <w:rFonts w:ascii="Times New Roman" w:eastAsia="仿宋_GB2312" w:hAnsi="Times New Roman"/>
                <w:kern w:val="0"/>
                <w:sz w:val="18"/>
                <w:szCs w:val="18"/>
              </w:rPr>
              <w:t>月</w:t>
            </w:r>
          </w:p>
        </w:tc>
        <w:tc>
          <w:tcPr>
            <w:tcW w:w="756" w:type="pct"/>
            <w:gridSpan w:val="5"/>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设计水平年</w:t>
            </w:r>
          </w:p>
        </w:tc>
        <w:tc>
          <w:tcPr>
            <w:tcW w:w="750" w:type="pct"/>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2025</w:t>
            </w:r>
            <w:r>
              <w:rPr>
                <w:rFonts w:ascii="Times New Roman" w:eastAsia="仿宋_GB2312" w:hAnsi="Times New Roman"/>
                <w:kern w:val="0"/>
                <w:sz w:val="18"/>
                <w:szCs w:val="18"/>
              </w:rPr>
              <w:t>年</w:t>
            </w:r>
          </w:p>
        </w:tc>
      </w:tr>
      <w:tr w:rsidR="009816EE">
        <w:trPr>
          <w:gridAfter w:val="1"/>
          <w:wAfter w:w="160" w:type="pct"/>
          <w:trHeight w:val="284"/>
        </w:trPr>
        <w:tc>
          <w:tcPr>
            <w:tcW w:w="8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工程占地（</w:t>
            </w:r>
            <w:r>
              <w:rPr>
                <w:rFonts w:ascii="Times New Roman" w:eastAsia="仿宋_GB2312" w:hAnsi="Times New Roman"/>
                <w:kern w:val="0"/>
                <w:sz w:val="18"/>
                <w:szCs w:val="18"/>
              </w:rPr>
              <w:t>hm</w:t>
            </w:r>
            <w:r>
              <w:rPr>
                <w:rFonts w:ascii="Times New Roman" w:eastAsia="仿宋_GB2312" w:hAnsi="Times New Roman"/>
                <w:kern w:val="0"/>
                <w:sz w:val="18"/>
                <w:szCs w:val="18"/>
                <w:vertAlign w:val="superscript"/>
              </w:rPr>
              <w:t>2</w:t>
            </w:r>
            <w:r>
              <w:rPr>
                <w:rFonts w:ascii="Times New Roman" w:eastAsia="仿宋_GB2312" w:hAnsi="Times New Roman"/>
                <w:kern w:val="0"/>
                <w:sz w:val="18"/>
                <w:szCs w:val="18"/>
              </w:rPr>
              <w:t>）</w:t>
            </w:r>
          </w:p>
        </w:tc>
        <w:tc>
          <w:tcPr>
            <w:tcW w:w="1069" w:type="pct"/>
            <w:gridSpan w:val="4"/>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522.75</w:t>
            </w:r>
          </w:p>
        </w:tc>
        <w:tc>
          <w:tcPr>
            <w:tcW w:w="820" w:type="pct"/>
            <w:gridSpan w:val="5"/>
            <w:tcBorders>
              <w:top w:val="nil"/>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永久占地（</w:t>
            </w:r>
            <w:r>
              <w:rPr>
                <w:rFonts w:ascii="Times New Roman" w:eastAsia="仿宋_GB2312" w:hAnsi="Times New Roman"/>
                <w:kern w:val="0"/>
                <w:sz w:val="18"/>
                <w:szCs w:val="18"/>
              </w:rPr>
              <w:t>hm</w:t>
            </w:r>
            <w:r>
              <w:rPr>
                <w:rFonts w:ascii="Times New Roman" w:eastAsia="仿宋_GB2312" w:hAnsi="Times New Roman"/>
                <w:kern w:val="0"/>
                <w:sz w:val="18"/>
                <w:szCs w:val="18"/>
                <w:vertAlign w:val="superscript"/>
              </w:rPr>
              <w:t>2</w:t>
            </w:r>
            <w:r>
              <w:rPr>
                <w:rFonts w:ascii="Times New Roman" w:eastAsia="仿宋_GB2312" w:hAnsi="Times New Roman"/>
                <w:kern w:val="0"/>
                <w:sz w:val="18"/>
                <w:szCs w:val="18"/>
              </w:rPr>
              <w:t>）</w:t>
            </w:r>
          </w:p>
        </w:tc>
        <w:tc>
          <w:tcPr>
            <w:tcW w:w="643" w:type="pct"/>
            <w:gridSpan w:val="3"/>
            <w:tcBorders>
              <w:top w:val="nil"/>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343.31</w:t>
            </w:r>
          </w:p>
        </w:tc>
        <w:tc>
          <w:tcPr>
            <w:tcW w:w="756" w:type="pct"/>
            <w:gridSpan w:val="5"/>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临时占地（</w:t>
            </w:r>
            <w:r>
              <w:rPr>
                <w:rFonts w:ascii="Times New Roman" w:eastAsia="仿宋_GB2312" w:hAnsi="Times New Roman"/>
                <w:kern w:val="0"/>
                <w:sz w:val="18"/>
                <w:szCs w:val="18"/>
              </w:rPr>
              <w:t>hm</w:t>
            </w:r>
            <w:r>
              <w:rPr>
                <w:rFonts w:ascii="Times New Roman" w:eastAsia="仿宋_GB2312" w:hAnsi="Times New Roman"/>
                <w:kern w:val="0"/>
                <w:sz w:val="18"/>
                <w:szCs w:val="18"/>
                <w:vertAlign w:val="superscript"/>
              </w:rPr>
              <w:t>2</w:t>
            </w:r>
            <w:r>
              <w:rPr>
                <w:rFonts w:ascii="Times New Roman" w:eastAsia="仿宋_GB2312" w:hAnsi="Times New Roman"/>
                <w:kern w:val="0"/>
                <w:sz w:val="18"/>
                <w:szCs w:val="18"/>
              </w:rPr>
              <w:t>）</w:t>
            </w:r>
          </w:p>
        </w:tc>
        <w:tc>
          <w:tcPr>
            <w:tcW w:w="750" w:type="pct"/>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179.44</w:t>
            </w:r>
          </w:p>
        </w:tc>
      </w:tr>
      <w:tr w:rsidR="009816EE">
        <w:trPr>
          <w:gridAfter w:val="1"/>
          <w:wAfter w:w="160" w:type="pct"/>
          <w:trHeight w:val="284"/>
        </w:trPr>
        <w:tc>
          <w:tcPr>
            <w:tcW w:w="80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土石方量</w:t>
            </w:r>
          </w:p>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（万</w:t>
            </w:r>
            <w:r>
              <w:rPr>
                <w:rFonts w:ascii="Times New Roman" w:eastAsia="仿宋_GB2312" w:hAnsi="Times New Roman"/>
                <w:kern w:val="0"/>
                <w:sz w:val="18"/>
                <w:szCs w:val="18"/>
              </w:rPr>
              <w:t>m</w:t>
            </w:r>
            <w:r>
              <w:rPr>
                <w:rFonts w:ascii="Times New Roman" w:eastAsia="仿宋_GB2312" w:hAnsi="Times New Roman"/>
                <w:kern w:val="0"/>
                <w:sz w:val="18"/>
                <w:szCs w:val="18"/>
                <w:vertAlign w:val="superscript"/>
              </w:rPr>
              <w:t>3</w:t>
            </w:r>
            <w:r>
              <w:rPr>
                <w:rFonts w:ascii="Times New Roman" w:eastAsia="仿宋_GB2312" w:hAnsi="Times New Roman"/>
                <w:kern w:val="0"/>
                <w:sz w:val="18"/>
                <w:szCs w:val="18"/>
              </w:rPr>
              <w:t>）</w:t>
            </w:r>
          </w:p>
        </w:tc>
        <w:tc>
          <w:tcPr>
            <w:tcW w:w="1069" w:type="pct"/>
            <w:gridSpan w:val="4"/>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项目组成</w:t>
            </w:r>
          </w:p>
        </w:tc>
        <w:tc>
          <w:tcPr>
            <w:tcW w:w="820" w:type="pct"/>
            <w:gridSpan w:val="5"/>
            <w:tcBorders>
              <w:top w:val="nil"/>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挖方</w:t>
            </w:r>
          </w:p>
        </w:tc>
        <w:tc>
          <w:tcPr>
            <w:tcW w:w="643" w:type="pct"/>
            <w:gridSpan w:val="3"/>
            <w:tcBorders>
              <w:top w:val="nil"/>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填方</w:t>
            </w:r>
          </w:p>
        </w:tc>
        <w:tc>
          <w:tcPr>
            <w:tcW w:w="756" w:type="pct"/>
            <w:gridSpan w:val="5"/>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借方</w:t>
            </w:r>
          </w:p>
        </w:tc>
        <w:tc>
          <w:tcPr>
            <w:tcW w:w="750" w:type="pct"/>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余方</w:t>
            </w:r>
          </w:p>
        </w:tc>
      </w:tr>
      <w:tr w:rsidR="009816EE">
        <w:trPr>
          <w:gridAfter w:val="1"/>
          <w:wAfter w:w="160" w:type="pct"/>
          <w:trHeight w:val="284"/>
        </w:trPr>
        <w:tc>
          <w:tcPr>
            <w:tcW w:w="801" w:type="pct"/>
            <w:gridSpan w:val="2"/>
            <w:vMerge/>
            <w:tcBorders>
              <w:top w:val="single" w:sz="4" w:space="0" w:color="auto"/>
              <w:left w:val="single" w:sz="4" w:space="0" w:color="auto"/>
              <w:bottom w:val="single" w:sz="4" w:space="0" w:color="auto"/>
              <w:right w:val="single" w:sz="4" w:space="0" w:color="auto"/>
            </w:tcBorders>
            <w:vAlign w:val="center"/>
          </w:tcPr>
          <w:p w:rsidR="009816EE" w:rsidRDefault="009816EE">
            <w:pPr>
              <w:widowControl/>
              <w:jc w:val="left"/>
              <w:rPr>
                <w:rFonts w:ascii="Times New Roman" w:eastAsia="仿宋_GB2312" w:hAnsi="Times New Roman"/>
                <w:kern w:val="0"/>
                <w:sz w:val="18"/>
                <w:szCs w:val="18"/>
              </w:rPr>
            </w:pPr>
          </w:p>
        </w:tc>
        <w:tc>
          <w:tcPr>
            <w:tcW w:w="1069" w:type="pct"/>
            <w:gridSpan w:val="4"/>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路基工程</w:t>
            </w:r>
          </w:p>
        </w:tc>
        <w:tc>
          <w:tcPr>
            <w:tcW w:w="820" w:type="pct"/>
            <w:gridSpan w:val="5"/>
            <w:tcBorders>
              <w:top w:val="nil"/>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hAnsi="Times New Roman"/>
                <w:kern w:val="0"/>
                <w:sz w:val="20"/>
                <w:szCs w:val="20"/>
              </w:rPr>
              <w:t>395.39</w:t>
            </w:r>
          </w:p>
        </w:tc>
        <w:tc>
          <w:tcPr>
            <w:tcW w:w="643" w:type="pct"/>
            <w:gridSpan w:val="3"/>
            <w:tcBorders>
              <w:top w:val="nil"/>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hAnsi="Times New Roman"/>
                <w:kern w:val="0"/>
                <w:sz w:val="20"/>
                <w:szCs w:val="20"/>
              </w:rPr>
              <w:t>178.56</w:t>
            </w:r>
          </w:p>
        </w:tc>
        <w:tc>
          <w:tcPr>
            <w:tcW w:w="756" w:type="pct"/>
            <w:gridSpan w:val="5"/>
            <w:tcBorders>
              <w:top w:val="single" w:sz="4" w:space="0" w:color="auto"/>
              <w:left w:val="nil"/>
              <w:bottom w:val="single" w:sz="4" w:space="0" w:color="auto"/>
              <w:right w:val="single" w:sz="4" w:space="0" w:color="auto"/>
            </w:tcBorders>
            <w:shd w:val="clear" w:color="auto" w:fill="auto"/>
            <w:vAlign w:val="center"/>
          </w:tcPr>
          <w:p w:rsidR="009816EE" w:rsidRDefault="009816EE">
            <w:pPr>
              <w:widowControl/>
              <w:jc w:val="center"/>
              <w:rPr>
                <w:rFonts w:ascii="Times New Roman" w:eastAsia="仿宋_GB2312" w:hAnsi="Times New Roman"/>
                <w:kern w:val="0"/>
                <w:sz w:val="18"/>
                <w:szCs w:val="18"/>
              </w:rPr>
            </w:pPr>
          </w:p>
        </w:tc>
        <w:tc>
          <w:tcPr>
            <w:tcW w:w="750" w:type="pct"/>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hAnsi="Times New Roman"/>
                <w:kern w:val="0"/>
                <w:sz w:val="20"/>
                <w:szCs w:val="20"/>
              </w:rPr>
              <w:t>214.60</w:t>
            </w:r>
          </w:p>
        </w:tc>
      </w:tr>
      <w:tr w:rsidR="009816EE">
        <w:trPr>
          <w:gridAfter w:val="1"/>
          <w:wAfter w:w="160" w:type="pct"/>
          <w:trHeight w:val="284"/>
        </w:trPr>
        <w:tc>
          <w:tcPr>
            <w:tcW w:w="801" w:type="pct"/>
            <w:gridSpan w:val="2"/>
            <w:vMerge/>
            <w:tcBorders>
              <w:top w:val="single" w:sz="4" w:space="0" w:color="auto"/>
              <w:left w:val="single" w:sz="4" w:space="0" w:color="auto"/>
              <w:bottom w:val="single" w:sz="4" w:space="0" w:color="auto"/>
              <w:right w:val="single" w:sz="4" w:space="0" w:color="auto"/>
            </w:tcBorders>
            <w:vAlign w:val="center"/>
          </w:tcPr>
          <w:p w:rsidR="009816EE" w:rsidRDefault="009816EE">
            <w:pPr>
              <w:widowControl/>
              <w:jc w:val="left"/>
              <w:rPr>
                <w:rFonts w:ascii="Times New Roman" w:eastAsia="仿宋_GB2312" w:hAnsi="Times New Roman"/>
                <w:kern w:val="0"/>
                <w:sz w:val="18"/>
                <w:szCs w:val="18"/>
              </w:rPr>
            </w:pPr>
          </w:p>
        </w:tc>
        <w:tc>
          <w:tcPr>
            <w:tcW w:w="1069" w:type="pct"/>
            <w:gridSpan w:val="4"/>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桥梁工程</w:t>
            </w:r>
          </w:p>
        </w:tc>
        <w:tc>
          <w:tcPr>
            <w:tcW w:w="820" w:type="pct"/>
            <w:gridSpan w:val="5"/>
            <w:tcBorders>
              <w:top w:val="nil"/>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hAnsi="Times New Roman"/>
                <w:kern w:val="0"/>
                <w:sz w:val="20"/>
                <w:szCs w:val="20"/>
              </w:rPr>
              <w:t>59.52</w:t>
            </w:r>
          </w:p>
        </w:tc>
        <w:tc>
          <w:tcPr>
            <w:tcW w:w="643" w:type="pct"/>
            <w:gridSpan w:val="3"/>
            <w:tcBorders>
              <w:top w:val="nil"/>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hAnsi="Times New Roman"/>
                <w:kern w:val="0"/>
                <w:sz w:val="20"/>
                <w:szCs w:val="20"/>
              </w:rPr>
              <w:t>3.66</w:t>
            </w:r>
          </w:p>
        </w:tc>
        <w:tc>
          <w:tcPr>
            <w:tcW w:w="756" w:type="pct"/>
            <w:gridSpan w:val="5"/>
            <w:tcBorders>
              <w:top w:val="single" w:sz="4" w:space="0" w:color="auto"/>
              <w:left w:val="nil"/>
              <w:bottom w:val="single" w:sz="4" w:space="0" w:color="auto"/>
              <w:right w:val="single" w:sz="4" w:space="0" w:color="auto"/>
            </w:tcBorders>
            <w:shd w:val="clear" w:color="auto" w:fill="auto"/>
            <w:vAlign w:val="center"/>
          </w:tcPr>
          <w:p w:rsidR="009816EE" w:rsidRDefault="009816EE">
            <w:pPr>
              <w:widowControl/>
              <w:jc w:val="center"/>
              <w:rPr>
                <w:rFonts w:ascii="Times New Roman" w:eastAsia="仿宋_GB2312" w:hAnsi="Times New Roman"/>
                <w:kern w:val="0"/>
                <w:sz w:val="18"/>
                <w:szCs w:val="18"/>
              </w:rPr>
            </w:pPr>
          </w:p>
        </w:tc>
        <w:tc>
          <w:tcPr>
            <w:tcW w:w="750" w:type="pct"/>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hAnsi="Times New Roman"/>
                <w:kern w:val="0"/>
                <w:sz w:val="20"/>
                <w:szCs w:val="20"/>
              </w:rPr>
              <w:t>35.78</w:t>
            </w:r>
          </w:p>
        </w:tc>
      </w:tr>
      <w:tr w:rsidR="009816EE">
        <w:trPr>
          <w:gridAfter w:val="1"/>
          <w:wAfter w:w="160" w:type="pct"/>
          <w:trHeight w:val="284"/>
        </w:trPr>
        <w:tc>
          <w:tcPr>
            <w:tcW w:w="801" w:type="pct"/>
            <w:gridSpan w:val="2"/>
            <w:vMerge/>
            <w:tcBorders>
              <w:top w:val="single" w:sz="4" w:space="0" w:color="auto"/>
              <w:left w:val="single" w:sz="4" w:space="0" w:color="auto"/>
              <w:bottom w:val="single" w:sz="4" w:space="0" w:color="auto"/>
              <w:right w:val="single" w:sz="4" w:space="0" w:color="auto"/>
            </w:tcBorders>
            <w:vAlign w:val="center"/>
          </w:tcPr>
          <w:p w:rsidR="009816EE" w:rsidRDefault="009816EE">
            <w:pPr>
              <w:widowControl/>
              <w:jc w:val="left"/>
              <w:rPr>
                <w:rFonts w:ascii="Times New Roman" w:eastAsia="仿宋_GB2312" w:hAnsi="Times New Roman"/>
                <w:kern w:val="0"/>
                <w:sz w:val="18"/>
                <w:szCs w:val="18"/>
              </w:rPr>
            </w:pPr>
          </w:p>
        </w:tc>
        <w:tc>
          <w:tcPr>
            <w:tcW w:w="1069" w:type="pct"/>
            <w:gridSpan w:val="4"/>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隧道工程</w:t>
            </w:r>
          </w:p>
        </w:tc>
        <w:tc>
          <w:tcPr>
            <w:tcW w:w="820" w:type="pct"/>
            <w:gridSpan w:val="5"/>
            <w:tcBorders>
              <w:top w:val="nil"/>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hAnsi="Times New Roman"/>
                <w:kern w:val="0"/>
                <w:sz w:val="20"/>
                <w:szCs w:val="20"/>
              </w:rPr>
              <w:t>657.44</w:t>
            </w:r>
          </w:p>
        </w:tc>
        <w:tc>
          <w:tcPr>
            <w:tcW w:w="643" w:type="pct"/>
            <w:gridSpan w:val="3"/>
            <w:tcBorders>
              <w:top w:val="nil"/>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hAnsi="Times New Roman"/>
                <w:kern w:val="0"/>
                <w:sz w:val="20"/>
                <w:szCs w:val="20"/>
              </w:rPr>
              <w:t>0.75</w:t>
            </w:r>
          </w:p>
        </w:tc>
        <w:tc>
          <w:tcPr>
            <w:tcW w:w="756" w:type="pct"/>
            <w:gridSpan w:val="5"/>
            <w:tcBorders>
              <w:top w:val="single" w:sz="4" w:space="0" w:color="auto"/>
              <w:left w:val="nil"/>
              <w:bottom w:val="single" w:sz="4" w:space="0" w:color="auto"/>
              <w:right w:val="single" w:sz="4" w:space="0" w:color="auto"/>
            </w:tcBorders>
            <w:shd w:val="clear" w:color="auto" w:fill="auto"/>
            <w:vAlign w:val="center"/>
          </w:tcPr>
          <w:p w:rsidR="009816EE" w:rsidRDefault="009816EE">
            <w:pPr>
              <w:widowControl/>
              <w:jc w:val="center"/>
              <w:rPr>
                <w:rFonts w:ascii="Times New Roman" w:eastAsia="仿宋_GB2312" w:hAnsi="Times New Roman"/>
                <w:kern w:val="0"/>
                <w:sz w:val="18"/>
                <w:szCs w:val="18"/>
              </w:rPr>
            </w:pPr>
          </w:p>
        </w:tc>
        <w:tc>
          <w:tcPr>
            <w:tcW w:w="750" w:type="pct"/>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hAnsi="Times New Roman"/>
                <w:kern w:val="0"/>
                <w:sz w:val="20"/>
                <w:szCs w:val="20"/>
              </w:rPr>
              <w:t>553.35</w:t>
            </w:r>
          </w:p>
        </w:tc>
      </w:tr>
      <w:tr w:rsidR="009816EE">
        <w:trPr>
          <w:gridAfter w:val="1"/>
          <w:wAfter w:w="160" w:type="pct"/>
          <w:trHeight w:val="284"/>
        </w:trPr>
        <w:tc>
          <w:tcPr>
            <w:tcW w:w="801" w:type="pct"/>
            <w:gridSpan w:val="2"/>
            <w:vMerge/>
            <w:tcBorders>
              <w:top w:val="single" w:sz="4" w:space="0" w:color="auto"/>
              <w:left w:val="single" w:sz="4" w:space="0" w:color="auto"/>
              <w:bottom w:val="single" w:sz="4" w:space="0" w:color="auto"/>
              <w:right w:val="single" w:sz="4" w:space="0" w:color="auto"/>
            </w:tcBorders>
            <w:vAlign w:val="center"/>
          </w:tcPr>
          <w:p w:rsidR="009816EE" w:rsidRDefault="009816EE">
            <w:pPr>
              <w:widowControl/>
              <w:jc w:val="left"/>
              <w:rPr>
                <w:rFonts w:ascii="Times New Roman" w:eastAsia="仿宋_GB2312" w:hAnsi="Times New Roman"/>
                <w:kern w:val="0"/>
                <w:sz w:val="18"/>
                <w:szCs w:val="18"/>
              </w:rPr>
            </w:pPr>
          </w:p>
        </w:tc>
        <w:tc>
          <w:tcPr>
            <w:tcW w:w="1069" w:type="pct"/>
            <w:gridSpan w:val="4"/>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互通立交工程</w:t>
            </w:r>
          </w:p>
        </w:tc>
        <w:tc>
          <w:tcPr>
            <w:tcW w:w="820" w:type="pct"/>
            <w:gridSpan w:val="5"/>
            <w:tcBorders>
              <w:top w:val="nil"/>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hAnsi="Times New Roman"/>
                <w:kern w:val="0"/>
                <w:sz w:val="20"/>
                <w:szCs w:val="20"/>
              </w:rPr>
              <w:t>772.24</w:t>
            </w:r>
          </w:p>
        </w:tc>
        <w:tc>
          <w:tcPr>
            <w:tcW w:w="643" w:type="pct"/>
            <w:gridSpan w:val="3"/>
            <w:tcBorders>
              <w:top w:val="nil"/>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hAnsi="Times New Roman"/>
                <w:kern w:val="0"/>
                <w:sz w:val="20"/>
                <w:szCs w:val="20"/>
              </w:rPr>
              <w:t>293.51</w:t>
            </w:r>
          </w:p>
        </w:tc>
        <w:tc>
          <w:tcPr>
            <w:tcW w:w="756" w:type="pct"/>
            <w:gridSpan w:val="5"/>
            <w:tcBorders>
              <w:top w:val="single" w:sz="4" w:space="0" w:color="auto"/>
              <w:left w:val="nil"/>
              <w:bottom w:val="single" w:sz="4" w:space="0" w:color="auto"/>
              <w:right w:val="single" w:sz="4" w:space="0" w:color="auto"/>
            </w:tcBorders>
            <w:shd w:val="clear" w:color="auto" w:fill="auto"/>
            <w:vAlign w:val="center"/>
          </w:tcPr>
          <w:p w:rsidR="009816EE" w:rsidRDefault="009816EE">
            <w:pPr>
              <w:widowControl/>
              <w:jc w:val="center"/>
              <w:rPr>
                <w:rFonts w:ascii="Times New Roman" w:eastAsia="仿宋_GB2312" w:hAnsi="Times New Roman"/>
                <w:kern w:val="0"/>
                <w:sz w:val="18"/>
                <w:szCs w:val="18"/>
              </w:rPr>
            </w:pPr>
          </w:p>
        </w:tc>
        <w:tc>
          <w:tcPr>
            <w:tcW w:w="750" w:type="pct"/>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hAnsi="Times New Roman"/>
                <w:kern w:val="0"/>
                <w:sz w:val="20"/>
                <w:szCs w:val="20"/>
              </w:rPr>
              <w:t>438.73</w:t>
            </w:r>
          </w:p>
        </w:tc>
      </w:tr>
      <w:tr w:rsidR="009816EE">
        <w:trPr>
          <w:gridAfter w:val="1"/>
          <w:wAfter w:w="160" w:type="pct"/>
          <w:trHeight w:val="284"/>
        </w:trPr>
        <w:tc>
          <w:tcPr>
            <w:tcW w:w="801" w:type="pct"/>
            <w:gridSpan w:val="2"/>
            <w:vMerge/>
            <w:tcBorders>
              <w:top w:val="single" w:sz="4" w:space="0" w:color="auto"/>
              <w:left w:val="single" w:sz="4" w:space="0" w:color="auto"/>
              <w:bottom w:val="single" w:sz="4" w:space="0" w:color="auto"/>
              <w:right w:val="single" w:sz="4" w:space="0" w:color="auto"/>
            </w:tcBorders>
            <w:vAlign w:val="center"/>
          </w:tcPr>
          <w:p w:rsidR="009816EE" w:rsidRDefault="009816EE">
            <w:pPr>
              <w:widowControl/>
              <w:jc w:val="left"/>
              <w:rPr>
                <w:rFonts w:ascii="Times New Roman" w:eastAsia="仿宋_GB2312" w:hAnsi="Times New Roman"/>
                <w:kern w:val="0"/>
                <w:sz w:val="18"/>
                <w:szCs w:val="18"/>
              </w:rPr>
            </w:pPr>
          </w:p>
        </w:tc>
        <w:tc>
          <w:tcPr>
            <w:tcW w:w="1069" w:type="pct"/>
            <w:gridSpan w:val="4"/>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沿线设施</w:t>
            </w:r>
          </w:p>
        </w:tc>
        <w:tc>
          <w:tcPr>
            <w:tcW w:w="820" w:type="pct"/>
            <w:gridSpan w:val="5"/>
            <w:tcBorders>
              <w:top w:val="nil"/>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hAnsi="Times New Roman"/>
                <w:kern w:val="0"/>
                <w:sz w:val="20"/>
                <w:szCs w:val="20"/>
              </w:rPr>
              <w:t>171.89</w:t>
            </w:r>
          </w:p>
        </w:tc>
        <w:tc>
          <w:tcPr>
            <w:tcW w:w="643" w:type="pct"/>
            <w:gridSpan w:val="3"/>
            <w:tcBorders>
              <w:top w:val="nil"/>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hAnsi="Times New Roman"/>
                <w:kern w:val="0"/>
                <w:sz w:val="20"/>
                <w:szCs w:val="20"/>
              </w:rPr>
              <w:t>202.54</w:t>
            </w:r>
          </w:p>
        </w:tc>
        <w:tc>
          <w:tcPr>
            <w:tcW w:w="756" w:type="pct"/>
            <w:gridSpan w:val="5"/>
            <w:tcBorders>
              <w:top w:val="single" w:sz="4" w:space="0" w:color="auto"/>
              <w:left w:val="nil"/>
              <w:bottom w:val="single" w:sz="4" w:space="0" w:color="auto"/>
              <w:right w:val="single" w:sz="4" w:space="0" w:color="auto"/>
            </w:tcBorders>
            <w:shd w:val="clear" w:color="auto" w:fill="auto"/>
            <w:vAlign w:val="center"/>
          </w:tcPr>
          <w:p w:rsidR="009816EE" w:rsidRDefault="009816EE">
            <w:pPr>
              <w:widowControl/>
              <w:jc w:val="center"/>
              <w:rPr>
                <w:rFonts w:ascii="Times New Roman" w:eastAsia="仿宋_GB2312" w:hAnsi="Times New Roman"/>
                <w:kern w:val="0"/>
                <w:sz w:val="18"/>
                <w:szCs w:val="18"/>
              </w:rPr>
            </w:pPr>
          </w:p>
        </w:tc>
        <w:tc>
          <w:tcPr>
            <w:tcW w:w="750" w:type="pct"/>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hAnsi="Times New Roman"/>
                <w:kern w:val="0"/>
                <w:sz w:val="20"/>
                <w:szCs w:val="20"/>
              </w:rPr>
              <w:t xml:space="preserve">13.51 </w:t>
            </w:r>
          </w:p>
        </w:tc>
      </w:tr>
      <w:tr w:rsidR="009816EE">
        <w:trPr>
          <w:gridAfter w:val="1"/>
          <w:wAfter w:w="160" w:type="pct"/>
          <w:trHeight w:val="284"/>
        </w:trPr>
        <w:tc>
          <w:tcPr>
            <w:tcW w:w="801" w:type="pct"/>
            <w:gridSpan w:val="2"/>
            <w:vMerge/>
            <w:tcBorders>
              <w:top w:val="single" w:sz="4" w:space="0" w:color="auto"/>
              <w:left w:val="single" w:sz="4" w:space="0" w:color="auto"/>
              <w:bottom w:val="single" w:sz="4" w:space="0" w:color="auto"/>
              <w:right w:val="single" w:sz="4" w:space="0" w:color="auto"/>
            </w:tcBorders>
            <w:vAlign w:val="center"/>
          </w:tcPr>
          <w:p w:rsidR="009816EE" w:rsidRDefault="009816EE">
            <w:pPr>
              <w:widowControl/>
              <w:jc w:val="left"/>
              <w:rPr>
                <w:rFonts w:ascii="Times New Roman" w:eastAsia="仿宋_GB2312" w:hAnsi="Times New Roman"/>
                <w:kern w:val="0"/>
                <w:sz w:val="18"/>
                <w:szCs w:val="18"/>
              </w:rPr>
            </w:pPr>
          </w:p>
        </w:tc>
        <w:tc>
          <w:tcPr>
            <w:tcW w:w="1069" w:type="pct"/>
            <w:gridSpan w:val="4"/>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改移工程</w:t>
            </w:r>
          </w:p>
        </w:tc>
        <w:tc>
          <w:tcPr>
            <w:tcW w:w="820" w:type="pct"/>
            <w:gridSpan w:val="5"/>
            <w:tcBorders>
              <w:top w:val="nil"/>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hAnsi="Times New Roman"/>
                <w:kern w:val="0"/>
                <w:sz w:val="20"/>
                <w:szCs w:val="20"/>
              </w:rPr>
              <w:t>42.80</w:t>
            </w:r>
          </w:p>
        </w:tc>
        <w:tc>
          <w:tcPr>
            <w:tcW w:w="643" w:type="pct"/>
            <w:gridSpan w:val="3"/>
            <w:tcBorders>
              <w:top w:val="nil"/>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hAnsi="Times New Roman"/>
                <w:kern w:val="0"/>
                <w:sz w:val="20"/>
                <w:szCs w:val="20"/>
              </w:rPr>
              <w:t>11.62</w:t>
            </w:r>
          </w:p>
        </w:tc>
        <w:tc>
          <w:tcPr>
            <w:tcW w:w="756" w:type="pct"/>
            <w:gridSpan w:val="5"/>
            <w:tcBorders>
              <w:top w:val="single" w:sz="4" w:space="0" w:color="auto"/>
              <w:left w:val="nil"/>
              <w:bottom w:val="single" w:sz="4" w:space="0" w:color="auto"/>
              <w:right w:val="single" w:sz="4" w:space="0" w:color="auto"/>
            </w:tcBorders>
            <w:shd w:val="clear" w:color="auto" w:fill="auto"/>
            <w:vAlign w:val="center"/>
          </w:tcPr>
          <w:p w:rsidR="009816EE" w:rsidRDefault="009816EE">
            <w:pPr>
              <w:widowControl/>
              <w:jc w:val="center"/>
              <w:rPr>
                <w:rFonts w:ascii="Times New Roman" w:eastAsia="仿宋_GB2312" w:hAnsi="Times New Roman"/>
                <w:kern w:val="0"/>
                <w:sz w:val="18"/>
                <w:szCs w:val="18"/>
              </w:rPr>
            </w:pPr>
          </w:p>
        </w:tc>
        <w:tc>
          <w:tcPr>
            <w:tcW w:w="750" w:type="pct"/>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hAnsi="Times New Roman"/>
                <w:kern w:val="0"/>
                <w:sz w:val="20"/>
                <w:szCs w:val="20"/>
              </w:rPr>
              <w:t>24.64</w:t>
            </w:r>
          </w:p>
        </w:tc>
      </w:tr>
      <w:tr w:rsidR="009816EE">
        <w:trPr>
          <w:gridAfter w:val="1"/>
          <w:wAfter w:w="160" w:type="pct"/>
          <w:trHeight w:val="284"/>
        </w:trPr>
        <w:tc>
          <w:tcPr>
            <w:tcW w:w="801" w:type="pct"/>
            <w:gridSpan w:val="2"/>
            <w:vMerge/>
            <w:tcBorders>
              <w:top w:val="single" w:sz="4" w:space="0" w:color="auto"/>
              <w:left w:val="single" w:sz="4" w:space="0" w:color="auto"/>
              <w:bottom w:val="single" w:sz="4" w:space="0" w:color="auto"/>
              <w:right w:val="single" w:sz="4" w:space="0" w:color="auto"/>
            </w:tcBorders>
            <w:vAlign w:val="center"/>
          </w:tcPr>
          <w:p w:rsidR="009816EE" w:rsidRDefault="009816EE">
            <w:pPr>
              <w:widowControl/>
              <w:jc w:val="left"/>
              <w:rPr>
                <w:rFonts w:ascii="Times New Roman" w:eastAsia="仿宋_GB2312" w:hAnsi="Times New Roman"/>
                <w:kern w:val="0"/>
                <w:sz w:val="18"/>
                <w:szCs w:val="18"/>
              </w:rPr>
            </w:pPr>
          </w:p>
        </w:tc>
        <w:tc>
          <w:tcPr>
            <w:tcW w:w="1069" w:type="pct"/>
            <w:gridSpan w:val="4"/>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滑坡治理工程</w:t>
            </w:r>
          </w:p>
        </w:tc>
        <w:tc>
          <w:tcPr>
            <w:tcW w:w="820" w:type="pct"/>
            <w:gridSpan w:val="5"/>
            <w:tcBorders>
              <w:top w:val="nil"/>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hAnsi="Times New Roman" w:hint="eastAsia"/>
                <w:kern w:val="0"/>
                <w:sz w:val="20"/>
                <w:szCs w:val="20"/>
              </w:rPr>
              <w:t>2</w:t>
            </w:r>
            <w:r>
              <w:rPr>
                <w:rFonts w:ascii="Times New Roman" w:hAnsi="Times New Roman"/>
                <w:kern w:val="0"/>
                <w:sz w:val="20"/>
                <w:szCs w:val="20"/>
              </w:rPr>
              <w:t>3.80</w:t>
            </w:r>
          </w:p>
        </w:tc>
        <w:tc>
          <w:tcPr>
            <w:tcW w:w="643" w:type="pct"/>
            <w:gridSpan w:val="3"/>
            <w:tcBorders>
              <w:top w:val="nil"/>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hAnsi="Times New Roman" w:hint="eastAsia"/>
                <w:kern w:val="0"/>
                <w:sz w:val="20"/>
                <w:szCs w:val="20"/>
              </w:rPr>
              <w:t>1</w:t>
            </w:r>
            <w:r>
              <w:rPr>
                <w:rFonts w:ascii="Times New Roman" w:hAnsi="Times New Roman"/>
                <w:kern w:val="0"/>
                <w:sz w:val="20"/>
                <w:szCs w:val="20"/>
              </w:rPr>
              <w:t>10.23</w:t>
            </w:r>
          </w:p>
        </w:tc>
        <w:tc>
          <w:tcPr>
            <w:tcW w:w="756" w:type="pct"/>
            <w:gridSpan w:val="5"/>
            <w:tcBorders>
              <w:top w:val="single" w:sz="4" w:space="0" w:color="auto"/>
              <w:left w:val="nil"/>
              <w:bottom w:val="single" w:sz="4" w:space="0" w:color="auto"/>
              <w:right w:val="single" w:sz="4" w:space="0" w:color="auto"/>
            </w:tcBorders>
            <w:shd w:val="clear" w:color="auto" w:fill="auto"/>
            <w:vAlign w:val="center"/>
          </w:tcPr>
          <w:p w:rsidR="009816EE" w:rsidRDefault="009816EE">
            <w:pPr>
              <w:widowControl/>
              <w:jc w:val="center"/>
              <w:rPr>
                <w:rFonts w:ascii="Times New Roman" w:eastAsia="仿宋_GB2312" w:hAnsi="Times New Roman"/>
                <w:kern w:val="0"/>
                <w:sz w:val="18"/>
                <w:szCs w:val="18"/>
              </w:rPr>
            </w:pPr>
          </w:p>
        </w:tc>
        <w:tc>
          <w:tcPr>
            <w:tcW w:w="750" w:type="pct"/>
            <w:tcBorders>
              <w:top w:val="single" w:sz="4" w:space="0" w:color="auto"/>
              <w:left w:val="nil"/>
              <w:bottom w:val="single" w:sz="4" w:space="0" w:color="auto"/>
              <w:right w:val="single" w:sz="4" w:space="0" w:color="auto"/>
            </w:tcBorders>
            <w:shd w:val="clear" w:color="auto" w:fill="auto"/>
            <w:vAlign w:val="center"/>
          </w:tcPr>
          <w:p w:rsidR="009816EE" w:rsidRDefault="009816EE">
            <w:pPr>
              <w:widowControl/>
              <w:jc w:val="center"/>
              <w:rPr>
                <w:rFonts w:ascii="Times New Roman" w:eastAsia="仿宋_GB2312" w:hAnsi="Times New Roman"/>
                <w:kern w:val="0"/>
                <w:sz w:val="18"/>
                <w:szCs w:val="18"/>
              </w:rPr>
            </w:pPr>
          </w:p>
        </w:tc>
      </w:tr>
      <w:tr w:rsidR="009816EE">
        <w:trPr>
          <w:gridAfter w:val="1"/>
          <w:wAfter w:w="160" w:type="pct"/>
          <w:trHeight w:val="284"/>
        </w:trPr>
        <w:tc>
          <w:tcPr>
            <w:tcW w:w="801" w:type="pct"/>
            <w:gridSpan w:val="2"/>
            <w:vMerge/>
            <w:tcBorders>
              <w:top w:val="single" w:sz="4" w:space="0" w:color="auto"/>
              <w:left w:val="single" w:sz="4" w:space="0" w:color="auto"/>
              <w:bottom w:val="single" w:sz="4" w:space="0" w:color="auto"/>
              <w:right w:val="single" w:sz="4" w:space="0" w:color="auto"/>
            </w:tcBorders>
            <w:vAlign w:val="center"/>
          </w:tcPr>
          <w:p w:rsidR="009816EE" w:rsidRDefault="009816EE">
            <w:pPr>
              <w:widowControl/>
              <w:jc w:val="left"/>
              <w:rPr>
                <w:rFonts w:ascii="Times New Roman" w:eastAsia="仿宋_GB2312" w:hAnsi="Times New Roman"/>
                <w:kern w:val="0"/>
                <w:sz w:val="18"/>
                <w:szCs w:val="18"/>
              </w:rPr>
            </w:pPr>
          </w:p>
        </w:tc>
        <w:tc>
          <w:tcPr>
            <w:tcW w:w="1069" w:type="pct"/>
            <w:gridSpan w:val="4"/>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弃渣场</w:t>
            </w:r>
          </w:p>
        </w:tc>
        <w:tc>
          <w:tcPr>
            <w:tcW w:w="820" w:type="pct"/>
            <w:gridSpan w:val="5"/>
            <w:tcBorders>
              <w:top w:val="nil"/>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hAnsi="Times New Roman"/>
                <w:kern w:val="0"/>
                <w:sz w:val="20"/>
                <w:szCs w:val="20"/>
              </w:rPr>
              <w:t>6.18</w:t>
            </w:r>
          </w:p>
        </w:tc>
        <w:tc>
          <w:tcPr>
            <w:tcW w:w="643" w:type="pct"/>
            <w:gridSpan w:val="3"/>
            <w:tcBorders>
              <w:top w:val="nil"/>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hAnsi="Times New Roman"/>
                <w:kern w:val="0"/>
                <w:sz w:val="20"/>
                <w:szCs w:val="20"/>
              </w:rPr>
              <w:t>24.05</w:t>
            </w:r>
          </w:p>
        </w:tc>
        <w:tc>
          <w:tcPr>
            <w:tcW w:w="756" w:type="pct"/>
            <w:gridSpan w:val="5"/>
            <w:tcBorders>
              <w:top w:val="single" w:sz="4" w:space="0" w:color="auto"/>
              <w:left w:val="nil"/>
              <w:bottom w:val="single" w:sz="4" w:space="0" w:color="auto"/>
              <w:right w:val="single" w:sz="4" w:space="0" w:color="auto"/>
            </w:tcBorders>
            <w:shd w:val="clear" w:color="auto" w:fill="auto"/>
            <w:vAlign w:val="center"/>
          </w:tcPr>
          <w:p w:rsidR="009816EE" w:rsidRDefault="009816EE">
            <w:pPr>
              <w:widowControl/>
              <w:jc w:val="center"/>
              <w:rPr>
                <w:rFonts w:ascii="Times New Roman" w:eastAsia="仿宋_GB2312" w:hAnsi="Times New Roman"/>
                <w:kern w:val="0"/>
                <w:sz w:val="18"/>
                <w:szCs w:val="18"/>
              </w:rPr>
            </w:pPr>
          </w:p>
        </w:tc>
        <w:tc>
          <w:tcPr>
            <w:tcW w:w="750" w:type="pct"/>
            <w:tcBorders>
              <w:top w:val="single" w:sz="4" w:space="0" w:color="auto"/>
              <w:left w:val="nil"/>
              <w:bottom w:val="single" w:sz="4" w:space="0" w:color="auto"/>
              <w:right w:val="single" w:sz="4" w:space="0" w:color="auto"/>
            </w:tcBorders>
            <w:shd w:val="clear" w:color="auto" w:fill="auto"/>
            <w:vAlign w:val="center"/>
          </w:tcPr>
          <w:p w:rsidR="009816EE" w:rsidRDefault="009816EE">
            <w:pPr>
              <w:widowControl/>
              <w:jc w:val="center"/>
              <w:rPr>
                <w:rFonts w:ascii="Times New Roman" w:eastAsia="仿宋_GB2312" w:hAnsi="Times New Roman"/>
                <w:kern w:val="0"/>
                <w:sz w:val="18"/>
                <w:szCs w:val="18"/>
              </w:rPr>
            </w:pPr>
          </w:p>
        </w:tc>
      </w:tr>
      <w:tr w:rsidR="009816EE">
        <w:trPr>
          <w:gridAfter w:val="1"/>
          <w:wAfter w:w="160" w:type="pct"/>
          <w:trHeight w:val="284"/>
        </w:trPr>
        <w:tc>
          <w:tcPr>
            <w:tcW w:w="801" w:type="pct"/>
            <w:gridSpan w:val="2"/>
            <w:vMerge/>
            <w:tcBorders>
              <w:top w:val="single" w:sz="4" w:space="0" w:color="auto"/>
              <w:left w:val="single" w:sz="4" w:space="0" w:color="auto"/>
              <w:bottom w:val="single" w:sz="4" w:space="0" w:color="auto"/>
              <w:right w:val="single" w:sz="4" w:space="0" w:color="auto"/>
            </w:tcBorders>
            <w:vAlign w:val="center"/>
          </w:tcPr>
          <w:p w:rsidR="009816EE" w:rsidRDefault="009816EE">
            <w:pPr>
              <w:widowControl/>
              <w:jc w:val="left"/>
              <w:rPr>
                <w:rFonts w:ascii="Times New Roman" w:eastAsia="仿宋_GB2312" w:hAnsi="Times New Roman"/>
                <w:kern w:val="0"/>
                <w:sz w:val="18"/>
                <w:szCs w:val="18"/>
              </w:rPr>
            </w:pPr>
          </w:p>
        </w:tc>
        <w:tc>
          <w:tcPr>
            <w:tcW w:w="1069" w:type="pct"/>
            <w:gridSpan w:val="4"/>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施工生产生活区</w:t>
            </w:r>
          </w:p>
        </w:tc>
        <w:tc>
          <w:tcPr>
            <w:tcW w:w="820" w:type="pct"/>
            <w:gridSpan w:val="5"/>
            <w:tcBorders>
              <w:top w:val="nil"/>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hAnsi="Times New Roman"/>
                <w:kern w:val="0"/>
                <w:sz w:val="20"/>
                <w:szCs w:val="20"/>
              </w:rPr>
              <w:t>8.73</w:t>
            </w:r>
          </w:p>
        </w:tc>
        <w:tc>
          <w:tcPr>
            <w:tcW w:w="643" w:type="pct"/>
            <w:gridSpan w:val="3"/>
            <w:tcBorders>
              <w:top w:val="nil"/>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hAnsi="Times New Roman"/>
                <w:kern w:val="0"/>
                <w:sz w:val="20"/>
                <w:szCs w:val="20"/>
              </w:rPr>
              <w:t>26.11</w:t>
            </w:r>
          </w:p>
        </w:tc>
        <w:tc>
          <w:tcPr>
            <w:tcW w:w="756" w:type="pct"/>
            <w:gridSpan w:val="5"/>
            <w:tcBorders>
              <w:top w:val="single" w:sz="4" w:space="0" w:color="auto"/>
              <w:left w:val="nil"/>
              <w:bottom w:val="single" w:sz="4" w:space="0" w:color="auto"/>
              <w:right w:val="single" w:sz="4" w:space="0" w:color="auto"/>
            </w:tcBorders>
            <w:shd w:val="clear" w:color="auto" w:fill="auto"/>
            <w:vAlign w:val="center"/>
          </w:tcPr>
          <w:p w:rsidR="009816EE" w:rsidRDefault="009816EE">
            <w:pPr>
              <w:widowControl/>
              <w:jc w:val="center"/>
              <w:rPr>
                <w:rFonts w:ascii="Times New Roman" w:eastAsia="仿宋_GB2312" w:hAnsi="Times New Roman"/>
                <w:kern w:val="0"/>
                <w:sz w:val="18"/>
                <w:szCs w:val="18"/>
              </w:rPr>
            </w:pPr>
          </w:p>
        </w:tc>
        <w:tc>
          <w:tcPr>
            <w:tcW w:w="750" w:type="pct"/>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hAnsi="Times New Roman"/>
                <w:kern w:val="0"/>
                <w:sz w:val="20"/>
                <w:szCs w:val="20"/>
              </w:rPr>
              <w:t>0.05</w:t>
            </w:r>
          </w:p>
        </w:tc>
      </w:tr>
      <w:tr w:rsidR="009816EE">
        <w:trPr>
          <w:gridAfter w:val="1"/>
          <w:wAfter w:w="160" w:type="pct"/>
          <w:trHeight w:val="284"/>
        </w:trPr>
        <w:tc>
          <w:tcPr>
            <w:tcW w:w="801" w:type="pct"/>
            <w:gridSpan w:val="2"/>
            <w:vMerge/>
            <w:tcBorders>
              <w:top w:val="single" w:sz="4" w:space="0" w:color="auto"/>
              <w:left w:val="single" w:sz="4" w:space="0" w:color="auto"/>
              <w:bottom w:val="single" w:sz="4" w:space="0" w:color="auto"/>
              <w:right w:val="single" w:sz="4" w:space="0" w:color="auto"/>
            </w:tcBorders>
            <w:vAlign w:val="center"/>
          </w:tcPr>
          <w:p w:rsidR="009816EE" w:rsidRDefault="009816EE">
            <w:pPr>
              <w:widowControl/>
              <w:jc w:val="left"/>
              <w:rPr>
                <w:rFonts w:ascii="Times New Roman" w:eastAsia="仿宋_GB2312" w:hAnsi="Times New Roman"/>
                <w:kern w:val="0"/>
                <w:sz w:val="18"/>
                <w:szCs w:val="18"/>
              </w:rPr>
            </w:pPr>
          </w:p>
        </w:tc>
        <w:tc>
          <w:tcPr>
            <w:tcW w:w="1069" w:type="pct"/>
            <w:gridSpan w:val="4"/>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施工便道</w:t>
            </w:r>
          </w:p>
        </w:tc>
        <w:tc>
          <w:tcPr>
            <w:tcW w:w="820" w:type="pct"/>
            <w:gridSpan w:val="5"/>
            <w:tcBorders>
              <w:top w:val="nil"/>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hAnsi="Times New Roman"/>
                <w:kern w:val="0"/>
                <w:sz w:val="20"/>
                <w:szCs w:val="20"/>
              </w:rPr>
              <w:t>55.01</w:t>
            </w:r>
          </w:p>
        </w:tc>
        <w:tc>
          <w:tcPr>
            <w:tcW w:w="643" w:type="pct"/>
            <w:gridSpan w:val="3"/>
            <w:tcBorders>
              <w:top w:val="nil"/>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hAnsi="Times New Roman"/>
                <w:kern w:val="0"/>
                <w:sz w:val="20"/>
                <w:szCs w:val="20"/>
              </w:rPr>
              <w:t>61.02</w:t>
            </w:r>
          </w:p>
        </w:tc>
        <w:tc>
          <w:tcPr>
            <w:tcW w:w="756" w:type="pct"/>
            <w:gridSpan w:val="5"/>
            <w:tcBorders>
              <w:top w:val="single" w:sz="4" w:space="0" w:color="auto"/>
              <w:left w:val="nil"/>
              <w:bottom w:val="single" w:sz="4" w:space="0" w:color="auto"/>
              <w:right w:val="single" w:sz="4" w:space="0" w:color="auto"/>
            </w:tcBorders>
            <w:shd w:val="clear" w:color="auto" w:fill="auto"/>
            <w:vAlign w:val="center"/>
          </w:tcPr>
          <w:p w:rsidR="009816EE" w:rsidRDefault="009816EE">
            <w:pPr>
              <w:widowControl/>
              <w:jc w:val="center"/>
              <w:rPr>
                <w:rFonts w:ascii="Times New Roman" w:eastAsia="仿宋_GB2312" w:hAnsi="Times New Roman"/>
                <w:kern w:val="0"/>
                <w:sz w:val="18"/>
                <w:szCs w:val="18"/>
              </w:rPr>
            </w:pPr>
          </w:p>
        </w:tc>
        <w:tc>
          <w:tcPr>
            <w:tcW w:w="750" w:type="pct"/>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hAnsi="Times New Roman"/>
                <w:kern w:val="0"/>
                <w:sz w:val="20"/>
                <w:szCs w:val="20"/>
              </w:rPr>
              <w:t>0.29</w:t>
            </w:r>
          </w:p>
        </w:tc>
      </w:tr>
      <w:tr w:rsidR="009816EE">
        <w:trPr>
          <w:gridAfter w:val="1"/>
          <w:wAfter w:w="160" w:type="pct"/>
          <w:trHeight w:val="284"/>
        </w:trPr>
        <w:tc>
          <w:tcPr>
            <w:tcW w:w="801" w:type="pct"/>
            <w:gridSpan w:val="2"/>
            <w:vMerge/>
            <w:tcBorders>
              <w:top w:val="single" w:sz="4" w:space="0" w:color="auto"/>
              <w:left w:val="single" w:sz="4" w:space="0" w:color="auto"/>
              <w:bottom w:val="single" w:sz="4" w:space="0" w:color="auto"/>
              <w:right w:val="single" w:sz="4" w:space="0" w:color="auto"/>
            </w:tcBorders>
            <w:vAlign w:val="center"/>
          </w:tcPr>
          <w:p w:rsidR="009816EE" w:rsidRDefault="009816EE">
            <w:pPr>
              <w:widowControl/>
              <w:jc w:val="left"/>
              <w:rPr>
                <w:rFonts w:ascii="Times New Roman" w:eastAsia="仿宋_GB2312" w:hAnsi="Times New Roman"/>
                <w:kern w:val="0"/>
                <w:sz w:val="18"/>
                <w:szCs w:val="18"/>
              </w:rPr>
            </w:pPr>
          </w:p>
        </w:tc>
        <w:tc>
          <w:tcPr>
            <w:tcW w:w="1069" w:type="pct"/>
            <w:gridSpan w:val="4"/>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表土堆放场</w:t>
            </w:r>
          </w:p>
        </w:tc>
        <w:tc>
          <w:tcPr>
            <w:tcW w:w="820" w:type="pct"/>
            <w:gridSpan w:val="5"/>
            <w:tcBorders>
              <w:top w:val="nil"/>
              <w:left w:val="nil"/>
              <w:bottom w:val="single" w:sz="4" w:space="0" w:color="auto"/>
              <w:right w:val="single" w:sz="4" w:space="0" w:color="auto"/>
            </w:tcBorders>
            <w:shd w:val="clear" w:color="auto" w:fill="auto"/>
            <w:vAlign w:val="center"/>
          </w:tcPr>
          <w:p w:rsidR="009816EE" w:rsidRDefault="009816EE">
            <w:pPr>
              <w:widowControl/>
              <w:jc w:val="center"/>
              <w:rPr>
                <w:rFonts w:ascii="Times New Roman" w:eastAsia="仿宋_GB2312" w:hAnsi="Times New Roman"/>
                <w:kern w:val="0"/>
                <w:sz w:val="18"/>
                <w:szCs w:val="18"/>
              </w:rPr>
            </w:pPr>
          </w:p>
        </w:tc>
        <w:tc>
          <w:tcPr>
            <w:tcW w:w="643" w:type="pct"/>
            <w:gridSpan w:val="3"/>
            <w:tcBorders>
              <w:top w:val="nil"/>
              <w:left w:val="nil"/>
              <w:bottom w:val="single" w:sz="4" w:space="0" w:color="auto"/>
              <w:right w:val="single" w:sz="4" w:space="0" w:color="auto"/>
            </w:tcBorders>
            <w:shd w:val="clear" w:color="auto" w:fill="auto"/>
            <w:vAlign w:val="center"/>
          </w:tcPr>
          <w:p w:rsidR="009816EE" w:rsidRDefault="009816EE">
            <w:pPr>
              <w:widowControl/>
              <w:jc w:val="center"/>
              <w:rPr>
                <w:rFonts w:ascii="Times New Roman" w:eastAsia="仿宋_GB2312" w:hAnsi="Times New Roman"/>
                <w:kern w:val="0"/>
                <w:sz w:val="18"/>
                <w:szCs w:val="18"/>
              </w:rPr>
            </w:pPr>
          </w:p>
        </w:tc>
        <w:tc>
          <w:tcPr>
            <w:tcW w:w="756" w:type="pct"/>
            <w:gridSpan w:val="5"/>
            <w:tcBorders>
              <w:top w:val="single" w:sz="4" w:space="0" w:color="auto"/>
              <w:left w:val="nil"/>
              <w:bottom w:val="single" w:sz="4" w:space="0" w:color="auto"/>
              <w:right w:val="single" w:sz="4" w:space="0" w:color="auto"/>
            </w:tcBorders>
            <w:shd w:val="clear" w:color="auto" w:fill="auto"/>
            <w:vAlign w:val="center"/>
          </w:tcPr>
          <w:p w:rsidR="009816EE" w:rsidRDefault="009816EE">
            <w:pPr>
              <w:widowControl/>
              <w:jc w:val="center"/>
              <w:rPr>
                <w:rFonts w:ascii="Times New Roman" w:eastAsia="仿宋_GB2312" w:hAnsi="Times New Roman"/>
                <w:kern w:val="0"/>
                <w:sz w:val="18"/>
                <w:szCs w:val="18"/>
              </w:rPr>
            </w:pPr>
          </w:p>
        </w:tc>
        <w:tc>
          <w:tcPr>
            <w:tcW w:w="750" w:type="pct"/>
            <w:tcBorders>
              <w:top w:val="single" w:sz="4" w:space="0" w:color="auto"/>
              <w:left w:val="nil"/>
              <w:bottom w:val="single" w:sz="4" w:space="0" w:color="auto"/>
              <w:right w:val="single" w:sz="4" w:space="0" w:color="auto"/>
            </w:tcBorders>
            <w:shd w:val="clear" w:color="auto" w:fill="auto"/>
            <w:vAlign w:val="center"/>
          </w:tcPr>
          <w:p w:rsidR="009816EE" w:rsidRDefault="009816EE">
            <w:pPr>
              <w:widowControl/>
              <w:jc w:val="center"/>
              <w:rPr>
                <w:rFonts w:ascii="Times New Roman" w:eastAsia="仿宋_GB2312" w:hAnsi="Times New Roman"/>
                <w:kern w:val="0"/>
                <w:sz w:val="18"/>
                <w:szCs w:val="18"/>
              </w:rPr>
            </w:pPr>
          </w:p>
        </w:tc>
      </w:tr>
      <w:tr w:rsidR="009816EE">
        <w:trPr>
          <w:gridAfter w:val="1"/>
          <w:wAfter w:w="160" w:type="pct"/>
          <w:trHeight w:val="284"/>
        </w:trPr>
        <w:tc>
          <w:tcPr>
            <w:tcW w:w="801" w:type="pct"/>
            <w:gridSpan w:val="2"/>
            <w:vMerge/>
            <w:tcBorders>
              <w:top w:val="single" w:sz="4" w:space="0" w:color="auto"/>
              <w:left w:val="single" w:sz="4" w:space="0" w:color="auto"/>
              <w:bottom w:val="single" w:sz="4" w:space="0" w:color="auto"/>
              <w:right w:val="single" w:sz="4" w:space="0" w:color="auto"/>
            </w:tcBorders>
            <w:vAlign w:val="center"/>
          </w:tcPr>
          <w:p w:rsidR="009816EE" w:rsidRDefault="009816EE">
            <w:pPr>
              <w:widowControl/>
              <w:jc w:val="left"/>
              <w:rPr>
                <w:rFonts w:ascii="Times New Roman" w:eastAsia="仿宋_GB2312" w:hAnsi="Times New Roman"/>
                <w:kern w:val="0"/>
                <w:sz w:val="18"/>
                <w:szCs w:val="18"/>
              </w:rPr>
            </w:pPr>
          </w:p>
        </w:tc>
        <w:tc>
          <w:tcPr>
            <w:tcW w:w="1069" w:type="pct"/>
            <w:gridSpan w:val="4"/>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合计</w:t>
            </w:r>
          </w:p>
        </w:tc>
        <w:tc>
          <w:tcPr>
            <w:tcW w:w="820" w:type="pct"/>
            <w:gridSpan w:val="5"/>
            <w:tcBorders>
              <w:top w:val="nil"/>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hAnsi="Times New Roman"/>
                <w:kern w:val="0"/>
                <w:sz w:val="20"/>
                <w:szCs w:val="20"/>
              </w:rPr>
              <w:t>2193.00</w:t>
            </w:r>
          </w:p>
        </w:tc>
        <w:tc>
          <w:tcPr>
            <w:tcW w:w="643" w:type="pct"/>
            <w:gridSpan w:val="3"/>
            <w:tcBorders>
              <w:top w:val="nil"/>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hAnsi="Times New Roman"/>
                <w:kern w:val="0"/>
                <w:sz w:val="20"/>
                <w:szCs w:val="20"/>
              </w:rPr>
              <w:t>912.05</w:t>
            </w:r>
          </w:p>
        </w:tc>
        <w:tc>
          <w:tcPr>
            <w:tcW w:w="756" w:type="pct"/>
            <w:gridSpan w:val="5"/>
            <w:tcBorders>
              <w:top w:val="single" w:sz="4" w:space="0" w:color="auto"/>
              <w:left w:val="nil"/>
              <w:bottom w:val="single" w:sz="4" w:space="0" w:color="auto"/>
              <w:right w:val="single" w:sz="4" w:space="0" w:color="auto"/>
            </w:tcBorders>
            <w:shd w:val="clear" w:color="auto" w:fill="auto"/>
            <w:vAlign w:val="center"/>
          </w:tcPr>
          <w:p w:rsidR="009816EE" w:rsidRDefault="009816EE">
            <w:pPr>
              <w:widowControl/>
              <w:jc w:val="center"/>
              <w:rPr>
                <w:rFonts w:ascii="Times New Roman" w:eastAsia="仿宋_GB2312" w:hAnsi="Times New Roman"/>
                <w:kern w:val="0"/>
                <w:sz w:val="18"/>
                <w:szCs w:val="18"/>
              </w:rPr>
            </w:pPr>
          </w:p>
        </w:tc>
        <w:tc>
          <w:tcPr>
            <w:tcW w:w="750" w:type="pct"/>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hAnsi="Times New Roman"/>
                <w:kern w:val="0"/>
                <w:sz w:val="20"/>
                <w:szCs w:val="20"/>
              </w:rPr>
              <w:t>1280.95</w:t>
            </w:r>
          </w:p>
        </w:tc>
      </w:tr>
      <w:tr w:rsidR="009816EE">
        <w:trPr>
          <w:gridAfter w:val="1"/>
          <w:wAfter w:w="160" w:type="pct"/>
          <w:trHeight w:val="284"/>
        </w:trPr>
        <w:tc>
          <w:tcPr>
            <w:tcW w:w="120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重点防治区名称</w:t>
            </w:r>
          </w:p>
        </w:tc>
        <w:tc>
          <w:tcPr>
            <w:tcW w:w="3634" w:type="pct"/>
            <w:gridSpan w:val="16"/>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三峡库区国家级水土流失重点治理区、重庆市水土流失重点治理区、重庆市水土流失重点预防区、云阳县水土流失重点治理区、云阳县水土流失重点预防区</w:t>
            </w:r>
          </w:p>
        </w:tc>
      </w:tr>
      <w:tr w:rsidR="009816EE">
        <w:trPr>
          <w:gridAfter w:val="1"/>
          <w:wAfter w:w="160" w:type="pct"/>
          <w:trHeight w:val="284"/>
        </w:trPr>
        <w:tc>
          <w:tcPr>
            <w:tcW w:w="120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地貌类型</w:t>
            </w:r>
          </w:p>
        </w:tc>
        <w:tc>
          <w:tcPr>
            <w:tcW w:w="1301" w:type="pct"/>
            <w:gridSpan w:val="6"/>
            <w:tcBorders>
              <w:top w:val="nil"/>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中低山地貌</w:t>
            </w:r>
          </w:p>
        </w:tc>
        <w:tc>
          <w:tcPr>
            <w:tcW w:w="1397" w:type="pct"/>
            <w:gridSpan w:val="7"/>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水土保持区划</w:t>
            </w:r>
          </w:p>
        </w:tc>
        <w:tc>
          <w:tcPr>
            <w:tcW w:w="936" w:type="pct"/>
            <w:gridSpan w:val="3"/>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西南紫色土区</w:t>
            </w:r>
          </w:p>
        </w:tc>
      </w:tr>
      <w:tr w:rsidR="009816EE">
        <w:trPr>
          <w:gridAfter w:val="1"/>
          <w:wAfter w:w="160" w:type="pct"/>
          <w:trHeight w:val="284"/>
        </w:trPr>
        <w:tc>
          <w:tcPr>
            <w:tcW w:w="120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土壤侵蚀类型</w:t>
            </w:r>
          </w:p>
        </w:tc>
        <w:tc>
          <w:tcPr>
            <w:tcW w:w="1301" w:type="pct"/>
            <w:gridSpan w:val="6"/>
            <w:tcBorders>
              <w:top w:val="nil"/>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水力侵蚀</w:t>
            </w:r>
          </w:p>
        </w:tc>
        <w:tc>
          <w:tcPr>
            <w:tcW w:w="1397" w:type="pct"/>
            <w:gridSpan w:val="7"/>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土壤</w:t>
            </w:r>
            <w:r>
              <w:rPr>
                <w:rFonts w:ascii="Times New Roman" w:eastAsia="仿宋_GB2312" w:hAnsi="Times New Roman"/>
                <w:kern w:val="0"/>
                <w:sz w:val="18"/>
                <w:szCs w:val="18"/>
              </w:rPr>
              <w:t>侵蚀强度</w:t>
            </w:r>
          </w:p>
        </w:tc>
        <w:tc>
          <w:tcPr>
            <w:tcW w:w="936" w:type="pct"/>
            <w:gridSpan w:val="3"/>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轻度</w:t>
            </w:r>
          </w:p>
        </w:tc>
      </w:tr>
      <w:tr w:rsidR="009816EE">
        <w:trPr>
          <w:gridAfter w:val="1"/>
          <w:wAfter w:w="160" w:type="pct"/>
          <w:trHeight w:val="284"/>
        </w:trPr>
        <w:tc>
          <w:tcPr>
            <w:tcW w:w="120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防治责任范围面积（</w:t>
            </w:r>
            <w:r>
              <w:rPr>
                <w:rFonts w:ascii="Times New Roman" w:eastAsia="仿宋_GB2312" w:hAnsi="Times New Roman"/>
                <w:kern w:val="0"/>
                <w:sz w:val="18"/>
                <w:szCs w:val="18"/>
              </w:rPr>
              <w:t>hm</w:t>
            </w:r>
            <w:r>
              <w:rPr>
                <w:rFonts w:ascii="Times New Roman" w:eastAsia="仿宋_GB2312" w:hAnsi="Times New Roman"/>
                <w:kern w:val="0"/>
                <w:sz w:val="18"/>
                <w:szCs w:val="18"/>
                <w:vertAlign w:val="superscript"/>
              </w:rPr>
              <w:t>2</w:t>
            </w:r>
            <w:r>
              <w:rPr>
                <w:rFonts w:ascii="Times New Roman" w:eastAsia="仿宋_GB2312" w:hAnsi="Times New Roman"/>
                <w:kern w:val="0"/>
                <w:sz w:val="18"/>
                <w:szCs w:val="18"/>
              </w:rPr>
              <w:t>）</w:t>
            </w:r>
          </w:p>
        </w:tc>
        <w:tc>
          <w:tcPr>
            <w:tcW w:w="1301" w:type="pct"/>
            <w:gridSpan w:val="6"/>
            <w:tcBorders>
              <w:top w:val="nil"/>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522.75</w:t>
            </w:r>
          </w:p>
        </w:tc>
        <w:tc>
          <w:tcPr>
            <w:tcW w:w="1397" w:type="pct"/>
            <w:gridSpan w:val="7"/>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容许土壤流失量</w:t>
            </w:r>
            <w:r>
              <w:rPr>
                <w:rFonts w:ascii="Times New Roman" w:eastAsia="仿宋_GB2312" w:hAnsi="Times New Roman"/>
                <w:kern w:val="0"/>
                <w:sz w:val="18"/>
                <w:szCs w:val="18"/>
              </w:rPr>
              <w:t>[t/(km</w:t>
            </w:r>
            <w:r>
              <w:rPr>
                <w:rFonts w:ascii="Times New Roman" w:eastAsia="仿宋_GB2312" w:hAnsi="Times New Roman"/>
                <w:kern w:val="0"/>
                <w:sz w:val="18"/>
                <w:szCs w:val="18"/>
                <w:vertAlign w:val="superscript"/>
              </w:rPr>
              <w:t>2</w:t>
            </w:r>
            <w:r>
              <w:rPr>
                <w:rFonts w:ascii="Times New Roman" w:eastAsia="仿宋_GB2312" w:hAnsi="Times New Roman"/>
                <w:kern w:val="0"/>
                <w:sz w:val="18"/>
                <w:szCs w:val="18"/>
              </w:rPr>
              <w:t>·a)]</w:t>
            </w:r>
          </w:p>
        </w:tc>
        <w:tc>
          <w:tcPr>
            <w:tcW w:w="936" w:type="pct"/>
            <w:gridSpan w:val="3"/>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500</w:t>
            </w:r>
          </w:p>
        </w:tc>
      </w:tr>
      <w:tr w:rsidR="009816EE">
        <w:trPr>
          <w:gridAfter w:val="1"/>
          <w:wAfter w:w="160" w:type="pct"/>
          <w:trHeight w:val="284"/>
        </w:trPr>
        <w:tc>
          <w:tcPr>
            <w:tcW w:w="120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土壤流失预测总量（</w:t>
            </w:r>
            <w:r>
              <w:rPr>
                <w:rFonts w:ascii="Times New Roman" w:eastAsia="仿宋_GB2312" w:hAnsi="Times New Roman"/>
                <w:kern w:val="0"/>
                <w:sz w:val="18"/>
                <w:szCs w:val="18"/>
              </w:rPr>
              <w:t>t</w:t>
            </w:r>
            <w:r>
              <w:rPr>
                <w:rFonts w:ascii="Times New Roman" w:eastAsia="仿宋_GB2312" w:hAnsi="Times New Roman"/>
                <w:kern w:val="0"/>
                <w:sz w:val="18"/>
                <w:szCs w:val="18"/>
              </w:rPr>
              <w:t>）</w:t>
            </w:r>
          </w:p>
        </w:tc>
        <w:tc>
          <w:tcPr>
            <w:tcW w:w="1301" w:type="pct"/>
            <w:gridSpan w:val="6"/>
            <w:tcBorders>
              <w:top w:val="nil"/>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355050</w:t>
            </w:r>
          </w:p>
        </w:tc>
        <w:tc>
          <w:tcPr>
            <w:tcW w:w="1397" w:type="pct"/>
            <w:gridSpan w:val="7"/>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新增土壤流失量（</w:t>
            </w:r>
            <w:r>
              <w:rPr>
                <w:rFonts w:ascii="Times New Roman" w:eastAsia="仿宋_GB2312" w:hAnsi="Times New Roman"/>
                <w:kern w:val="0"/>
                <w:sz w:val="18"/>
                <w:szCs w:val="18"/>
              </w:rPr>
              <w:t>t</w:t>
            </w:r>
            <w:r>
              <w:rPr>
                <w:rFonts w:ascii="Times New Roman" w:eastAsia="仿宋_GB2312" w:hAnsi="Times New Roman"/>
                <w:kern w:val="0"/>
                <w:sz w:val="18"/>
                <w:szCs w:val="18"/>
              </w:rPr>
              <w:t>）</w:t>
            </w:r>
          </w:p>
        </w:tc>
        <w:tc>
          <w:tcPr>
            <w:tcW w:w="936" w:type="pct"/>
            <w:gridSpan w:val="3"/>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324921</w:t>
            </w:r>
          </w:p>
        </w:tc>
      </w:tr>
      <w:tr w:rsidR="009816EE">
        <w:trPr>
          <w:gridAfter w:val="1"/>
          <w:wAfter w:w="160" w:type="pct"/>
          <w:trHeight w:val="284"/>
        </w:trPr>
        <w:tc>
          <w:tcPr>
            <w:tcW w:w="120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水土流失防治标准执行等级</w:t>
            </w:r>
          </w:p>
        </w:tc>
        <w:tc>
          <w:tcPr>
            <w:tcW w:w="3634" w:type="pct"/>
            <w:gridSpan w:val="16"/>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西南紫色土区建设类项目一级标准</w:t>
            </w:r>
          </w:p>
        </w:tc>
      </w:tr>
      <w:tr w:rsidR="009816EE">
        <w:trPr>
          <w:gridAfter w:val="1"/>
          <w:wAfter w:w="160" w:type="pct"/>
          <w:trHeight w:val="284"/>
        </w:trPr>
        <w:tc>
          <w:tcPr>
            <w:tcW w:w="801" w:type="pct"/>
            <w:gridSpan w:val="2"/>
            <w:vMerge w:val="restart"/>
            <w:tcBorders>
              <w:top w:val="nil"/>
              <w:left w:val="single" w:sz="4" w:space="0" w:color="auto"/>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防治指标</w:t>
            </w:r>
          </w:p>
        </w:tc>
        <w:tc>
          <w:tcPr>
            <w:tcW w:w="1150" w:type="pct"/>
            <w:gridSpan w:val="5"/>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水土流失治理度（</w:t>
            </w:r>
            <w:r>
              <w:rPr>
                <w:rFonts w:ascii="Times New Roman" w:eastAsia="仿宋_GB2312" w:hAnsi="Times New Roman"/>
                <w:kern w:val="0"/>
                <w:sz w:val="18"/>
                <w:szCs w:val="18"/>
              </w:rPr>
              <w:t>%</w:t>
            </w:r>
            <w:r>
              <w:rPr>
                <w:rFonts w:ascii="Times New Roman" w:eastAsia="仿宋_GB2312" w:hAnsi="Times New Roman"/>
                <w:kern w:val="0"/>
                <w:sz w:val="18"/>
                <w:szCs w:val="18"/>
              </w:rPr>
              <w:t>）</w:t>
            </w:r>
          </w:p>
        </w:tc>
        <w:tc>
          <w:tcPr>
            <w:tcW w:w="740" w:type="pct"/>
            <w:gridSpan w:val="4"/>
            <w:tcBorders>
              <w:top w:val="nil"/>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97</w:t>
            </w:r>
          </w:p>
        </w:tc>
        <w:tc>
          <w:tcPr>
            <w:tcW w:w="1213" w:type="pct"/>
            <w:gridSpan w:val="6"/>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土壤流失控制比</w:t>
            </w:r>
          </w:p>
        </w:tc>
        <w:tc>
          <w:tcPr>
            <w:tcW w:w="936" w:type="pct"/>
            <w:gridSpan w:val="3"/>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1.0</w:t>
            </w:r>
          </w:p>
        </w:tc>
      </w:tr>
      <w:tr w:rsidR="009816EE">
        <w:trPr>
          <w:gridAfter w:val="1"/>
          <w:wAfter w:w="160" w:type="pct"/>
          <w:trHeight w:val="284"/>
        </w:trPr>
        <w:tc>
          <w:tcPr>
            <w:tcW w:w="801" w:type="pct"/>
            <w:gridSpan w:val="2"/>
            <w:vMerge/>
            <w:tcBorders>
              <w:top w:val="nil"/>
              <w:left w:val="single" w:sz="4" w:space="0" w:color="auto"/>
              <w:bottom w:val="single" w:sz="4" w:space="0" w:color="auto"/>
              <w:right w:val="single" w:sz="4" w:space="0" w:color="auto"/>
            </w:tcBorders>
            <w:vAlign w:val="center"/>
          </w:tcPr>
          <w:p w:rsidR="009816EE" w:rsidRDefault="009816EE">
            <w:pPr>
              <w:widowControl/>
              <w:jc w:val="left"/>
              <w:rPr>
                <w:rFonts w:ascii="Times New Roman" w:eastAsia="仿宋_GB2312" w:hAnsi="Times New Roman"/>
                <w:kern w:val="0"/>
                <w:sz w:val="18"/>
                <w:szCs w:val="18"/>
              </w:rPr>
            </w:pPr>
          </w:p>
        </w:tc>
        <w:tc>
          <w:tcPr>
            <w:tcW w:w="1150" w:type="pct"/>
            <w:gridSpan w:val="5"/>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渣土防护率（</w:t>
            </w:r>
            <w:r>
              <w:rPr>
                <w:rFonts w:ascii="Times New Roman" w:eastAsia="仿宋_GB2312" w:hAnsi="Times New Roman"/>
                <w:kern w:val="0"/>
                <w:sz w:val="18"/>
                <w:szCs w:val="18"/>
              </w:rPr>
              <w:t>%</w:t>
            </w:r>
            <w:r>
              <w:rPr>
                <w:rFonts w:ascii="Times New Roman" w:eastAsia="仿宋_GB2312" w:hAnsi="Times New Roman"/>
                <w:kern w:val="0"/>
                <w:sz w:val="18"/>
                <w:szCs w:val="18"/>
              </w:rPr>
              <w:t>）</w:t>
            </w:r>
          </w:p>
        </w:tc>
        <w:tc>
          <w:tcPr>
            <w:tcW w:w="740" w:type="pct"/>
            <w:gridSpan w:val="4"/>
            <w:tcBorders>
              <w:top w:val="nil"/>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92</w:t>
            </w:r>
          </w:p>
        </w:tc>
        <w:tc>
          <w:tcPr>
            <w:tcW w:w="1213" w:type="pct"/>
            <w:gridSpan w:val="6"/>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表土保护率（</w:t>
            </w:r>
            <w:r>
              <w:rPr>
                <w:rFonts w:ascii="Times New Roman" w:eastAsia="仿宋_GB2312" w:hAnsi="Times New Roman"/>
                <w:kern w:val="0"/>
                <w:sz w:val="18"/>
                <w:szCs w:val="18"/>
              </w:rPr>
              <w:t>%</w:t>
            </w:r>
            <w:r>
              <w:rPr>
                <w:rFonts w:ascii="Times New Roman" w:eastAsia="仿宋_GB2312" w:hAnsi="Times New Roman"/>
                <w:kern w:val="0"/>
                <w:sz w:val="18"/>
                <w:szCs w:val="18"/>
              </w:rPr>
              <w:t>）</w:t>
            </w:r>
          </w:p>
        </w:tc>
        <w:tc>
          <w:tcPr>
            <w:tcW w:w="936" w:type="pct"/>
            <w:gridSpan w:val="3"/>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92</w:t>
            </w:r>
          </w:p>
        </w:tc>
      </w:tr>
      <w:tr w:rsidR="009816EE">
        <w:trPr>
          <w:gridAfter w:val="1"/>
          <w:wAfter w:w="160" w:type="pct"/>
          <w:trHeight w:val="284"/>
        </w:trPr>
        <w:tc>
          <w:tcPr>
            <w:tcW w:w="801" w:type="pct"/>
            <w:gridSpan w:val="2"/>
            <w:vMerge/>
            <w:tcBorders>
              <w:top w:val="nil"/>
              <w:left w:val="single" w:sz="4" w:space="0" w:color="auto"/>
              <w:bottom w:val="single" w:sz="4" w:space="0" w:color="auto"/>
              <w:right w:val="single" w:sz="4" w:space="0" w:color="auto"/>
            </w:tcBorders>
            <w:vAlign w:val="center"/>
          </w:tcPr>
          <w:p w:rsidR="009816EE" w:rsidRDefault="009816EE">
            <w:pPr>
              <w:widowControl/>
              <w:jc w:val="left"/>
              <w:rPr>
                <w:rFonts w:ascii="Times New Roman" w:eastAsia="仿宋_GB2312" w:hAnsi="Times New Roman"/>
                <w:kern w:val="0"/>
                <w:sz w:val="18"/>
                <w:szCs w:val="18"/>
              </w:rPr>
            </w:pPr>
          </w:p>
        </w:tc>
        <w:tc>
          <w:tcPr>
            <w:tcW w:w="1150" w:type="pct"/>
            <w:gridSpan w:val="5"/>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林草植被恢复率（</w:t>
            </w:r>
            <w:r>
              <w:rPr>
                <w:rFonts w:ascii="Times New Roman" w:eastAsia="仿宋_GB2312" w:hAnsi="Times New Roman"/>
                <w:kern w:val="0"/>
                <w:sz w:val="18"/>
                <w:szCs w:val="18"/>
              </w:rPr>
              <w:t>%</w:t>
            </w:r>
            <w:r>
              <w:rPr>
                <w:rFonts w:ascii="Times New Roman" w:eastAsia="仿宋_GB2312" w:hAnsi="Times New Roman"/>
                <w:kern w:val="0"/>
                <w:sz w:val="18"/>
                <w:szCs w:val="18"/>
              </w:rPr>
              <w:t>）</w:t>
            </w:r>
          </w:p>
        </w:tc>
        <w:tc>
          <w:tcPr>
            <w:tcW w:w="740" w:type="pct"/>
            <w:gridSpan w:val="4"/>
            <w:tcBorders>
              <w:top w:val="nil"/>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97</w:t>
            </w:r>
          </w:p>
        </w:tc>
        <w:tc>
          <w:tcPr>
            <w:tcW w:w="1213" w:type="pct"/>
            <w:gridSpan w:val="6"/>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林草覆盖率（</w:t>
            </w:r>
            <w:r>
              <w:rPr>
                <w:rFonts w:ascii="Times New Roman" w:eastAsia="仿宋_GB2312" w:hAnsi="Times New Roman"/>
                <w:kern w:val="0"/>
                <w:sz w:val="18"/>
                <w:szCs w:val="18"/>
              </w:rPr>
              <w:t>%</w:t>
            </w:r>
            <w:r>
              <w:rPr>
                <w:rFonts w:ascii="Times New Roman" w:eastAsia="仿宋_GB2312" w:hAnsi="Times New Roman"/>
                <w:kern w:val="0"/>
                <w:sz w:val="18"/>
                <w:szCs w:val="18"/>
              </w:rPr>
              <w:t>）</w:t>
            </w:r>
          </w:p>
        </w:tc>
        <w:tc>
          <w:tcPr>
            <w:tcW w:w="936" w:type="pct"/>
            <w:gridSpan w:val="3"/>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25</w:t>
            </w:r>
          </w:p>
        </w:tc>
      </w:tr>
      <w:tr w:rsidR="009816EE">
        <w:trPr>
          <w:gridAfter w:val="1"/>
          <w:wAfter w:w="160" w:type="pct"/>
          <w:trHeight w:val="284"/>
        </w:trPr>
        <w:tc>
          <w:tcPr>
            <w:tcW w:w="200" w:type="pct"/>
            <w:vMerge w:val="restart"/>
            <w:tcBorders>
              <w:top w:val="nil"/>
              <w:left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防治措施</w:t>
            </w:r>
          </w:p>
        </w:tc>
        <w:tc>
          <w:tcPr>
            <w:tcW w:w="601" w:type="pct"/>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防治分区</w:t>
            </w:r>
          </w:p>
        </w:tc>
        <w:tc>
          <w:tcPr>
            <w:tcW w:w="1676" w:type="pct"/>
            <w:gridSpan w:val="7"/>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工程措施</w:t>
            </w:r>
          </w:p>
        </w:tc>
        <w:tc>
          <w:tcPr>
            <w:tcW w:w="1132" w:type="pct"/>
            <w:gridSpan w:val="7"/>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植物措施</w:t>
            </w:r>
          </w:p>
        </w:tc>
        <w:tc>
          <w:tcPr>
            <w:tcW w:w="1231" w:type="pct"/>
            <w:gridSpan w:val="4"/>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临时措施</w:t>
            </w:r>
          </w:p>
        </w:tc>
      </w:tr>
      <w:tr w:rsidR="009816EE">
        <w:trPr>
          <w:gridAfter w:val="1"/>
          <w:wAfter w:w="160" w:type="pct"/>
          <w:trHeight w:val="284"/>
        </w:trPr>
        <w:tc>
          <w:tcPr>
            <w:tcW w:w="200" w:type="pct"/>
            <w:vMerge/>
            <w:tcBorders>
              <w:left w:val="single" w:sz="4" w:space="0" w:color="auto"/>
              <w:right w:val="single" w:sz="4" w:space="0" w:color="auto"/>
            </w:tcBorders>
            <w:vAlign w:val="center"/>
          </w:tcPr>
          <w:p w:rsidR="009816EE" w:rsidRDefault="009816EE">
            <w:pPr>
              <w:widowControl/>
              <w:jc w:val="left"/>
              <w:rPr>
                <w:rFonts w:ascii="Times New Roman" w:eastAsia="仿宋_GB2312" w:hAnsi="Times New Roman"/>
                <w:kern w:val="0"/>
                <w:sz w:val="18"/>
                <w:szCs w:val="18"/>
              </w:rPr>
            </w:pP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路基工程</w:t>
            </w:r>
          </w:p>
        </w:tc>
        <w:tc>
          <w:tcPr>
            <w:tcW w:w="1676" w:type="pct"/>
            <w:gridSpan w:val="7"/>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rPr>
                <w:rFonts w:ascii="Times New Roman" w:eastAsia="仿宋_GB2312" w:hAnsi="Times New Roman"/>
                <w:sz w:val="18"/>
                <w:szCs w:val="18"/>
                <w:vertAlign w:val="superscript"/>
              </w:rPr>
            </w:pPr>
            <w:r>
              <w:rPr>
                <w:rFonts w:ascii="Times New Roman" w:eastAsia="仿宋_GB2312" w:hAnsi="Times New Roman" w:hint="eastAsia"/>
                <w:sz w:val="18"/>
                <w:szCs w:val="18"/>
              </w:rPr>
              <w:t>主体设计：截排水沟</w:t>
            </w:r>
            <w:r>
              <w:rPr>
                <w:rFonts w:ascii="Times New Roman" w:eastAsia="仿宋_GB2312" w:hAnsi="Times New Roman"/>
                <w:sz w:val="18"/>
                <w:szCs w:val="18"/>
              </w:rPr>
              <w:t>39778</w:t>
            </w:r>
            <w:r>
              <w:rPr>
                <w:rFonts w:ascii="Times New Roman" w:eastAsia="仿宋_GB2312" w:hAnsi="Times New Roman" w:hint="eastAsia"/>
                <w:sz w:val="18"/>
                <w:szCs w:val="18"/>
              </w:rPr>
              <w:t>m</w:t>
            </w:r>
            <w:r>
              <w:rPr>
                <w:rFonts w:ascii="Times New Roman" w:eastAsia="仿宋_GB2312" w:hAnsi="Times New Roman" w:hint="eastAsia"/>
                <w:sz w:val="18"/>
                <w:szCs w:val="18"/>
              </w:rPr>
              <w:t>、急流槽</w:t>
            </w:r>
            <w:r>
              <w:rPr>
                <w:rFonts w:ascii="Times New Roman" w:eastAsia="仿宋_GB2312" w:hAnsi="Times New Roman"/>
                <w:sz w:val="18"/>
                <w:szCs w:val="18"/>
              </w:rPr>
              <w:t>1497.42</w:t>
            </w:r>
            <w:r>
              <w:rPr>
                <w:rFonts w:ascii="Times New Roman" w:eastAsia="仿宋_GB2312" w:hAnsi="Times New Roman" w:hint="eastAsia"/>
                <w:sz w:val="18"/>
                <w:szCs w:val="18"/>
              </w:rPr>
              <w:t>m</w:t>
            </w:r>
            <w:r>
              <w:rPr>
                <w:rFonts w:ascii="Times New Roman" w:eastAsia="仿宋_GB2312" w:hAnsi="Times New Roman" w:hint="eastAsia"/>
                <w:sz w:val="18"/>
                <w:szCs w:val="18"/>
              </w:rPr>
              <w:t>、沉砂池</w:t>
            </w:r>
            <w:r>
              <w:rPr>
                <w:rFonts w:ascii="Times New Roman" w:eastAsia="仿宋_GB2312" w:hAnsi="Times New Roman" w:hint="eastAsia"/>
                <w:sz w:val="18"/>
                <w:szCs w:val="18"/>
              </w:rPr>
              <w:t>4</w:t>
            </w:r>
            <w:r>
              <w:rPr>
                <w:rFonts w:ascii="Times New Roman" w:eastAsia="仿宋_GB2312" w:hAnsi="Times New Roman"/>
                <w:sz w:val="18"/>
                <w:szCs w:val="18"/>
              </w:rPr>
              <w:t>0</w:t>
            </w:r>
            <w:r>
              <w:rPr>
                <w:rFonts w:ascii="Times New Roman" w:eastAsia="仿宋_GB2312" w:hAnsi="Times New Roman"/>
                <w:sz w:val="18"/>
                <w:szCs w:val="18"/>
              </w:rPr>
              <w:t>座、</w:t>
            </w:r>
            <w:r>
              <w:rPr>
                <w:rFonts w:ascii="Times New Roman" w:eastAsia="仿宋_GB2312" w:hAnsi="Times New Roman" w:hint="eastAsia"/>
                <w:sz w:val="18"/>
                <w:szCs w:val="18"/>
              </w:rPr>
              <w:t>锚杆格子梁植草护坡</w:t>
            </w:r>
            <w:r>
              <w:rPr>
                <w:rFonts w:ascii="Times New Roman" w:eastAsia="仿宋_GB2312" w:hAnsi="Times New Roman" w:hint="eastAsia"/>
                <w:sz w:val="18"/>
                <w:szCs w:val="18"/>
              </w:rPr>
              <w:t>98957.60m</w:t>
            </w:r>
            <w:r>
              <w:rPr>
                <w:rFonts w:ascii="Times New Roman" w:eastAsia="仿宋_GB2312" w:hAnsi="Times New Roman"/>
                <w:sz w:val="18"/>
                <w:szCs w:val="18"/>
                <w:vertAlign w:val="superscript"/>
              </w:rPr>
              <w:t>2</w:t>
            </w:r>
            <w:r>
              <w:rPr>
                <w:rFonts w:ascii="Times New Roman" w:eastAsia="仿宋_GB2312" w:hAnsi="Times New Roman" w:hint="eastAsia"/>
                <w:sz w:val="18"/>
                <w:szCs w:val="18"/>
              </w:rPr>
              <w:t>，衬砌拱植草护坡</w:t>
            </w:r>
            <w:r>
              <w:rPr>
                <w:rFonts w:ascii="Times New Roman" w:eastAsia="仿宋_GB2312" w:hAnsi="Times New Roman" w:hint="eastAsia"/>
                <w:sz w:val="18"/>
                <w:szCs w:val="18"/>
              </w:rPr>
              <w:t>4</w:t>
            </w:r>
            <w:r>
              <w:rPr>
                <w:rFonts w:ascii="Times New Roman" w:eastAsia="仿宋_GB2312" w:hAnsi="Times New Roman"/>
                <w:sz w:val="18"/>
                <w:szCs w:val="18"/>
              </w:rPr>
              <w:t>6985.80</w:t>
            </w:r>
            <w:r>
              <w:rPr>
                <w:rFonts w:ascii="Times New Roman" w:eastAsia="仿宋_GB2312" w:hAnsi="Times New Roman" w:hint="eastAsia"/>
                <w:sz w:val="18"/>
                <w:szCs w:val="18"/>
              </w:rPr>
              <w:t>m</w:t>
            </w:r>
            <w:r>
              <w:rPr>
                <w:rFonts w:ascii="Times New Roman" w:eastAsia="仿宋_GB2312" w:hAnsi="Times New Roman"/>
                <w:sz w:val="18"/>
                <w:szCs w:val="18"/>
                <w:vertAlign w:val="superscript"/>
              </w:rPr>
              <w:t>2</w:t>
            </w:r>
            <w:r>
              <w:rPr>
                <w:rFonts w:ascii="Times New Roman" w:eastAsia="仿宋_GB2312" w:hAnsi="Times New Roman" w:hint="eastAsia"/>
                <w:sz w:val="18"/>
                <w:szCs w:val="18"/>
              </w:rPr>
              <w:t>，方格网植草护坡</w:t>
            </w:r>
            <w:r>
              <w:rPr>
                <w:rFonts w:ascii="Times New Roman" w:eastAsia="仿宋_GB2312" w:hAnsi="Times New Roman" w:hint="eastAsia"/>
                <w:sz w:val="18"/>
                <w:szCs w:val="18"/>
              </w:rPr>
              <w:t>3</w:t>
            </w:r>
            <w:r>
              <w:rPr>
                <w:rFonts w:ascii="Times New Roman" w:eastAsia="仿宋_GB2312" w:hAnsi="Times New Roman"/>
                <w:sz w:val="18"/>
                <w:szCs w:val="18"/>
              </w:rPr>
              <w:t>184.70</w:t>
            </w:r>
            <w:r>
              <w:rPr>
                <w:rFonts w:ascii="Times New Roman" w:eastAsia="仿宋_GB2312" w:hAnsi="Times New Roman" w:hint="eastAsia"/>
                <w:sz w:val="18"/>
                <w:szCs w:val="18"/>
              </w:rPr>
              <w:t>m</w:t>
            </w:r>
            <w:r>
              <w:rPr>
                <w:rFonts w:ascii="Times New Roman" w:eastAsia="仿宋_GB2312" w:hAnsi="Times New Roman"/>
                <w:sz w:val="18"/>
                <w:szCs w:val="18"/>
                <w:vertAlign w:val="superscript"/>
              </w:rPr>
              <w:t>2</w:t>
            </w:r>
          </w:p>
          <w:p w:rsidR="009816EE" w:rsidRDefault="00850E8F">
            <w:pPr>
              <w:widowControl/>
              <w:rPr>
                <w:rFonts w:ascii="Times New Roman" w:eastAsia="仿宋_GB2312" w:hAnsi="Times New Roman"/>
                <w:kern w:val="0"/>
                <w:sz w:val="18"/>
                <w:szCs w:val="18"/>
              </w:rPr>
            </w:pPr>
            <w:r>
              <w:rPr>
                <w:rFonts w:ascii="Times New Roman" w:eastAsia="仿宋_GB2312" w:hAnsi="Times New Roman" w:hint="eastAsia"/>
                <w:sz w:val="18"/>
                <w:szCs w:val="18"/>
              </w:rPr>
              <w:t>方案新增：表土剥离</w:t>
            </w:r>
            <w:r>
              <w:rPr>
                <w:rFonts w:ascii="Times New Roman" w:eastAsia="仿宋_GB2312" w:hAnsi="Times New Roman" w:hint="eastAsia"/>
                <w:sz w:val="18"/>
                <w:szCs w:val="18"/>
              </w:rPr>
              <w:t>3</w:t>
            </w:r>
            <w:r>
              <w:rPr>
                <w:rFonts w:ascii="Times New Roman" w:eastAsia="仿宋_GB2312" w:hAnsi="Times New Roman"/>
                <w:sz w:val="18"/>
                <w:szCs w:val="18"/>
              </w:rPr>
              <w:t>.41</w:t>
            </w:r>
            <w:r>
              <w:rPr>
                <w:rFonts w:ascii="Times New Roman" w:eastAsia="仿宋_GB2312" w:hAnsi="Times New Roman"/>
                <w:sz w:val="18"/>
                <w:szCs w:val="18"/>
              </w:rPr>
              <w:t>万</w:t>
            </w:r>
            <w:r>
              <w:rPr>
                <w:rFonts w:ascii="Times New Roman" w:eastAsia="仿宋_GB2312" w:hAnsi="Times New Roman"/>
                <w:sz w:val="18"/>
                <w:szCs w:val="18"/>
              </w:rPr>
              <w:t>m</w:t>
            </w:r>
            <w:r>
              <w:rPr>
                <w:rFonts w:ascii="Times New Roman" w:eastAsia="仿宋_GB2312" w:hAnsi="Times New Roman"/>
                <w:sz w:val="18"/>
                <w:szCs w:val="18"/>
                <w:vertAlign w:val="superscript"/>
              </w:rPr>
              <w:t>3</w:t>
            </w:r>
            <w:r>
              <w:rPr>
                <w:rFonts w:ascii="Times New Roman" w:eastAsia="仿宋_GB2312" w:hAnsi="Times New Roman"/>
                <w:sz w:val="18"/>
                <w:szCs w:val="18"/>
              </w:rPr>
              <w:t>、表土回覆</w:t>
            </w:r>
            <w:r>
              <w:rPr>
                <w:rFonts w:ascii="Times New Roman" w:eastAsia="仿宋_GB2312" w:hAnsi="Times New Roman"/>
                <w:sz w:val="18"/>
                <w:szCs w:val="18"/>
              </w:rPr>
              <w:t>4.03</w:t>
            </w:r>
            <w:r>
              <w:rPr>
                <w:rFonts w:ascii="Times New Roman" w:eastAsia="仿宋_GB2312" w:hAnsi="Times New Roman"/>
                <w:sz w:val="18"/>
                <w:szCs w:val="18"/>
              </w:rPr>
              <w:t>万</w:t>
            </w:r>
            <w:r>
              <w:rPr>
                <w:rFonts w:ascii="Times New Roman" w:eastAsia="仿宋_GB2312" w:hAnsi="Times New Roman"/>
                <w:sz w:val="18"/>
                <w:szCs w:val="18"/>
              </w:rPr>
              <w:t>m</w:t>
            </w:r>
            <w:r>
              <w:rPr>
                <w:rFonts w:ascii="Times New Roman" w:eastAsia="仿宋_GB2312" w:hAnsi="Times New Roman"/>
                <w:sz w:val="18"/>
                <w:szCs w:val="18"/>
                <w:vertAlign w:val="superscript"/>
              </w:rPr>
              <w:t>3</w:t>
            </w:r>
          </w:p>
        </w:tc>
        <w:tc>
          <w:tcPr>
            <w:tcW w:w="1132"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9816EE" w:rsidRDefault="00850E8F">
            <w:pPr>
              <w:widowControl/>
              <w:rPr>
                <w:rFonts w:ascii="Times New Roman" w:eastAsia="仿宋_GB2312" w:hAnsi="Times New Roman"/>
                <w:kern w:val="0"/>
                <w:sz w:val="18"/>
                <w:szCs w:val="18"/>
              </w:rPr>
            </w:pPr>
            <w:r>
              <w:rPr>
                <w:rFonts w:ascii="Times New Roman" w:eastAsia="仿宋_GB2312" w:hAnsi="Times New Roman"/>
                <w:kern w:val="0"/>
                <w:sz w:val="18"/>
                <w:szCs w:val="18"/>
              </w:rPr>
              <w:t>主体设计：</w:t>
            </w:r>
            <w:r>
              <w:rPr>
                <w:rFonts w:ascii="Times New Roman" w:eastAsia="仿宋_GB2312" w:hAnsi="Times New Roman" w:hint="eastAsia"/>
                <w:sz w:val="18"/>
                <w:szCs w:val="18"/>
              </w:rPr>
              <w:t>挂双网喷射有机基材植草护坡</w:t>
            </w:r>
            <w:r>
              <w:rPr>
                <w:rFonts w:ascii="Times New Roman" w:eastAsia="仿宋_GB2312" w:hAnsi="Times New Roman" w:hint="eastAsia"/>
                <w:sz w:val="18"/>
                <w:szCs w:val="18"/>
              </w:rPr>
              <w:t>40323m</w:t>
            </w:r>
            <w:r>
              <w:rPr>
                <w:rFonts w:ascii="Times New Roman" w:eastAsia="仿宋_GB2312" w:hAnsi="Times New Roman"/>
                <w:sz w:val="18"/>
                <w:szCs w:val="18"/>
                <w:vertAlign w:val="superscript"/>
              </w:rPr>
              <w:t>2</w:t>
            </w:r>
            <w:r>
              <w:rPr>
                <w:rFonts w:ascii="Times New Roman" w:eastAsia="仿宋_GB2312" w:hAnsi="Times New Roman" w:hint="eastAsia"/>
                <w:sz w:val="18"/>
                <w:szCs w:val="18"/>
              </w:rPr>
              <w:t>、</w:t>
            </w:r>
            <w:r>
              <w:rPr>
                <w:rFonts w:ascii="Times New Roman" w:eastAsia="仿宋_GB2312" w:hAnsi="Times New Roman" w:hint="eastAsia"/>
                <w:sz w:val="18"/>
                <w:szCs w:val="18"/>
              </w:rPr>
              <w:t>C</w:t>
            </w:r>
            <w:r>
              <w:rPr>
                <w:rFonts w:ascii="Times New Roman" w:eastAsia="仿宋_GB2312" w:hAnsi="Times New Roman"/>
                <w:sz w:val="18"/>
                <w:szCs w:val="18"/>
              </w:rPr>
              <w:t>F</w:t>
            </w:r>
            <w:r>
              <w:rPr>
                <w:rFonts w:ascii="Times New Roman" w:eastAsia="仿宋_GB2312" w:hAnsi="Times New Roman" w:hint="eastAsia"/>
                <w:sz w:val="18"/>
                <w:szCs w:val="18"/>
              </w:rPr>
              <w:t>网植草护坡</w:t>
            </w:r>
            <w:r>
              <w:rPr>
                <w:rFonts w:ascii="Times New Roman" w:eastAsia="仿宋_GB2312" w:hAnsi="Times New Roman" w:hint="eastAsia"/>
                <w:sz w:val="18"/>
                <w:szCs w:val="18"/>
              </w:rPr>
              <w:t>2</w:t>
            </w:r>
            <w:r>
              <w:rPr>
                <w:rFonts w:ascii="Times New Roman" w:eastAsia="仿宋_GB2312" w:hAnsi="Times New Roman"/>
                <w:sz w:val="18"/>
                <w:szCs w:val="18"/>
              </w:rPr>
              <w:t>2693m</w:t>
            </w:r>
            <w:r>
              <w:rPr>
                <w:rFonts w:ascii="Times New Roman" w:eastAsia="仿宋_GB2312" w:hAnsi="Times New Roman"/>
                <w:sz w:val="18"/>
                <w:szCs w:val="18"/>
                <w:vertAlign w:val="superscript"/>
              </w:rPr>
              <w:t>2</w:t>
            </w:r>
            <w:r>
              <w:rPr>
                <w:rFonts w:ascii="Times New Roman" w:eastAsia="仿宋_GB2312" w:hAnsi="Times New Roman"/>
                <w:sz w:val="18"/>
                <w:szCs w:val="18"/>
              </w:rPr>
              <w:t>、</w:t>
            </w:r>
            <w:r>
              <w:rPr>
                <w:rFonts w:ascii="Times New Roman" w:eastAsia="仿宋_GB2312" w:hAnsi="Times New Roman" w:hint="eastAsia"/>
                <w:sz w:val="18"/>
                <w:szCs w:val="18"/>
              </w:rPr>
              <w:t>喷播植草</w:t>
            </w:r>
            <w:r>
              <w:rPr>
                <w:rFonts w:ascii="Times New Roman" w:eastAsia="仿宋_GB2312" w:hAnsi="Times New Roman"/>
                <w:sz w:val="18"/>
                <w:szCs w:val="18"/>
              </w:rPr>
              <w:t>43211.50</w:t>
            </w:r>
            <w:r>
              <w:rPr>
                <w:rFonts w:ascii="Times New Roman" w:eastAsia="仿宋_GB2312" w:hAnsi="Times New Roman" w:hint="eastAsia"/>
                <w:sz w:val="18"/>
                <w:szCs w:val="18"/>
              </w:rPr>
              <w:t>m</w:t>
            </w:r>
            <w:r>
              <w:rPr>
                <w:rFonts w:ascii="Times New Roman" w:eastAsia="仿宋_GB2312" w:hAnsi="Times New Roman"/>
                <w:sz w:val="18"/>
                <w:szCs w:val="18"/>
                <w:vertAlign w:val="superscript"/>
              </w:rPr>
              <w:t>2</w:t>
            </w:r>
            <w:r>
              <w:rPr>
                <w:rFonts w:ascii="Times New Roman" w:eastAsia="仿宋_GB2312" w:hAnsi="Times New Roman"/>
                <w:sz w:val="18"/>
                <w:szCs w:val="18"/>
              </w:rPr>
              <w:t>、</w:t>
            </w:r>
            <w:r>
              <w:rPr>
                <w:rFonts w:ascii="Times New Roman" w:eastAsia="仿宋_GB2312" w:hAnsi="Times New Roman" w:hint="eastAsia"/>
                <w:sz w:val="18"/>
                <w:szCs w:val="18"/>
              </w:rPr>
              <w:t>景观绿化</w:t>
            </w:r>
            <w:r>
              <w:rPr>
                <w:rFonts w:ascii="Times New Roman" w:eastAsia="仿宋_GB2312" w:hAnsi="Times New Roman"/>
                <w:sz w:val="18"/>
                <w:szCs w:val="18"/>
              </w:rPr>
              <w:t>49337</w:t>
            </w:r>
            <w:r>
              <w:rPr>
                <w:rFonts w:ascii="Times New Roman" w:eastAsia="仿宋_GB2312" w:hAnsi="Times New Roman" w:hint="eastAsia"/>
                <w:sz w:val="18"/>
                <w:szCs w:val="18"/>
              </w:rPr>
              <w:t>m</w:t>
            </w:r>
            <w:r>
              <w:rPr>
                <w:rFonts w:ascii="Times New Roman" w:eastAsia="仿宋_GB2312" w:hAnsi="Times New Roman"/>
                <w:sz w:val="18"/>
                <w:szCs w:val="18"/>
                <w:vertAlign w:val="superscript"/>
              </w:rPr>
              <w:t>2</w:t>
            </w:r>
          </w:p>
        </w:tc>
        <w:tc>
          <w:tcPr>
            <w:tcW w:w="12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816EE" w:rsidRDefault="00850E8F">
            <w:pPr>
              <w:widowControl/>
              <w:rPr>
                <w:rFonts w:ascii="Times New Roman" w:eastAsia="仿宋_GB2312" w:hAnsi="Times New Roman"/>
                <w:kern w:val="0"/>
                <w:sz w:val="18"/>
                <w:szCs w:val="18"/>
              </w:rPr>
            </w:pPr>
            <w:r>
              <w:rPr>
                <w:rFonts w:ascii="Times New Roman" w:eastAsia="仿宋_GB2312" w:hAnsi="Times New Roman"/>
                <w:kern w:val="0"/>
                <w:sz w:val="18"/>
                <w:szCs w:val="18"/>
              </w:rPr>
              <w:t>方案新增：</w:t>
            </w:r>
            <w:r>
              <w:rPr>
                <w:rFonts w:ascii="Times New Roman" w:eastAsia="仿宋_GB2312" w:hAnsi="Times New Roman" w:hint="eastAsia"/>
                <w:sz w:val="18"/>
                <w:szCs w:val="18"/>
              </w:rPr>
              <w:t>编织袋拦挡</w:t>
            </w:r>
            <w:r>
              <w:rPr>
                <w:rFonts w:ascii="Times New Roman" w:eastAsia="仿宋_GB2312" w:hAnsi="Times New Roman"/>
                <w:sz w:val="18"/>
                <w:szCs w:val="18"/>
              </w:rPr>
              <w:t>5705</w:t>
            </w:r>
            <w:r>
              <w:rPr>
                <w:rFonts w:ascii="Times New Roman" w:eastAsia="仿宋_GB2312" w:hAnsi="Times New Roman" w:hint="eastAsia"/>
                <w:sz w:val="18"/>
                <w:szCs w:val="18"/>
              </w:rPr>
              <w:t>m</w:t>
            </w:r>
            <w:r>
              <w:rPr>
                <w:rFonts w:ascii="Times New Roman" w:eastAsia="仿宋_GB2312" w:hAnsi="Times New Roman" w:hint="eastAsia"/>
                <w:sz w:val="18"/>
                <w:szCs w:val="18"/>
              </w:rPr>
              <w:t>、彩条布遮盖</w:t>
            </w:r>
            <w:r>
              <w:rPr>
                <w:rFonts w:ascii="Times New Roman" w:eastAsia="仿宋_GB2312" w:hAnsi="Times New Roman"/>
                <w:sz w:val="18"/>
                <w:szCs w:val="18"/>
              </w:rPr>
              <w:t>23550</w:t>
            </w:r>
            <w:r>
              <w:rPr>
                <w:rFonts w:ascii="Times New Roman" w:eastAsia="仿宋_GB2312" w:hAnsi="Times New Roman" w:hint="eastAsia"/>
                <w:sz w:val="18"/>
                <w:szCs w:val="18"/>
              </w:rPr>
              <w:t>m</w:t>
            </w:r>
            <w:r>
              <w:rPr>
                <w:rFonts w:ascii="Times New Roman" w:eastAsia="仿宋_GB2312" w:hAnsi="Times New Roman"/>
                <w:sz w:val="18"/>
                <w:szCs w:val="18"/>
                <w:vertAlign w:val="superscript"/>
              </w:rPr>
              <w:t>2</w:t>
            </w:r>
          </w:p>
        </w:tc>
      </w:tr>
      <w:tr w:rsidR="009816EE">
        <w:trPr>
          <w:gridAfter w:val="1"/>
          <w:wAfter w:w="160" w:type="pct"/>
          <w:trHeight w:val="284"/>
        </w:trPr>
        <w:tc>
          <w:tcPr>
            <w:tcW w:w="200" w:type="pct"/>
            <w:vMerge/>
            <w:tcBorders>
              <w:left w:val="single" w:sz="4" w:space="0" w:color="auto"/>
              <w:right w:val="single" w:sz="4" w:space="0" w:color="auto"/>
            </w:tcBorders>
            <w:vAlign w:val="center"/>
          </w:tcPr>
          <w:p w:rsidR="009816EE" w:rsidRDefault="009816EE">
            <w:pPr>
              <w:widowControl/>
              <w:jc w:val="left"/>
              <w:rPr>
                <w:rFonts w:ascii="Times New Roman" w:eastAsia="仿宋_GB2312" w:hAnsi="Times New Roman"/>
                <w:kern w:val="0"/>
                <w:sz w:val="18"/>
                <w:szCs w:val="18"/>
              </w:rPr>
            </w:pP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桥梁工程</w:t>
            </w:r>
          </w:p>
        </w:tc>
        <w:tc>
          <w:tcPr>
            <w:tcW w:w="167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9816EE" w:rsidRDefault="00850E8F">
            <w:pPr>
              <w:widowControl/>
              <w:rPr>
                <w:rFonts w:ascii="Times New Roman" w:eastAsia="仿宋_GB2312" w:hAnsi="Times New Roman"/>
                <w:sz w:val="18"/>
                <w:szCs w:val="18"/>
                <w:vertAlign w:val="superscript"/>
              </w:rPr>
            </w:pPr>
            <w:r>
              <w:rPr>
                <w:rFonts w:ascii="Times New Roman" w:eastAsia="仿宋_GB2312" w:hAnsi="Times New Roman" w:hint="eastAsia"/>
                <w:sz w:val="18"/>
                <w:szCs w:val="18"/>
              </w:rPr>
              <w:t>主体设计：</w:t>
            </w:r>
            <w:r>
              <w:rPr>
                <w:rFonts w:ascii="仿宋_GB2312" w:eastAsia="仿宋_GB2312" w:hAnsi="Times New Roman" w:hint="eastAsia"/>
                <w:sz w:val="18"/>
                <w:szCs w:val="18"/>
              </w:rPr>
              <w:t>截排水沟</w:t>
            </w:r>
            <w:r>
              <w:rPr>
                <w:rFonts w:ascii="仿宋_GB2312" w:eastAsia="仿宋_GB2312" w:hAnsi="Times New Roman" w:hint="eastAsia"/>
                <w:sz w:val="18"/>
                <w:szCs w:val="18"/>
              </w:rPr>
              <w:t>1</w:t>
            </w:r>
            <w:r>
              <w:rPr>
                <w:rFonts w:ascii="仿宋_GB2312" w:eastAsia="仿宋_GB2312" w:hAnsi="Times New Roman"/>
                <w:sz w:val="18"/>
                <w:szCs w:val="18"/>
              </w:rPr>
              <w:t>261</w:t>
            </w:r>
            <w:r>
              <w:rPr>
                <w:rFonts w:ascii="Times New Roman" w:eastAsia="仿宋_GB2312" w:hAnsi="Times New Roman"/>
                <w:sz w:val="18"/>
                <w:szCs w:val="18"/>
              </w:rPr>
              <w:t>m</w:t>
            </w:r>
            <w:r>
              <w:rPr>
                <w:rFonts w:ascii="Times New Roman" w:eastAsia="仿宋_GB2312" w:hAnsi="Times New Roman"/>
                <w:sz w:val="18"/>
                <w:szCs w:val="18"/>
              </w:rPr>
              <w:t>、锚杆框架梁植草护坡</w:t>
            </w:r>
            <w:r>
              <w:rPr>
                <w:rFonts w:ascii="Times New Roman" w:eastAsia="仿宋_GB2312" w:hAnsi="Times New Roman"/>
                <w:sz w:val="18"/>
                <w:szCs w:val="18"/>
              </w:rPr>
              <w:t>807.80m</w:t>
            </w:r>
            <w:r>
              <w:rPr>
                <w:rFonts w:ascii="Times New Roman" w:eastAsia="仿宋_GB2312" w:hAnsi="Times New Roman"/>
                <w:sz w:val="18"/>
                <w:szCs w:val="18"/>
                <w:vertAlign w:val="superscript"/>
              </w:rPr>
              <w:t>2</w:t>
            </w:r>
          </w:p>
          <w:p w:rsidR="009816EE" w:rsidRDefault="00850E8F">
            <w:pPr>
              <w:widowControl/>
              <w:rPr>
                <w:rFonts w:ascii="Times New Roman" w:eastAsia="仿宋_GB2312" w:hAnsi="Times New Roman"/>
                <w:kern w:val="0"/>
                <w:sz w:val="18"/>
                <w:szCs w:val="18"/>
              </w:rPr>
            </w:pPr>
            <w:r>
              <w:rPr>
                <w:rFonts w:ascii="Times New Roman" w:eastAsia="仿宋_GB2312" w:hAnsi="Times New Roman"/>
                <w:kern w:val="0"/>
                <w:sz w:val="18"/>
                <w:szCs w:val="18"/>
              </w:rPr>
              <w:t>方案新增：</w:t>
            </w:r>
            <w:r>
              <w:rPr>
                <w:rFonts w:ascii="Times New Roman" w:eastAsia="仿宋_GB2312" w:hAnsi="Times New Roman" w:hint="eastAsia"/>
                <w:sz w:val="18"/>
                <w:szCs w:val="18"/>
              </w:rPr>
              <w:t>表土剥离</w:t>
            </w:r>
            <w:r>
              <w:rPr>
                <w:rFonts w:ascii="Times New Roman" w:eastAsia="仿宋_GB2312" w:hAnsi="Times New Roman"/>
                <w:sz w:val="18"/>
                <w:szCs w:val="18"/>
              </w:rPr>
              <w:t>0.69</w:t>
            </w:r>
            <w:r>
              <w:rPr>
                <w:rFonts w:ascii="Times New Roman" w:eastAsia="仿宋_GB2312" w:hAnsi="Times New Roman"/>
                <w:sz w:val="18"/>
                <w:szCs w:val="18"/>
              </w:rPr>
              <w:t>万</w:t>
            </w:r>
            <w:r>
              <w:rPr>
                <w:rFonts w:ascii="Times New Roman" w:eastAsia="仿宋_GB2312" w:hAnsi="Times New Roman"/>
                <w:sz w:val="18"/>
                <w:szCs w:val="18"/>
              </w:rPr>
              <w:t>m</w:t>
            </w:r>
            <w:r>
              <w:rPr>
                <w:rFonts w:ascii="Times New Roman" w:eastAsia="仿宋_GB2312" w:hAnsi="Times New Roman"/>
                <w:sz w:val="18"/>
                <w:szCs w:val="18"/>
                <w:vertAlign w:val="superscript"/>
              </w:rPr>
              <w:t>3</w:t>
            </w:r>
            <w:r>
              <w:rPr>
                <w:rFonts w:ascii="Times New Roman" w:eastAsia="仿宋_GB2312" w:hAnsi="Times New Roman"/>
                <w:sz w:val="18"/>
                <w:szCs w:val="18"/>
              </w:rPr>
              <w:t>、表土</w:t>
            </w:r>
            <w:r>
              <w:rPr>
                <w:rFonts w:ascii="Times New Roman" w:eastAsia="仿宋_GB2312" w:hAnsi="Times New Roman"/>
                <w:sz w:val="18"/>
                <w:szCs w:val="18"/>
              </w:rPr>
              <w:lastRenderedPageBreak/>
              <w:t>回覆</w:t>
            </w:r>
            <w:r>
              <w:rPr>
                <w:rFonts w:ascii="Times New Roman" w:eastAsia="仿宋_GB2312" w:hAnsi="Times New Roman"/>
                <w:sz w:val="18"/>
                <w:szCs w:val="18"/>
              </w:rPr>
              <w:t>2.74</w:t>
            </w:r>
            <w:r>
              <w:rPr>
                <w:rFonts w:ascii="Times New Roman" w:eastAsia="仿宋_GB2312" w:hAnsi="Times New Roman"/>
                <w:sz w:val="18"/>
                <w:szCs w:val="18"/>
              </w:rPr>
              <w:t>万</w:t>
            </w:r>
            <w:r>
              <w:rPr>
                <w:rFonts w:ascii="Times New Roman" w:eastAsia="仿宋_GB2312" w:hAnsi="Times New Roman"/>
                <w:sz w:val="18"/>
                <w:szCs w:val="18"/>
              </w:rPr>
              <w:t>m</w:t>
            </w:r>
            <w:r>
              <w:rPr>
                <w:rFonts w:ascii="Times New Roman" w:eastAsia="仿宋_GB2312" w:hAnsi="Times New Roman"/>
                <w:sz w:val="18"/>
                <w:szCs w:val="18"/>
                <w:vertAlign w:val="superscript"/>
              </w:rPr>
              <w:t>3</w:t>
            </w:r>
          </w:p>
        </w:tc>
        <w:tc>
          <w:tcPr>
            <w:tcW w:w="1132"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9816EE" w:rsidRDefault="00850E8F">
            <w:pPr>
              <w:widowControl/>
              <w:rPr>
                <w:rFonts w:ascii="Times New Roman" w:eastAsia="仿宋_GB2312" w:hAnsi="Times New Roman"/>
                <w:sz w:val="18"/>
                <w:szCs w:val="18"/>
                <w:vertAlign w:val="superscript"/>
              </w:rPr>
            </w:pPr>
            <w:r>
              <w:rPr>
                <w:rFonts w:ascii="Times New Roman" w:eastAsia="仿宋_GB2312" w:hAnsi="Times New Roman"/>
                <w:kern w:val="0"/>
                <w:sz w:val="18"/>
                <w:szCs w:val="18"/>
              </w:rPr>
              <w:lastRenderedPageBreak/>
              <w:t>主体设计：</w:t>
            </w:r>
            <w:r>
              <w:rPr>
                <w:rFonts w:ascii="Times New Roman" w:eastAsia="仿宋_GB2312" w:hAnsi="Times New Roman" w:hint="eastAsia"/>
                <w:sz w:val="18"/>
                <w:szCs w:val="18"/>
              </w:rPr>
              <w:t>种植攀爬植物</w:t>
            </w:r>
            <w:r>
              <w:rPr>
                <w:rFonts w:ascii="Times New Roman" w:eastAsia="仿宋_GB2312" w:hAnsi="Times New Roman" w:hint="eastAsia"/>
                <w:sz w:val="18"/>
                <w:szCs w:val="18"/>
              </w:rPr>
              <w:t>1</w:t>
            </w:r>
            <w:r>
              <w:rPr>
                <w:rFonts w:ascii="Times New Roman" w:eastAsia="仿宋_GB2312" w:hAnsi="Times New Roman"/>
                <w:sz w:val="18"/>
                <w:szCs w:val="18"/>
              </w:rPr>
              <w:t>190</w:t>
            </w:r>
            <w:r>
              <w:rPr>
                <w:rFonts w:ascii="Times New Roman" w:eastAsia="仿宋_GB2312" w:hAnsi="Times New Roman"/>
                <w:sz w:val="18"/>
                <w:szCs w:val="18"/>
              </w:rPr>
              <w:t>株</w:t>
            </w:r>
            <w:r>
              <w:rPr>
                <w:rFonts w:ascii="Times New Roman" w:eastAsia="仿宋_GB2312" w:hAnsi="Times New Roman" w:hint="eastAsia"/>
                <w:sz w:val="18"/>
                <w:szCs w:val="18"/>
              </w:rPr>
              <w:t>、平台</w:t>
            </w:r>
            <w:r>
              <w:rPr>
                <w:rFonts w:ascii="Times New Roman" w:eastAsia="仿宋_GB2312" w:hAnsi="Times New Roman"/>
                <w:sz w:val="18"/>
                <w:szCs w:val="18"/>
              </w:rPr>
              <w:t>绿化</w:t>
            </w:r>
            <w:r>
              <w:rPr>
                <w:rFonts w:ascii="Times New Roman" w:eastAsia="仿宋_GB2312" w:hAnsi="Times New Roman" w:hint="eastAsia"/>
                <w:sz w:val="18"/>
                <w:szCs w:val="18"/>
              </w:rPr>
              <w:t>1</w:t>
            </w:r>
            <w:r>
              <w:rPr>
                <w:rFonts w:ascii="Times New Roman" w:eastAsia="仿宋_GB2312" w:hAnsi="Times New Roman"/>
                <w:sz w:val="18"/>
                <w:szCs w:val="18"/>
              </w:rPr>
              <w:t>398.00m</w:t>
            </w:r>
            <w:r>
              <w:rPr>
                <w:rFonts w:ascii="Times New Roman" w:eastAsia="仿宋_GB2312" w:hAnsi="Times New Roman"/>
                <w:sz w:val="18"/>
                <w:szCs w:val="18"/>
                <w:vertAlign w:val="superscript"/>
              </w:rPr>
              <w:t>2</w:t>
            </w:r>
          </w:p>
          <w:p w:rsidR="009816EE" w:rsidRDefault="00850E8F">
            <w:pPr>
              <w:widowControl/>
              <w:rPr>
                <w:rFonts w:ascii="Times New Roman" w:eastAsia="仿宋_GB2312" w:hAnsi="Times New Roman"/>
                <w:kern w:val="0"/>
                <w:sz w:val="18"/>
                <w:szCs w:val="18"/>
              </w:rPr>
            </w:pPr>
            <w:r>
              <w:rPr>
                <w:rFonts w:ascii="Times New Roman" w:eastAsia="仿宋_GB2312" w:hAnsi="Times New Roman"/>
                <w:sz w:val="18"/>
                <w:szCs w:val="18"/>
              </w:rPr>
              <w:lastRenderedPageBreak/>
              <w:t>方案新增：撒播草籽</w:t>
            </w:r>
            <w:r>
              <w:rPr>
                <w:rFonts w:ascii="Times New Roman" w:eastAsia="仿宋_GB2312" w:hAnsi="Times New Roman"/>
                <w:sz w:val="18"/>
                <w:szCs w:val="18"/>
              </w:rPr>
              <w:t>25.94hm</w:t>
            </w:r>
            <w:r>
              <w:rPr>
                <w:rFonts w:ascii="Times New Roman" w:eastAsia="仿宋_GB2312" w:hAnsi="Times New Roman"/>
                <w:sz w:val="18"/>
                <w:szCs w:val="18"/>
                <w:vertAlign w:val="superscript"/>
              </w:rPr>
              <w:t>2</w:t>
            </w:r>
          </w:p>
        </w:tc>
        <w:tc>
          <w:tcPr>
            <w:tcW w:w="12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816EE" w:rsidRDefault="00850E8F">
            <w:pPr>
              <w:widowControl/>
              <w:rPr>
                <w:rFonts w:ascii="Times New Roman" w:eastAsia="仿宋_GB2312" w:hAnsi="Times New Roman"/>
                <w:kern w:val="0"/>
                <w:sz w:val="18"/>
                <w:szCs w:val="18"/>
              </w:rPr>
            </w:pPr>
            <w:r>
              <w:rPr>
                <w:rFonts w:ascii="Times New Roman" w:eastAsia="仿宋_GB2312" w:hAnsi="Times New Roman"/>
                <w:kern w:val="0"/>
                <w:sz w:val="18"/>
                <w:szCs w:val="18"/>
              </w:rPr>
              <w:lastRenderedPageBreak/>
              <w:t>主体设计：彩条布遮盖</w:t>
            </w:r>
            <w:r>
              <w:rPr>
                <w:rFonts w:ascii="Times New Roman" w:eastAsia="仿宋_GB2312" w:hAnsi="Times New Roman" w:hint="eastAsia"/>
                <w:kern w:val="0"/>
                <w:sz w:val="18"/>
                <w:szCs w:val="18"/>
              </w:rPr>
              <w:t>3</w:t>
            </w:r>
            <w:r>
              <w:rPr>
                <w:rFonts w:ascii="Times New Roman" w:eastAsia="仿宋_GB2312" w:hAnsi="Times New Roman"/>
                <w:kern w:val="0"/>
                <w:sz w:val="18"/>
                <w:szCs w:val="18"/>
              </w:rPr>
              <w:t>200m</w:t>
            </w:r>
            <w:r>
              <w:rPr>
                <w:rFonts w:ascii="Times New Roman" w:eastAsia="仿宋_GB2312" w:hAnsi="Times New Roman"/>
                <w:kern w:val="0"/>
                <w:sz w:val="18"/>
                <w:szCs w:val="18"/>
                <w:vertAlign w:val="superscript"/>
              </w:rPr>
              <w:t>2</w:t>
            </w:r>
          </w:p>
          <w:p w:rsidR="009816EE" w:rsidRDefault="00850E8F">
            <w:pPr>
              <w:widowControl/>
              <w:rPr>
                <w:rFonts w:ascii="Times New Roman" w:eastAsia="仿宋_GB2312" w:hAnsi="Times New Roman"/>
                <w:kern w:val="0"/>
                <w:sz w:val="18"/>
                <w:szCs w:val="18"/>
              </w:rPr>
            </w:pPr>
            <w:r>
              <w:rPr>
                <w:rFonts w:ascii="Times New Roman" w:eastAsia="仿宋_GB2312" w:hAnsi="Times New Roman"/>
                <w:kern w:val="0"/>
                <w:sz w:val="18"/>
                <w:szCs w:val="18"/>
              </w:rPr>
              <w:t>方案新增：</w:t>
            </w:r>
            <w:r>
              <w:rPr>
                <w:rFonts w:ascii="Times New Roman" w:eastAsia="仿宋_GB2312" w:hAnsi="Times New Roman"/>
                <w:sz w:val="18"/>
                <w:szCs w:val="18"/>
              </w:rPr>
              <w:t>临时排水沟</w:t>
            </w:r>
            <w:r>
              <w:rPr>
                <w:rFonts w:ascii="Times New Roman" w:eastAsia="仿宋_GB2312" w:hAnsi="Times New Roman" w:hint="eastAsia"/>
                <w:sz w:val="18"/>
                <w:szCs w:val="18"/>
              </w:rPr>
              <w:lastRenderedPageBreak/>
              <w:t>5</w:t>
            </w:r>
            <w:r>
              <w:rPr>
                <w:rFonts w:ascii="Times New Roman" w:eastAsia="仿宋_GB2312" w:hAnsi="Times New Roman"/>
                <w:sz w:val="18"/>
                <w:szCs w:val="18"/>
              </w:rPr>
              <w:t>935m</w:t>
            </w:r>
            <w:r>
              <w:rPr>
                <w:rFonts w:ascii="Times New Roman" w:eastAsia="仿宋_GB2312" w:hAnsi="Times New Roman"/>
                <w:sz w:val="18"/>
                <w:szCs w:val="18"/>
              </w:rPr>
              <w:t>、沉砂池</w:t>
            </w:r>
            <w:r>
              <w:rPr>
                <w:rFonts w:ascii="Times New Roman" w:eastAsia="仿宋_GB2312" w:hAnsi="Times New Roman" w:hint="eastAsia"/>
                <w:sz w:val="18"/>
                <w:szCs w:val="18"/>
              </w:rPr>
              <w:t>3</w:t>
            </w:r>
            <w:r>
              <w:rPr>
                <w:rFonts w:ascii="Times New Roman" w:eastAsia="仿宋_GB2312" w:hAnsi="Times New Roman"/>
                <w:sz w:val="18"/>
                <w:szCs w:val="18"/>
              </w:rPr>
              <w:t>8</w:t>
            </w:r>
            <w:r>
              <w:rPr>
                <w:rFonts w:ascii="Times New Roman" w:eastAsia="仿宋_GB2312" w:hAnsi="Times New Roman"/>
                <w:sz w:val="18"/>
                <w:szCs w:val="18"/>
              </w:rPr>
              <w:t>座、</w:t>
            </w:r>
            <w:r>
              <w:rPr>
                <w:rFonts w:ascii="Times New Roman" w:eastAsia="仿宋_GB2312" w:hAnsi="Times New Roman" w:hint="eastAsia"/>
                <w:sz w:val="18"/>
                <w:szCs w:val="18"/>
              </w:rPr>
              <w:t>编织袋拦挡</w:t>
            </w:r>
            <w:r>
              <w:rPr>
                <w:rFonts w:ascii="Times New Roman" w:eastAsia="仿宋_GB2312" w:hAnsi="Times New Roman"/>
                <w:sz w:val="18"/>
                <w:szCs w:val="18"/>
              </w:rPr>
              <w:t>7385</w:t>
            </w:r>
            <w:r>
              <w:rPr>
                <w:rFonts w:ascii="Times New Roman" w:eastAsia="仿宋_GB2312" w:hAnsi="Times New Roman" w:hint="eastAsia"/>
                <w:sz w:val="18"/>
                <w:szCs w:val="18"/>
              </w:rPr>
              <w:t>m</w:t>
            </w:r>
            <w:r>
              <w:rPr>
                <w:rFonts w:ascii="Times New Roman" w:eastAsia="仿宋_GB2312" w:hAnsi="Times New Roman" w:hint="eastAsia"/>
                <w:sz w:val="18"/>
                <w:szCs w:val="18"/>
              </w:rPr>
              <w:t>、彩条布遮盖</w:t>
            </w:r>
            <w:r>
              <w:rPr>
                <w:rFonts w:ascii="Times New Roman" w:eastAsia="仿宋_GB2312" w:hAnsi="Times New Roman"/>
                <w:sz w:val="18"/>
                <w:szCs w:val="18"/>
              </w:rPr>
              <w:t>15400</w:t>
            </w:r>
            <w:r>
              <w:rPr>
                <w:rFonts w:ascii="Times New Roman" w:eastAsia="仿宋_GB2312" w:hAnsi="Times New Roman" w:hint="eastAsia"/>
                <w:sz w:val="18"/>
                <w:szCs w:val="18"/>
              </w:rPr>
              <w:t>m</w:t>
            </w:r>
            <w:r>
              <w:rPr>
                <w:rFonts w:ascii="Times New Roman" w:eastAsia="仿宋_GB2312" w:hAnsi="Times New Roman"/>
                <w:sz w:val="18"/>
                <w:szCs w:val="18"/>
                <w:vertAlign w:val="superscript"/>
              </w:rPr>
              <w:t>2</w:t>
            </w:r>
          </w:p>
        </w:tc>
      </w:tr>
      <w:tr w:rsidR="009816EE">
        <w:trPr>
          <w:trHeight w:val="284"/>
        </w:trPr>
        <w:tc>
          <w:tcPr>
            <w:tcW w:w="200" w:type="pct"/>
            <w:vMerge/>
            <w:tcBorders>
              <w:left w:val="single" w:sz="4" w:space="0" w:color="auto"/>
              <w:right w:val="single" w:sz="4" w:space="0" w:color="auto"/>
            </w:tcBorders>
            <w:vAlign w:val="center"/>
          </w:tcPr>
          <w:p w:rsidR="009816EE" w:rsidRDefault="009816EE">
            <w:pPr>
              <w:widowControl/>
              <w:jc w:val="left"/>
              <w:rPr>
                <w:rFonts w:ascii="Times New Roman" w:eastAsia="仿宋_GB2312" w:hAnsi="Times New Roman"/>
                <w:kern w:val="0"/>
                <w:sz w:val="18"/>
                <w:szCs w:val="18"/>
              </w:rPr>
            </w:pPr>
          </w:p>
        </w:tc>
        <w:tc>
          <w:tcPr>
            <w:tcW w:w="60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隧道工程</w:t>
            </w:r>
          </w:p>
        </w:tc>
        <w:tc>
          <w:tcPr>
            <w:tcW w:w="1676" w:type="pct"/>
            <w:gridSpan w:val="7"/>
            <w:vMerge w:val="restart"/>
            <w:tcBorders>
              <w:top w:val="single" w:sz="4" w:space="0" w:color="auto"/>
              <w:left w:val="nil"/>
              <w:right w:val="single" w:sz="4" w:space="0" w:color="auto"/>
            </w:tcBorders>
            <w:shd w:val="clear" w:color="auto" w:fill="auto"/>
            <w:vAlign w:val="center"/>
          </w:tcPr>
          <w:p w:rsidR="009816EE" w:rsidRDefault="00850E8F">
            <w:pPr>
              <w:widowControl/>
              <w:rPr>
                <w:rFonts w:ascii="Times New Roman" w:eastAsia="仿宋_GB2312" w:hAnsi="Times New Roman"/>
                <w:sz w:val="18"/>
                <w:szCs w:val="18"/>
                <w:vertAlign w:val="superscript"/>
              </w:rPr>
            </w:pPr>
            <w:r>
              <w:rPr>
                <w:rFonts w:ascii="Times New Roman" w:eastAsia="仿宋_GB2312" w:hAnsi="Times New Roman" w:hint="eastAsia"/>
                <w:sz w:val="18"/>
                <w:szCs w:val="18"/>
              </w:rPr>
              <w:t>主体设计：截排水沟</w:t>
            </w:r>
            <w:r>
              <w:rPr>
                <w:rFonts w:ascii="Times New Roman" w:eastAsia="仿宋_GB2312" w:hAnsi="Times New Roman"/>
                <w:sz w:val="18"/>
                <w:szCs w:val="18"/>
              </w:rPr>
              <w:t>7775.50</w:t>
            </w:r>
            <w:r>
              <w:rPr>
                <w:rFonts w:ascii="Times New Roman" w:eastAsia="仿宋_GB2312" w:hAnsi="Times New Roman" w:hint="eastAsia"/>
                <w:sz w:val="18"/>
                <w:szCs w:val="18"/>
              </w:rPr>
              <w:t>m</w:t>
            </w:r>
            <w:r>
              <w:rPr>
                <w:rFonts w:ascii="Times New Roman" w:eastAsia="仿宋_GB2312" w:hAnsi="Times New Roman"/>
                <w:sz w:val="18"/>
                <w:szCs w:val="18"/>
              </w:rPr>
              <w:t>、</w:t>
            </w:r>
            <w:r>
              <w:rPr>
                <w:rFonts w:ascii="Times New Roman" w:eastAsia="仿宋_GB2312" w:hAnsi="Times New Roman" w:hint="eastAsia"/>
                <w:sz w:val="18"/>
                <w:szCs w:val="18"/>
              </w:rPr>
              <w:t>锚杆格子梁植草护坡</w:t>
            </w:r>
            <w:r>
              <w:rPr>
                <w:rFonts w:ascii="Times New Roman" w:eastAsia="仿宋_GB2312" w:hAnsi="Times New Roman"/>
                <w:sz w:val="18"/>
                <w:szCs w:val="18"/>
              </w:rPr>
              <w:t>14315.59</w:t>
            </w:r>
            <w:r>
              <w:rPr>
                <w:rFonts w:ascii="Times New Roman" w:eastAsia="仿宋_GB2312" w:hAnsi="Times New Roman" w:hint="eastAsia"/>
                <w:sz w:val="18"/>
                <w:szCs w:val="18"/>
              </w:rPr>
              <w:t>m</w:t>
            </w:r>
            <w:r>
              <w:rPr>
                <w:rFonts w:ascii="Times New Roman" w:eastAsia="仿宋_GB2312" w:hAnsi="Times New Roman"/>
                <w:sz w:val="18"/>
                <w:szCs w:val="18"/>
                <w:vertAlign w:val="superscript"/>
              </w:rPr>
              <w:t>2</w:t>
            </w:r>
            <w:r>
              <w:rPr>
                <w:rFonts w:ascii="Times New Roman" w:eastAsia="仿宋_GB2312" w:hAnsi="Times New Roman" w:hint="eastAsia"/>
                <w:sz w:val="18"/>
                <w:szCs w:val="18"/>
              </w:rPr>
              <w:t>、拱形骨架植草护坡</w:t>
            </w:r>
            <w:r>
              <w:rPr>
                <w:rFonts w:ascii="Times New Roman" w:eastAsia="仿宋_GB2312" w:hAnsi="Times New Roman"/>
                <w:sz w:val="18"/>
                <w:szCs w:val="18"/>
              </w:rPr>
              <w:t>2167.10</w:t>
            </w:r>
            <w:r>
              <w:rPr>
                <w:rFonts w:ascii="Times New Roman" w:eastAsia="仿宋_GB2312" w:hAnsi="Times New Roman" w:hint="eastAsia"/>
                <w:sz w:val="18"/>
                <w:szCs w:val="18"/>
              </w:rPr>
              <w:t>m</w:t>
            </w:r>
            <w:r>
              <w:rPr>
                <w:rFonts w:ascii="Times New Roman" w:eastAsia="仿宋_GB2312" w:hAnsi="Times New Roman"/>
                <w:sz w:val="18"/>
                <w:szCs w:val="18"/>
                <w:vertAlign w:val="superscript"/>
              </w:rPr>
              <w:t>2</w:t>
            </w:r>
          </w:p>
          <w:p w:rsidR="009816EE" w:rsidRDefault="00850E8F">
            <w:pPr>
              <w:widowControl/>
              <w:rPr>
                <w:rFonts w:ascii="Times New Roman" w:eastAsia="仿宋_GB2312" w:hAnsi="Times New Roman"/>
                <w:kern w:val="0"/>
                <w:sz w:val="18"/>
                <w:szCs w:val="18"/>
              </w:rPr>
            </w:pPr>
            <w:r>
              <w:rPr>
                <w:rFonts w:ascii="Times New Roman" w:eastAsia="仿宋_GB2312" w:hAnsi="Times New Roman" w:hint="eastAsia"/>
                <w:sz w:val="18"/>
                <w:szCs w:val="18"/>
              </w:rPr>
              <w:t>方案新增</w:t>
            </w:r>
            <w:r>
              <w:rPr>
                <w:rFonts w:ascii="Times New Roman" w:eastAsia="仿宋_GB2312" w:hAnsi="Times New Roman"/>
                <w:sz w:val="18"/>
                <w:szCs w:val="18"/>
              </w:rPr>
              <w:t>：</w:t>
            </w:r>
            <w:r>
              <w:rPr>
                <w:rFonts w:ascii="Times New Roman" w:eastAsia="仿宋_GB2312" w:hAnsi="Times New Roman" w:hint="eastAsia"/>
                <w:sz w:val="18"/>
                <w:szCs w:val="18"/>
              </w:rPr>
              <w:t>表土剥离</w:t>
            </w:r>
            <w:r>
              <w:rPr>
                <w:rFonts w:ascii="Times New Roman" w:eastAsia="仿宋_GB2312" w:hAnsi="Times New Roman"/>
                <w:sz w:val="18"/>
                <w:szCs w:val="18"/>
              </w:rPr>
              <w:t>0.61</w:t>
            </w:r>
            <w:r>
              <w:rPr>
                <w:rFonts w:ascii="Times New Roman" w:eastAsia="仿宋_GB2312" w:hAnsi="Times New Roman"/>
                <w:sz w:val="18"/>
                <w:szCs w:val="18"/>
              </w:rPr>
              <w:t>万</w:t>
            </w:r>
            <w:r>
              <w:rPr>
                <w:rFonts w:ascii="Times New Roman" w:eastAsia="仿宋_GB2312" w:hAnsi="Times New Roman"/>
                <w:sz w:val="18"/>
                <w:szCs w:val="18"/>
              </w:rPr>
              <w:t>m</w:t>
            </w:r>
            <w:r>
              <w:rPr>
                <w:rFonts w:ascii="Times New Roman" w:eastAsia="仿宋_GB2312" w:hAnsi="Times New Roman"/>
                <w:sz w:val="18"/>
                <w:szCs w:val="18"/>
                <w:vertAlign w:val="superscript"/>
              </w:rPr>
              <w:t>3</w:t>
            </w:r>
            <w:r>
              <w:rPr>
                <w:rFonts w:ascii="Times New Roman" w:eastAsia="仿宋_GB2312" w:hAnsi="Times New Roman"/>
                <w:sz w:val="18"/>
                <w:szCs w:val="18"/>
              </w:rPr>
              <w:t>、表土回覆</w:t>
            </w:r>
            <w:r>
              <w:rPr>
                <w:rFonts w:ascii="Times New Roman" w:eastAsia="仿宋_GB2312" w:hAnsi="Times New Roman"/>
                <w:sz w:val="18"/>
                <w:szCs w:val="18"/>
              </w:rPr>
              <w:t>0.40</w:t>
            </w:r>
            <w:r>
              <w:rPr>
                <w:rFonts w:ascii="Times New Roman" w:eastAsia="仿宋_GB2312" w:hAnsi="Times New Roman"/>
                <w:sz w:val="18"/>
                <w:szCs w:val="18"/>
              </w:rPr>
              <w:t>万</w:t>
            </w:r>
            <w:r>
              <w:rPr>
                <w:rFonts w:ascii="Times New Roman" w:eastAsia="仿宋_GB2312" w:hAnsi="Times New Roman"/>
                <w:sz w:val="18"/>
                <w:szCs w:val="18"/>
              </w:rPr>
              <w:t>m</w:t>
            </w:r>
            <w:r>
              <w:rPr>
                <w:rFonts w:ascii="Times New Roman" w:eastAsia="仿宋_GB2312" w:hAnsi="Times New Roman"/>
                <w:sz w:val="18"/>
                <w:szCs w:val="18"/>
                <w:vertAlign w:val="superscript"/>
              </w:rPr>
              <w:t>3</w:t>
            </w:r>
          </w:p>
        </w:tc>
        <w:tc>
          <w:tcPr>
            <w:tcW w:w="1132"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16EE" w:rsidRDefault="00850E8F">
            <w:pPr>
              <w:widowControl/>
              <w:rPr>
                <w:rFonts w:ascii="Times New Roman" w:eastAsia="仿宋_GB2312" w:hAnsi="Times New Roman"/>
                <w:kern w:val="0"/>
                <w:sz w:val="18"/>
                <w:szCs w:val="18"/>
              </w:rPr>
            </w:pPr>
            <w:r>
              <w:rPr>
                <w:rFonts w:ascii="Times New Roman" w:eastAsia="仿宋_GB2312" w:hAnsi="Times New Roman"/>
                <w:kern w:val="0"/>
                <w:sz w:val="18"/>
                <w:szCs w:val="18"/>
              </w:rPr>
              <w:t>主体设计：</w:t>
            </w:r>
            <w:r>
              <w:rPr>
                <w:rFonts w:ascii="Times New Roman" w:eastAsia="仿宋_GB2312" w:hAnsi="Times New Roman" w:hint="eastAsia"/>
                <w:sz w:val="18"/>
                <w:szCs w:val="18"/>
              </w:rPr>
              <w:t>挂双网植草护坡</w:t>
            </w:r>
            <w:r>
              <w:rPr>
                <w:rFonts w:ascii="Times New Roman" w:eastAsia="仿宋_GB2312" w:hAnsi="Times New Roman"/>
                <w:sz w:val="18"/>
                <w:szCs w:val="18"/>
              </w:rPr>
              <w:t>4708.00</w:t>
            </w:r>
            <w:r>
              <w:rPr>
                <w:rFonts w:ascii="Times New Roman" w:eastAsia="仿宋_GB2312" w:hAnsi="Times New Roman" w:hint="eastAsia"/>
                <w:sz w:val="18"/>
                <w:szCs w:val="18"/>
              </w:rPr>
              <w:t>m</w:t>
            </w:r>
            <w:r>
              <w:rPr>
                <w:rFonts w:ascii="Times New Roman" w:eastAsia="仿宋_GB2312" w:hAnsi="Times New Roman"/>
                <w:sz w:val="18"/>
                <w:szCs w:val="18"/>
                <w:vertAlign w:val="superscript"/>
              </w:rPr>
              <w:t>2</w:t>
            </w:r>
            <w:r>
              <w:rPr>
                <w:rFonts w:ascii="Times New Roman" w:eastAsia="仿宋_GB2312" w:hAnsi="Times New Roman" w:hint="eastAsia"/>
                <w:sz w:val="18"/>
                <w:szCs w:val="18"/>
              </w:rPr>
              <w:t>、三维网植草护坡</w:t>
            </w:r>
            <w:r>
              <w:rPr>
                <w:rFonts w:ascii="Times New Roman" w:eastAsia="仿宋_GB2312" w:hAnsi="Times New Roman"/>
                <w:sz w:val="18"/>
                <w:szCs w:val="18"/>
              </w:rPr>
              <w:t>2636.20</w:t>
            </w:r>
            <w:r>
              <w:rPr>
                <w:rFonts w:ascii="Times New Roman" w:eastAsia="仿宋_GB2312" w:hAnsi="Times New Roman" w:hint="eastAsia"/>
                <w:sz w:val="18"/>
                <w:szCs w:val="18"/>
              </w:rPr>
              <w:t>m</w:t>
            </w:r>
            <w:r>
              <w:rPr>
                <w:rFonts w:ascii="Times New Roman" w:eastAsia="仿宋_GB2312" w:hAnsi="Times New Roman"/>
                <w:sz w:val="18"/>
                <w:szCs w:val="18"/>
                <w:vertAlign w:val="superscript"/>
              </w:rPr>
              <w:t>2</w:t>
            </w:r>
            <w:r>
              <w:rPr>
                <w:rFonts w:ascii="Times New Roman" w:eastAsia="仿宋_GB2312" w:hAnsi="Times New Roman" w:hint="eastAsia"/>
                <w:sz w:val="18"/>
                <w:szCs w:val="18"/>
              </w:rPr>
              <w:t>、</w:t>
            </w:r>
            <w:r>
              <w:rPr>
                <w:rFonts w:ascii="Times New Roman" w:eastAsia="仿宋_GB2312" w:hAnsi="Times New Roman" w:hint="eastAsia"/>
                <w:sz w:val="18"/>
                <w:szCs w:val="18"/>
              </w:rPr>
              <w:t>C</w:t>
            </w:r>
            <w:r>
              <w:rPr>
                <w:rFonts w:ascii="Times New Roman" w:eastAsia="仿宋_GB2312" w:hAnsi="Times New Roman"/>
                <w:sz w:val="18"/>
                <w:szCs w:val="18"/>
              </w:rPr>
              <w:t>F</w:t>
            </w:r>
            <w:r>
              <w:rPr>
                <w:rFonts w:ascii="Times New Roman" w:eastAsia="仿宋_GB2312" w:hAnsi="Times New Roman" w:hint="eastAsia"/>
                <w:sz w:val="18"/>
                <w:szCs w:val="18"/>
              </w:rPr>
              <w:t>网植草护坡</w:t>
            </w:r>
            <w:r>
              <w:rPr>
                <w:rFonts w:ascii="Times New Roman" w:eastAsia="仿宋_GB2312" w:hAnsi="Times New Roman" w:hint="eastAsia"/>
                <w:sz w:val="18"/>
                <w:szCs w:val="18"/>
              </w:rPr>
              <w:t>4</w:t>
            </w:r>
            <w:r>
              <w:rPr>
                <w:rFonts w:ascii="Times New Roman" w:eastAsia="仿宋_GB2312" w:hAnsi="Times New Roman"/>
                <w:sz w:val="18"/>
                <w:szCs w:val="18"/>
              </w:rPr>
              <w:t>72.80m</w:t>
            </w:r>
            <w:r>
              <w:rPr>
                <w:rFonts w:ascii="Times New Roman" w:eastAsia="仿宋_GB2312" w:hAnsi="Times New Roman"/>
                <w:sz w:val="18"/>
                <w:szCs w:val="18"/>
                <w:vertAlign w:val="superscript"/>
              </w:rPr>
              <w:t>2</w:t>
            </w:r>
            <w:r>
              <w:rPr>
                <w:rFonts w:ascii="Times New Roman" w:eastAsia="仿宋_GB2312" w:hAnsi="Times New Roman" w:hint="eastAsia"/>
                <w:sz w:val="18"/>
                <w:szCs w:val="18"/>
              </w:rPr>
              <w:t>、</w:t>
            </w:r>
            <w:r>
              <w:rPr>
                <w:rFonts w:ascii="Times New Roman" w:eastAsia="仿宋_GB2312" w:hAnsi="Times New Roman"/>
                <w:sz w:val="18"/>
                <w:szCs w:val="18"/>
              </w:rPr>
              <w:t>喷播植草</w:t>
            </w:r>
            <w:r>
              <w:rPr>
                <w:rFonts w:ascii="Times New Roman" w:eastAsia="仿宋_GB2312" w:hAnsi="Times New Roman"/>
                <w:sz w:val="18"/>
                <w:szCs w:val="18"/>
              </w:rPr>
              <w:t>12094.27m</w:t>
            </w:r>
            <w:r>
              <w:rPr>
                <w:rFonts w:ascii="Times New Roman" w:eastAsia="仿宋_GB2312" w:hAnsi="Times New Roman"/>
                <w:sz w:val="18"/>
                <w:szCs w:val="18"/>
                <w:vertAlign w:val="superscript"/>
              </w:rPr>
              <w:t>2</w:t>
            </w:r>
          </w:p>
        </w:tc>
        <w:tc>
          <w:tcPr>
            <w:tcW w:w="1231"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16EE" w:rsidRDefault="00850E8F">
            <w:pPr>
              <w:widowControl/>
              <w:rPr>
                <w:rFonts w:ascii="Times New Roman" w:eastAsia="仿宋_GB2312" w:hAnsi="Times New Roman"/>
                <w:kern w:val="0"/>
                <w:sz w:val="18"/>
                <w:szCs w:val="18"/>
              </w:rPr>
            </w:pPr>
            <w:r>
              <w:rPr>
                <w:rFonts w:ascii="Times New Roman" w:eastAsia="仿宋_GB2312" w:hAnsi="Times New Roman"/>
                <w:kern w:val="0"/>
                <w:sz w:val="18"/>
                <w:szCs w:val="18"/>
              </w:rPr>
              <w:t>方案新增：</w:t>
            </w:r>
            <w:r>
              <w:rPr>
                <w:rFonts w:ascii="Times New Roman" w:eastAsia="仿宋_GB2312" w:hAnsi="Times New Roman" w:hint="eastAsia"/>
                <w:sz w:val="18"/>
                <w:szCs w:val="18"/>
              </w:rPr>
              <w:t>彩条布遮盖</w:t>
            </w:r>
            <w:r>
              <w:rPr>
                <w:rFonts w:ascii="Times New Roman" w:eastAsia="仿宋_GB2312" w:hAnsi="Times New Roman"/>
                <w:sz w:val="18"/>
                <w:szCs w:val="18"/>
              </w:rPr>
              <w:t>8300</w:t>
            </w:r>
            <w:r>
              <w:rPr>
                <w:rFonts w:ascii="Times New Roman" w:eastAsia="仿宋_GB2312" w:hAnsi="Times New Roman" w:hint="eastAsia"/>
                <w:sz w:val="18"/>
                <w:szCs w:val="18"/>
              </w:rPr>
              <w:t>m</w:t>
            </w:r>
            <w:r>
              <w:rPr>
                <w:rFonts w:ascii="Times New Roman" w:eastAsia="仿宋_GB2312" w:hAnsi="Times New Roman"/>
                <w:sz w:val="18"/>
                <w:szCs w:val="18"/>
                <w:vertAlign w:val="superscript"/>
              </w:rPr>
              <w:t>2</w:t>
            </w:r>
          </w:p>
        </w:tc>
        <w:tc>
          <w:tcPr>
            <w:tcW w:w="160" w:type="pct"/>
            <w:vAlign w:val="center"/>
          </w:tcPr>
          <w:p w:rsidR="009816EE" w:rsidRDefault="009816EE">
            <w:pPr>
              <w:widowControl/>
              <w:jc w:val="left"/>
              <w:rPr>
                <w:rFonts w:ascii="Times New Roman" w:eastAsia="仿宋_GB2312" w:hAnsi="Times New Roman"/>
                <w:kern w:val="0"/>
                <w:sz w:val="18"/>
                <w:szCs w:val="18"/>
              </w:rPr>
            </w:pPr>
          </w:p>
        </w:tc>
      </w:tr>
      <w:tr w:rsidR="009816EE">
        <w:trPr>
          <w:trHeight w:val="284"/>
        </w:trPr>
        <w:tc>
          <w:tcPr>
            <w:tcW w:w="200" w:type="pct"/>
            <w:vMerge/>
            <w:tcBorders>
              <w:left w:val="single" w:sz="4" w:space="0" w:color="auto"/>
              <w:right w:val="single" w:sz="4" w:space="0" w:color="auto"/>
            </w:tcBorders>
            <w:vAlign w:val="center"/>
          </w:tcPr>
          <w:p w:rsidR="009816EE" w:rsidRDefault="009816EE">
            <w:pPr>
              <w:widowControl/>
              <w:jc w:val="left"/>
              <w:rPr>
                <w:rFonts w:ascii="Times New Roman" w:eastAsia="仿宋_GB2312" w:hAnsi="Times New Roman"/>
                <w:kern w:val="0"/>
                <w:sz w:val="18"/>
                <w:szCs w:val="18"/>
              </w:rPr>
            </w:pPr>
          </w:p>
        </w:tc>
        <w:tc>
          <w:tcPr>
            <w:tcW w:w="601" w:type="pct"/>
            <w:vMerge/>
            <w:tcBorders>
              <w:top w:val="single" w:sz="4" w:space="0" w:color="auto"/>
              <w:left w:val="single" w:sz="4" w:space="0" w:color="auto"/>
              <w:bottom w:val="single" w:sz="4" w:space="0" w:color="auto"/>
              <w:right w:val="single" w:sz="4" w:space="0" w:color="auto"/>
            </w:tcBorders>
            <w:vAlign w:val="center"/>
          </w:tcPr>
          <w:p w:rsidR="009816EE" w:rsidRDefault="009816EE">
            <w:pPr>
              <w:widowControl/>
              <w:jc w:val="left"/>
              <w:rPr>
                <w:rFonts w:ascii="Times New Roman" w:eastAsia="仿宋_GB2312" w:hAnsi="Times New Roman"/>
                <w:kern w:val="0"/>
                <w:sz w:val="18"/>
                <w:szCs w:val="18"/>
              </w:rPr>
            </w:pPr>
          </w:p>
        </w:tc>
        <w:tc>
          <w:tcPr>
            <w:tcW w:w="1676" w:type="pct"/>
            <w:gridSpan w:val="7"/>
            <w:vMerge/>
            <w:tcBorders>
              <w:left w:val="nil"/>
              <w:bottom w:val="single" w:sz="4" w:space="0" w:color="auto"/>
              <w:right w:val="single" w:sz="4" w:space="0" w:color="auto"/>
            </w:tcBorders>
            <w:shd w:val="clear" w:color="auto" w:fill="auto"/>
            <w:vAlign w:val="center"/>
          </w:tcPr>
          <w:p w:rsidR="009816EE" w:rsidRDefault="009816EE">
            <w:pPr>
              <w:widowControl/>
              <w:rPr>
                <w:rFonts w:ascii="Times New Roman" w:eastAsia="仿宋_GB2312" w:hAnsi="Times New Roman"/>
                <w:kern w:val="0"/>
                <w:sz w:val="18"/>
                <w:szCs w:val="18"/>
              </w:rPr>
            </w:pPr>
          </w:p>
        </w:tc>
        <w:tc>
          <w:tcPr>
            <w:tcW w:w="1132" w:type="pct"/>
            <w:gridSpan w:val="7"/>
            <w:vMerge/>
            <w:tcBorders>
              <w:top w:val="single" w:sz="4" w:space="0" w:color="auto"/>
              <w:left w:val="single" w:sz="4" w:space="0" w:color="auto"/>
              <w:bottom w:val="single" w:sz="4" w:space="0" w:color="auto"/>
              <w:right w:val="single" w:sz="4" w:space="0" w:color="auto"/>
            </w:tcBorders>
            <w:vAlign w:val="center"/>
          </w:tcPr>
          <w:p w:rsidR="009816EE" w:rsidRDefault="009816EE">
            <w:pPr>
              <w:widowControl/>
              <w:jc w:val="left"/>
              <w:rPr>
                <w:rFonts w:ascii="Times New Roman" w:eastAsia="仿宋_GB2312" w:hAnsi="Times New Roman"/>
                <w:kern w:val="0"/>
                <w:sz w:val="18"/>
                <w:szCs w:val="18"/>
              </w:rPr>
            </w:pPr>
          </w:p>
        </w:tc>
        <w:tc>
          <w:tcPr>
            <w:tcW w:w="1231" w:type="pct"/>
            <w:gridSpan w:val="4"/>
            <w:vMerge/>
            <w:tcBorders>
              <w:top w:val="single" w:sz="4" w:space="0" w:color="auto"/>
              <w:left w:val="single" w:sz="4" w:space="0" w:color="auto"/>
              <w:bottom w:val="single" w:sz="4" w:space="0" w:color="auto"/>
              <w:right w:val="single" w:sz="4" w:space="0" w:color="auto"/>
            </w:tcBorders>
            <w:vAlign w:val="center"/>
          </w:tcPr>
          <w:p w:rsidR="009816EE" w:rsidRDefault="009816EE">
            <w:pPr>
              <w:widowControl/>
              <w:jc w:val="left"/>
              <w:rPr>
                <w:rFonts w:ascii="Times New Roman" w:eastAsia="仿宋_GB2312" w:hAnsi="Times New Roman"/>
                <w:kern w:val="0"/>
                <w:sz w:val="18"/>
                <w:szCs w:val="18"/>
              </w:rPr>
            </w:pPr>
          </w:p>
        </w:tc>
        <w:tc>
          <w:tcPr>
            <w:tcW w:w="160" w:type="pct"/>
            <w:vAlign w:val="center"/>
          </w:tcPr>
          <w:p w:rsidR="009816EE" w:rsidRDefault="009816EE">
            <w:pPr>
              <w:widowControl/>
              <w:jc w:val="left"/>
              <w:rPr>
                <w:rFonts w:ascii="Times New Roman" w:eastAsia="仿宋_GB2312" w:hAnsi="Times New Roman"/>
                <w:kern w:val="0"/>
                <w:sz w:val="18"/>
                <w:szCs w:val="18"/>
              </w:rPr>
            </w:pPr>
          </w:p>
        </w:tc>
      </w:tr>
      <w:tr w:rsidR="009816EE">
        <w:trPr>
          <w:trHeight w:val="284"/>
        </w:trPr>
        <w:tc>
          <w:tcPr>
            <w:tcW w:w="200" w:type="pct"/>
            <w:vMerge/>
            <w:tcBorders>
              <w:left w:val="single" w:sz="4" w:space="0" w:color="auto"/>
              <w:right w:val="single" w:sz="4" w:space="0" w:color="auto"/>
            </w:tcBorders>
            <w:vAlign w:val="center"/>
          </w:tcPr>
          <w:p w:rsidR="009816EE" w:rsidRDefault="009816EE">
            <w:pPr>
              <w:widowControl/>
              <w:jc w:val="left"/>
              <w:rPr>
                <w:rFonts w:ascii="Times New Roman" w:eastAsia="仿宋_GB2312" w:hAnsi="Times New Roman"/>
                <w:kern w:val="0"/>
                <w:sz w:val="18"/>
                <w:szCs w:val="18"/>
              </w:rPr>
            </w:pPr>
          </w:p>
        </w:tc>
        <w:tc>
          <w:tcPr>
            <w:tcW w:w="60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互通立交工程</w:t>
            </w:r>
          </w:p>
        </w:tc>
        <w:tc>
          <w:tcPr>
            <w:tcW w:w="1676" w:type="pct"/>
            <w:gridSpan w:val="7"/>
            <w:vMerge w:val="restart"/>
            <w:tcBorders>
              <w:top w:val="single" w:sz="4" w:space="0" w:color="auto"/>
              <w:left w:val="nil"/>
              <w:right w:val="single" w:sz="4" w:space="0" w:color="auto"/>
            </w:tcBorders>
            <w:shd w:val="clear" w:color="auto" w:fill="auto"/>
            <w:vAlign w:val="center"/>
          </w:tcPr>
          <w:p w:rsidR="009816EE" w:rsidRDefault="00850E8F">
            <w:pPr>
              <w:widowControl/>
              <w:rPr>
                <w:rFonts w:ascii="Times New Roman" w:eastAsia="仿宋_GB2312" w:hAnsi="Times New Roman"/>
                <w:sz w:val="18"/>
                <w:szCs w:val="18"/>
                <w:vertAlign w:val="superscript"/>
              </w:rPr>
            </w:pPr>
            <w:r>
              <w:rPr>
                <w:rFonts w:ascii="Times New Roman" w:eastAsia="仿宋_GB2312" w:hAnsi="Times New Roman" w:hint="eastAsia"/>
                <w:sz w:val="18"/>
                <w:szCs w:val="18"/>
              </w:rPr>
              <w:t>主体设计：截排水沟</w:t>
            </w:r>
            <w:r>
              <w:rPr>
                <w:rFonts w:ascii="Times New Roman" w:eastAsia="仿宋_GB2312" w:hAnsi="Times New Roman"/>
                <w:sz w:val="18"/>
                <w:szCs w:val="18"/>
              </w:rPr>
              <w:t>69965.88</w:t>
            </w:r>
            <w:r>
              <w:rPr>
                <w:rFonts w:ascii="Times New Roman" w:eastAsia="仿宋_GB2312" w:hAnsi="Times New Roman" w:hint="eastAsia"/>
                <w:sz w:val="18"/>
                <w:szCs w:val="18"/>
              </w:rPr>
              <w:t>m</w:t>
            </w:r>
            <w:r>
              <w:rPr>
                <w:rFonts w:ascii="Times New Roman" w:eastAsia="仿宋_GB2312" w:hAnsi="Times New Roman" w:hint="eastAsia"/>
                <w:sz w:val="18"/>
                <w:szCs w:val="18"/>
              </w:rPr>
              <w:t>、急流槽</w:t>
            </w:r>
            <w:r>
              <w:rPr>
                <w:rFonts w:ascii="Times New Roman" w:eastAsia="仿宋_GB2312" w:hAnsi="Times New Roman" w:hint="eastAsia"/>
                <w:sz w:val="18"/>
                <w:szCs w:val="18"/>
              </w:rPr>
              <w:t>2</w:t>
            </w:r>
            <w:r>
              <w:rPr>
                <w:rFonts w:ascii="Times New Roman" w:eastAsia="仿宋_GB2312" w:hAnsi="Times New Roman"/>
                <w:sz w:val="18"/>
                <w:szCs w:val="18"/>
              </w:rPr>
              <w:t>309.36m</w:t>
            </w:r>
            <w:r>
              <w:rPr>
                <w:rFonts w:ascii="Times New Roman" w:eastAsia="仿宋_GB2312" w:hAnsi="Times New Roman"/>
                <w:sz w:val="18"/>
                <w:szCs w:val="18"/>
              </w:rPr>
              <w:t>、</w:t>
            </w:r>
            <w:r>
              <w:rPr>
                <w:rFonts w:ascii="Times New Roman" w:eastAsia="仿宋_GB2312" w:hAnsi="Times New Roman" w:hint="eastAsia"/>
                <w:sz w:val="18"/>
                <w:szCs w:val="18"/>
              </w:rPr>
              <w:t>框锚杆格子梁植草护坡</w:t>
            </w:r>
            <w:r>
              <w:rPr>
                <w:rFonts w:ascii="Times New Roman" w:eastAsia="仿宋_GB2312" w:hAnsi="Times New Roman" w:hint="eastAsia"/>
                <w:sz w:val="18"/>
                <w:szCs w:val="18"/>
              </w:rPr>
              <w:t>1</w:t>
            </w:r>
            <w:r>
              <w:rPr>
                <w:rFonts w:ascii="Times New Roman" w:eastAsia="仿宋_GB2312" w:hAnsi="Times New Roman"/>
                <w:sz w:val="18"/>
                <w:szCs w:val="18"/>
              </w:rPr>
              <w:t>32644.30</w:t>
            </w:r>
            <w:r>
              <w:rPr>
                <w:rFonts w:ascii="Times New Roman" w:eastAsia="仿宋_GB2312" w:hAnsi="Times New Roman" w:hint="eastAsia"/>
                <w:sz w:val="18"/>
                <w:szCs w:val="18"/>
              </w:rPr>
              <w:t>m</w:t>
            </w:r>
            <w:r>
              <w:rPr>
                <w:rFonts w:ascii="Times New Roman" w:eastAsia="仿宋_GB2312" w:hAnsi="Times New Roman"/>
                <w:sz w:val="18"/>
                <w:szCs w:val="18"/>
                <w:vertAlign w:val="superscript"/>
              </w:rPr>
              <w:t>2</w:t>
            </w:r>
            <w:r>
              <w:rPr>
                <w:rFonts w:ascii="Times New Roman" w:eastAsia="仿宋_GB2312" w:hAnsi="Times New Roman" w:hint="eastAsia"/>
                <w:sz w:val="18"/>
                <w:szCs w:val="18"/>
              </w:rPr>
              <w:t>、衬砌拱植草护坡</w:t>
            </w:r>
            <w:r>
              <w:rPr>
                <w:rFonts w:ascii="Times New Roman" w:eastAsia="仿宋_GB2312" w:hAnsi="Times New Roman"/>
                <w:sz w:val="18"/>
                <w:szCs w:val="18"/>
              </w:rPr>
              <w:t>123944.33</w:t>
            </w:r>
            <w:r>
              <w:rPr>
                <w:rFonts w:ascii="Times New Roman" w:eastAsia="仿宋_GB2312" w:hAnsi="Times New Roman" w:hint="eastAsia"/>
                <w:sz w:val="18"/>
                <w:szCs w:val="18"/>
              </w:rPr>
              <w:t>m</w:t>
            </w:r>
            <w:r>
              <w:rPr>
                <w:rFonts w:ascii="Times New Roman" w:eastAsia="仿宋_GB2312" w:hAnsi="Times New Roman"/>
                <w:sz w:val="18"/>
                <w:szCs w:val="18"/>
                <w:vertAlign w:val="superscript"/>
              </w:rPr>
              <w:t>2</w:t>
            </w:r>
            <w:r>
              <w:rPr>
                <w:rFonts w:ascii="Times New Roman" w:eastAsia="仿宋_GB2312" w:hAnsi="Times New Roman" w:hint="eastAsia"/>
                <w:sz w:val="18"/>
                <w:szCs w:val="18"/>
              </w:rPr>
              <w:t>、锚索框架植草护坡</w:t>
            </w:r>
            <w:r>
              <w:rPr>
                <w:rFonts w:ascii="Times New Roman" w:eastAsia="仿宋_GB2312" w:hAnsi="Times New Roman" w:hint="eastAsia"/>
                <w:sz w:val="18"/>
                <w:szCs w:val="18"/>
              </w:rPr>
              <w:t>2</w:t>
            </w:r>
            <w:r>
              <w:rPr>
                <w:rFonts w:ascii="Times New Roman" w:eastAsia="仿宋_GB2312" w:hAnsi="Times New Roman"/>
                <w:sz w:val="18"/>
                <w:szCs w:val="18"/>
              </w:rPr>
              <w:t>5436.20</w:t>
            </w:r>
            <w:r>
              <w:rPr>
                <w:rFonts w:ascii="Times New Roman" w:eastAsia="仿宋_GB2312" w:hAnsi="Times New Roman" w:hint="eastAsia"/>
                <w:sz w:val="18"/>
                <w:szCs w:val="18"/>
              </w:rPr>
              <w:t>m</w:t>
            </w:r>
            <w:r>
              <w:rPr>
                <w:rFonts w:ascii="Times New Roman" w:eastAsia="仿宋_GB2312" w:hAnsi="Times New Roman"/>
                <w:sz w:val="18"/>
                <w:szCs w:val="18"/>
                <w:vertAlign w:val="superscript"/>
              </w:rPr>
              <w:t>2</w:t>
            </w:r>
            <w:r>
              <w:rPr>
                <w:rFonts w:ascii="Times New Roman" w:eastAsia="仿宋_GB2312" w:hAnsi="Times New Roman" w:hint="eastAsia"/>
                <w:sz w:val="18"/>
                <w:szCs w:val="18"/>
              </w:rPr>
              <w:t>、窗式护面墙植草护坡</w:t>
            </w:r>
            <w:r>
              <w:rPr>
                <w:rFonts w:ascii="Times New Roman" w:eastAsia="仿宋_GB2312" w:hAnsi="Times New Roman" w:hint="eastAsia"/>
                <w:sz w:val="18"/>
                <w:szCs w:val="18"/>
              </w:rPr>
              <w:t>2</w:t>
            </w:r>
            <w:r>
              <w:rPr>
                <w:rFonts w:ascii="Times New Roman" w:eastAsia="仿宋_GB2312" w:hAnsi="Times New Roman"/>
                <w:sz w:val="18"/>
                <w:szCs w:val="18"/>
              </w:rPr>
              <w:t>91.80</w:t>
            </w:r>
            <w:r>
              <w:rPr>
                <w:rFonts w:ascii="Times New Roman" w:eastAsia="仿宋_GB2312" w:hAnsi="Times New Roman" w:hint="eastAsia"/>
                <w:sz w:val="18"/>
                <w:szCs w:val="18"/>
              </w:rPr>
              <w:t>m</w:t>
            </w:r>
            <w:r>
              <w:rPr>
                <w:rFonts w:ascii="Times New Roman" w:eastAsia="仿宋_GB2312" w:hAnsi="Times New Roman"/>
                <w:sz w:val="18"/>
                <w:szCs w:val="18"/>
                <w:vertAlign w:val="superscript"/>
              </w:rPr>
              <w:t>2</w:t>
            </w:r>
            <w:r>
              <w:rPr>
                <w:rFonts w:ascii="Times New Roman" w:eastAsia="仿宋_GB2312" w:hAnsi="Times New Roman" w:hint="eastAsia"/>
                <w:sz w:val="18"/>
                <w:szCs w:val="18"/>
              </w:rPr>
              <w:t>、方格网植草护坡</w:t>
            </w:r>
            <w:r>
              <w:rPr>
                <w:rFonts w:ascii="Times New Roman" w:eastAsia="仿宋_GB2312" w:hAnsi="Times New Roman" w:hint="eastAsia"/>
                <w:sz w:val="18"/>
                <w:szCs w:val="18"/>
              </w:rPr>
              <w:t>4</w:t>
            </w:r>
            <w:r>
              <w:rPr>
                <w:rFonts w:ascii="Times New Roman" w:eastAsia="仿宋_GB2312" w:hAnsi="Times New Roman"/>
                <w:sz w:val="18"/>
                <w:szCs w:val="18"/>
              </w:rPr>
              <w:t>285.00</w:t>
            </w:r>
            <w:r>
              <w:rPr>
                <w:rFonts w:ascii="Times New Roman" w:eastAsia="仿宋_GB2312" w:hAnsi="Times New Roman" w:hint="eastAsia"/>
                <w:sz w:val="18"/>
                <w:szCs w:val="18"/>
              </w:rPr>
              <w:t>m</w:t>
            </w:r>
            <w:r>
              <w:rPr>
                <w:rFonts w:ascii="Times New Roman" w:eastAsia="仿宋_GB2312" w:hAnsi="Times New Roman"/>
                <w:sz w:val="18"/>
                <w:szCs w:val="18"/>
                <w:vertAlign w:val="superscript"/>
              </w:rPr>
              <w:t>2</w:t>
            </w:r>
            <w:r>
              <w:rPr>
                <w:rFonts w:ascii="Times New Roman" w:eastAsia="仿宋_GB2312" w:hAnsi="Times New Roman"/>
                <w:sz w:val="18"/>
                <w:szCs w:val="18"/>
              </w:rPr>
              <w:t>；</w:t>
            </w:r>
          </w:p>
          <w:p w:rsidR="009816EE" w:rsidRDefault="00850E8F">
            <w:pPr>
              <w:widowControl/>
              <w:rPr>
                <w:rFonts w:ascii="Times New Roman" w:eastAsia="仿宋_GB2312" w:hAnsi="Times New Roman"/>
                <w:kern w:val="0"/>
                <w:sz w:val="18"/>
                <w:szCs w:val="18"/>
              </w:rPr>
            </w:pPr>
            <w:r>
              <w:rPr>
                <w:rFonts w:ascii="Times New Roman" w:eastAsia="仿宋_GB2312" w:hAnsi="Times New Roman" w:hint="eastAsia"/>
                <w:sz w:val="18"/>
                <w:szCs w:val="18"/>
              </w:rPr>
              <w:t>方案新增</w:t>
            </w:r>
            <w:r>
              <w:rPr>
                <w:rFonts w:ascii="Times New Roman" w:eastAsia="仿宋_GB2312" w:hAnsi="Times New Roman"/>
                <w:sz w:val="18"/>
                <w:szCs w:val="18"/>
              </w:rPr>
              <w:t>：</w:t>
            </w:r>
            <w:r>
              <w:rPr>
                <w:rFonts w:ascii="Times New Roman" w:eastAsia="仿宋_GB2312" w:hAnsi="Times New Roman" w:hint="eastAsia"/>
                <w:sz w:val="18"/>
                <w:szCs w:val="18"/>
              </w:rPr>
              <w:t>表土剥离</w:t>
            </w:r>
            <w:r>
              <w:rPr>
                <w:rFonts w:ascii="Times New Roman" w:eastAsia="仿宋_GB2312" w:hAnsi="Times New Roman"/>
                <w:sz w:val="18"/>
                <w:szCs w:val="18"/>
              </w:rPr>
              <w:t>7.47</w:t>
            </w:r>
            <w:r>
              <w:rPr>
                <w:rFonts w:ascii="Times New Roman" w:eastAsia="仿宋_GB2312" w:hAnsi="Times New Roman"/>
                <w:sz w:val="18"/>
                <w:szCs w:val="18"/>
              </w:rPr>
              <w:t>万</w:t>
            </w:r>
            <w:r>
              <w:rPr>
                <w:rFonts w:ascii="Times New Roman" w:eastAsia="仿宋_GB2312" w:hAnsi="Times New Roman"/>
                <w:sz w:val="18"/>
                <w:szCs w:val="18"/>
              </w:rPr>
              <w:t>m</w:t>
            </w:r>
            <w:r>
              <w:rPr>
                <w:rFonts w:ascii="Times New Roman" w:eastAsia="仿宋_GB2312" w:hAnsi="Times New Roman"/>
                <w:sz w:val="18"/>
                <w:szCs w:val="18"/>
                <w:vertAlign w:val="superscript"/>
              </w:rPr>
              <w:t>3</w:t>
            </w:r>
            <w:r>
              <w:rPr>
                <w:rFonts w:ascii="Times New Roman" w:eastAsia="仿宋_GB2312" w:hAnsi="Times New Roman"/>
                <w:sz w:val="18"/>
                <w:szCs w:val="18"/>
              </w:rPr>
              <w:t>、表土回覆</w:t>
            </w:r>
            <w:r>
              <w:rPr>
                <w:rFonts w:ascii="Times New Roman" w:eastAsia="仿宋_GB2312" w:hAnsi="Times New Roman"/>
                <w:sz w:val="18"/>
                <w:szCs w:val="18"/>
              </w:rPr>
              <w:t>12.13</w:t>
            </w:r>
            <w:r>
              <w:rPr>
                <w:rFonts w:ascii="Times New Roman" w:eastAsia="仿宋_GB2312" w:hAnsi="Times New Roman"/>
                <w:sz w:val="18"/>
                <w:szCs w:val="18"/>
              </w:rPr>
              <w:t>万</w:t>
            </w:r>
            <w:r>
              <w:rPr>
                <w:rFonts w:ascii="Times New Roman" w:eastAsia="仿宋_GB2312" w:hAnsi="Times New Roman"/>
                <w:sz w:val="18"/>
                <w:szCs w:val="18"/>
              </w:rPr>
              <w:t>m</w:t>
            </w:r>
            <w:r>
              <w:rPr>
                <w:rFonts w:ascii="Times New Roman" w:eastAsia="仿宋_GB2312" w:hAnsi="Times New Roman"/>
                <w:sz w:val="18"/>
                <w:szCs w:val="18"/>
                <w:vertAlign w:val="superscript"/>
              </w:rPr>
              <w:t>3</w:t>
            </w:r>
          </w:p>
        </w:tc>
        <w:tc>
          <w:tcPr>
            <w:tcW w:w="1132"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16EE" w:rsidRDefault="00850E8F">
            <w:pPr>
              <w:widowControl/>
              <w:rPr>
                <w:rFonts w:ascii="Times New Roman" w:eastAsia="仿宋_GB2312" w:hAnsi="Times New Roman"/>
                <w:sz w:val="18"/>
                <w:szCs w:val="18"/>
                <w:vertAlign w:val="superscript"/>
              </w:rPr>
            </w:pPr>
            <w:r>
              <w:rPr>
                <w:rFonts w:ascii="Times New Roman" w:eastAsia="仿宋_GB2312" w:hAnsi="Times New Roman"/>
                <w:kern w:val="0"/>
                <w:sz w:val="18"/>
                <w:szCs w:val="18"/>
              </w:rPr>
              <w:t>主体设计：</w:t>
            </w:r>
            <w:r>
              <w:rPr>
                <w:rFonts w:ascii="Times New Roman" w:eastAsia="仿宋_GB2312" w:hAnsi="Times New Roman" w:hint="eastAsia"/>
                <w:sz w:val="18"/>
                <w:szCs w:val="18"/>
              </w:rPr>
              <w:t>喷播植草</w:t>
            </w:r>
            <w:r>
              <w:rPr>
                <w:rFonts w:ascii="Times New Roman" w:eastAsia="仿宋_GB2312" w:hAnsi="Times New Roman"/>
                <w:sz w:val="18"/>
                <w:szCs w:val="18"/>
              </w:rPr>
              <w:t>76185.60</w:t>
            </w:r>
            <w:r>
              <w:rPr>
                <w:rFonts w:ascii="Times New Roman" w:eastAsia="仿宋_GB2312" w:hAnsi="Times New Roman" w:hint="eastAsia"/>
                <w:sz w:val="18"/>
                <w:szCs w:val="18"/>
              </w:rPr>
              <w:t>m</w:t>
            </w:r>
            <w:r>
              <w:rPr>
                <w:rFonts w:ascii="Times New Roman" w:eastAsia="仿宋_GB2312" w:hAnsi="Times New Roman"/>
                <w:sz w:val="18"/>
                <w:szCs w:val="18"/>
                <w:vertAlign w:val="superscript"/>
              </w:rPr>
              <w:t>2</w:t>
            </w:r>
            <w:r>
              <w:rPr>
                <w:rFonts w:ascii="Times New Roman" w:eastAsia="仿宋_GB2312" w:hAnsi="Times New Roman"/>
                <w:sz w:val="18"/>
                <w:szCs w:val="18"/>
              </w:rPr>
              <w:t>、</w:t>
            </w:r>
            <w:r>
              <w:rPr>
                <w:rFonts w:ascii="Times New Roman" w:eastAsia="仿宋_GB2312" w:hAnsi="Times New Roman" w:hint="eastAsia"/>
                <w:sz w:val="18"/>
                <w:szCs w:val="18"/>
              </w:rPr>
              <w:t>挂双网喷射有机基材植草护坡</w:t>
            </w:r>
            <w:r>
              <w:rPr>
                <w:rFonts w:ascii="Times New Roman" w:eastAsia="仿宋_GB2312" w:hAnsi="Times New Roman" w:hint="eastAsia"/>
                <w:sz w:val="18"/>
                <w:szCs w:val="18"/>
              </w:rPr>
              <w:t>1</w:t>
            </w:r>
            <w:r>
              <w:rPr>
                <w:rFonts w:ascii="Times New Roman" w:eastAsia="仿宋_GB2312" w:hAnsi="Times New Roman"/>
                <w:sz w:val="18"/>
                <w:szCs w:val="18"/>
              </w:rPr>
              <w:t>68359.84</w:t>
            </w:r>
            <w:r>
              <w:rPr>
                <w:rFonts w:ascii="Times New Roman" w:eastAsia="仿宋_GB2312" w:hAnsi="Times New Roman" w:hint="eastAsia"/>
                <w:sz w:val="18"/>
                <w:szCs w:val="18"/>
              </w:rPr>
              <w:t>m</w:t>
            </w:r>
            <w:r>
              <w:rPr>
                <w:rFonts w:ascii="Times New Roman" w:eastAsia="仿宋_GB2312" w:hAnsi="Times New Roman"/>
                <w:sz w:val="18"/>
                <w:szCs w:val="18"/>
                <w:vertAlign w:val="superscript"/>
              </w:rPr>
              <w:t>2</w:t>
            </w:r>
            <w:r>
              <w:rPr>
                <w:rFonts w:ascii="Times New Roman" w:eastAsia="仿宋_GB2312" w:hAnsi="Times New Roman"/>
                <w:sz w:val="18"/>
                <w:szCs w:val="18"/>
              </w:rPr>
              <w:t>、</w:t>
            </w:r>
            <w:r>
              <w:rPr>
                <w:rFonts w:ascii="Times New Roman" w:eastAsia="仿宋_GB2312" w:hAnsi="Times New Roman"/>
                <w:sz w:val="18"/>
                <w:szCs w:val="18"/>
              </w:rPr>
              <w:t>CF</w:t>
            </w:r>
            <w:r>
              <w:rPr>
                <w:rFonts w:ascii="Times New Roman" w:eastAsia="仿宋_GB2312" w:hAnsi="Times New Roman" w:hint="eastAsia"/>
                <w:sz w:val="18"/>
                <w:szCs w:val="18"/>
              </w:rPr>
              <w:t>网喷播植草护坡</w:t>
            </w:r>
            <w:r>
              <w:rPr>
                <w:rFonts w:ascii="Times New Roman" w:eastAsia="仿宋_GB2312" w:hAnsi="Times New Roman"/>
                <w:sz w:val="18"/>
                <w:szCs w:val="18"/>
              </w:rPr>
              <w:t>30631.30</w:t>
            </w:r>
            <w:r>
              <w:rPr>
                <w:rFonts w:ascii="Times New Roman" w:eastAsia="仿宋_GB2312" w:hAnsi="Times New Roman" w:hint="eastAsia"/>
                <w:sz w:val="18"/>
                <w:szCs w:val="18"/>
              </w:rPr>
              <w:t>m</w:t>
            </w:r>
            <w:r>
              <w:rPr>
                <w:rFonts w:ascii="Times New Roman" w:eastAsia="仿宋_GB2312" w:hAnsi="Times New Roman"/>
                <w:sz w:val="18"/>
                <w:szCs w:val="18"/>
                <w:vertAlign w:val="superscript"/>
              </w:rPr>
              <w:t>2</w:t>
            </w:r>
            <w:r>
              <w:rPr>
                <w:rFonts w:ascii="Times New Roman" w:eastAsia="仿宋_GB2312" w:hAnsi="Times New Roman"/>
                <w:sz w:val="18"/>
                <w:szCs w:val="18"/>
              </w:rPr>
              <w:t>、景观</w:t>
            </w:r>
            <w:r>
              <w:rPr>
                <w:rFonts w:ascii="Times New Roman" w:eastAsia="仿宋_GB2312" w:hAnsi="Times New Roman" w:hint="eastAsia"/>
                <w:sz w:val="18"/>
                <w:szCs w:val="18"/>
              </w:rPr>
              <w:t>绿化</w:t>
            </w:r>
            <w:r>
              <w:rPr>
                <w:rFonts w:ascii="Times New Roman" w:eastAsia="仿宋_GB2312" w:hAnsi="Times New Roman"/>
                <w:sz w:val="18"/>
                <w:szCs w:val="18"/>
              </w:rPr>
              <w:t>82244.00m</w:t>
            </w:r>
            <w:r>
              <w:rPr>
                <w:rFonts w:ascii="Times New Roman" w:eastAsia="仿宋_GB2312" w:hAnsi="Times New Roman"/>
                <w:sz w:val="18"/>
                <w:szCs w:val="18"/>
                <w:vertAlign w:val="superscript"/>
              </w:rPr>
              <w:t>2</w:t>
            </w:r>
          </w:p>
          <w:p w:rsidR="009816EE" w:rsidRDefault="00850E8F">
            <w:pPr>
              <w:widowControl/>
              <w:rPr>
                <w:rFonts w:ascii="Times New Roman" w:eastAsia="仿宋_GB2312" w:hAnsi="Times New Roman"/>
                <w:kern w:val="0"/>
                <w:sz w:val="18"/>
                <w:szCs w:val="18"/>
              </w:rPr>
            </w:pPr>
            <w:r>
              <w:rPr>
                <w:rFonts w:ascii="Times New Roman" w:eastAsia="仿宋_GB2312" w:hAnsi="Times New Roman"/>
                <w:kern w:val="0"/>
                <w:sz w:val="18"/>
                <w:szCs w:val="18"/>
              </w:rPr>
              <w:t>方案新增：撒播草籽</w:t>
            </w:r>
            <w:r>
              <w:rPr>
                <w:rFonts w:ascii="Times New Roman" w:eastAsia="仿宋_GB2312" w:hAnsi="Times New Roman" w:hint="eastAsia"/>
                <w:kern w:val="0"/>
                <w:sz w:val="18"/>
                <w:szCs w:val="18"/>
              </w:rPr>
              <w:t>6</w:t>
            </w:r>
            <w:r>
              <w:rPr>
                <w:rFonts w:ascii="Times New Roman" w:eastAsia="仿宋_GB2312" w:hAnsi="Times New Roman"/>
                <w:kern w:val="0"/>
                <w:sz w:val="18"/>
                <w:szCs w:val="18"/>
              </w:rPr>
              <w:t>.13hm</w:t>
            </w:r>
            <w:r>
              <w:rPr>
                <w:rFonts w:ascii="Times New Roman" w:eastAsia="仿宋_GB2312" w:hAnsi="Times New Roman"/>
                <w:kern w:val="0"/>
                <w:sz w:val="18"/>
                <w:szCs w:val="18"/>
                <w:vertAlign w:val="superscript"/>
              </w:rPr>
              <w:t>2</w:t>
            </w:r>
          </w:p>
        </w:tc>
        <w:tc>
          <w:tcPr>
            <w:tcW w:w="1231"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16EE" w:rsidRDefault="00850E8F">
            <w:pPr>
              <w:widowControl/>
              <w:rPr>
                <w:rFonts w:ascii="Times New Roman" w:eastAsia="仿宋_GB2312" w:hAnsi="Times New Roman"/>
                <w:sz w:val="18"/>
                <w:szCs w:val="18"/>
              </w:rPr>
            </w:pPr>
            <w:r>
              <w:rPr>
                <w:rFonts w:ascii="Times New Roman" w:eastAsia="仿宋_GB2312" w:hAnsi="Times New Roman"/>
                <w:kern w:val="0"/>
                <w:sz w:val="18"/>
                <w:szCs w:val="18"/>
              </w:rPr>
              <w:t>主体设计：</w:t>
            </w:r>
            <w:r>
              <w:rPr>
                <w:rFonts w:ascii="Times New Roman" w:eastAsia="仿宋_GB2312" w:hAnsi="Times New Roman" w:hint="eastAsia"/>
                <w:sz w:val="18"/>
                <w:szCs w:val="18"/>
              </w:rPr>
              <w:t>铺设彩条布</w:t>
            </w:r>
            <w:r>
              <w:rPr>
                <w:rFonts w:ascii="Times New Roman" w:eastAsia="仿宋_GB2312" w:hAnsi="Times New Roman"/>
                <w:sz w:val="18"/>
                <w:szCs w:val="18"/>
              </w:rPr>
              <w:t>5300m</w:t>
            </w:r>
            <w:r>
              <w:rPr>
                <w:rFonts w:ascii="Times New Roman" w:eastAsia="仿宋_GB2312" w:hAnsi="Times New Roman"/>
                <w:sz w:val="18"/>
                <w:szCs w:val="18"/>
                <w:vertAlign w:val="superscript"/>
              </w:rPr>
              <w:t>2</w:t>
            </w:r>
            <w:r>
              <w:rPr>
                <w:rFonts w:ascii="Times New Roman" w:eastAsia="仿宋_GB2312" w:hAnsi="Times New Roman" w:hint="eastAsia"/>
                <w:sz w:val="18"/>
                <w:szCs w:val="18"/>
              </w:rPr>
              <w:t>。</w:t>
            </w:r>
          </w:p>
          <w:p w:rsidR="009816EE" w:rsidRDefault="00850E8F">
            <w:pPr>
              <w:widowControl/>
              <w:rPr>
                <w:rFonts w:ascii="Times New Roman" w:eastAsia="仿宋_GB2312" w:hAnsi="Times New Roman"/>
                <w:kern w:val="0"/>
                <w:sz w:val="18"/>
                <w:szCs w:val="18"/>
              </w:rPr>
            </w:pPr>
            <w:r>
              <w:rPr>
                <w:rFonts w:ascii="Times New Roman" w:eastAsia="仿宋_GB2312" w:hAnsi="Times New Roman"/>
                <w:sz w:val="18"/>
                <w:szCs w:val="18"/>
              </w:rPr>
              <w:t>方案新增：临时排水沟</w:t>
            </w:r>
            <w:r>
              <w:rPr>
                <w:rFonts w:ascii="Times New Roman" w:eastAsia="仿宋_GB2312" w:hAnsi="Times New Roman" w:hint="eastAsia"/>
                <w:sz w:val="18"/>
                <w:szCs w:val="18"/>
              </w:rPr>
              <w:t>3</w:t>
            </w:r>
            <w:r>
              <w:rPr>
                <w:rFonts w:ascii="Times New Roman" w:eastAsia="仿宋_GB2312" w:hAnsi="Times New Roman"/>
                <w:sz w:val="18"/>
                <w:szCs w:val="18"/>
              </w:rPr>
              <w:t>200m</w:t>
            </w:r>
            <w:r>
              <w:rPr>
                <w:rFonts w:ascii="Times New Roman" w:eastAsia="仿宋_GB2312" w:hAnsi="Times New Roman"/>
                <w:sz w:val="18"/>
                <w:szCs w:val="18"/>
              </w:rPr>
              <w:t>、沉砂池</w:t>
            </w:r>
            <w:r>
              <w:rPr>
                <w:rFonts w:ascii="Times New Roman" w:eastAsia="仿宋_GB2312" w:hAnsi="Times New Roman" w:hint="eastAsia"/>
                <w:sz w:val="18"/>
                <w:szCs w:val="18"/>
              </w:rPr>
              <w:t>1</w:t>
            </w:r>
            <w:r>
              <w:rPr>
                <w:rFonts w:ascii="Times New Roman" w:eastAsia="仿宋_GB2312" w:hAnsi="Times New Roman"/>
                <w:sz w:val="18"/>
                <w:szCs w:val="18"/>
              </w:rPr>
              <w:t>3</w:t>
            </w:r>
            <w:r>
              <w:rPr>
                <w:rFonts w:ascii="Times New Roman" w:eastAsia="仿宋_GB2312" w:hAnsi="Times New Roman"/>
                <w:sz w:val="18"/>
                <w:szCs w:val="18"/>
              </w:rPr>
              <w:t>座、临时拦挡</w:t>
            </w:r>
            <w:r>
              <w:rPr>
                <w:rFonts w:ascii="Times New Roman" w:eastAsia="仿宋_GB2312" w:hAnsi="Times New Roman" w:hint="eastAsia"/>
                <w:sz w:val="18"/>
                <w:szCs w:val="18"/>
              </w:rPr>
              <w:t>1</w:t>
            </w:r>
            <w:r>
              <w:rPr>
                <w:rFonts w:ascii="Times New Roman" w:eastAsia="仿宋_GB2312" w:hAnsi="Times New Roman"/>
                <w:sz w:val="18"/>
                <w:szCs w:val="18"/>
              </w:rPr>
              <w:t>7740m</w:t>
            </w:r>
            <w:r>
              <w:rPr>
                <w:rFonts w:ascii="Times New Roman" w:eastAsia="仿宋_GB2312" w:hAnsi="Times New Roman"/>
                <w:sz w:val="18"/>
                <w:szCs w:val="18"/>
              </w:rPr>
              <w:t>、</w:t>
            </w:r>
            <w:r>
              <w:rPr>
                <w:rFonts w:ascii="Times New Roman" w:eastAsia="仿宋_GB2312" w:hAnsi="Times New Roman" w:hint="eastAsia"/>
                <w:sz w:val="18"/>
                <w:szCs w:val="18"/>
              </w:rPr>
              <w:t>彩条布遮盖</w:t>
            </w:r>
            <w:r>
              <w:rPr>
                <w:rFonts w:ascii="Times New Roman" w:eastAsia="仿宋_GB2312" w:hAnsi="Times New Roman"/>
                <w:sz w:val="18"/>
                <w:szCs w:val="18"/>
              </w:rPr>
              <w:t>470200</w:t>
            </w:r>
            <w:r>
              <w:rPr>
                <w:rFonts w:ascii="Times New Roman" w:eastAsia="仿宋_GB2312" w:hAnsi="Times New Roman" w:hint="eastAsia"/>
                <w:sz w:val="18"/>
                <w:szCs w:val="18"/>
              </w:rPr>
              <w:t>m</w:t>
            </w:r>
            <w:r>
              <w:rPr>
                <w:rFonts w:ascii="Times New Roman" w:eastAsia="仿宋_GB2312" w:hAnsi="Times New Roman"/>
                <w:sz w:val="18"/>
                <w:szCs w:val="18"/>
                <w:vertAlign w:val="superscript"/>
              </w:rPr>
              <w:t>2</w:t>
            </w:r>
            <w:r>
              <w:rPr>
                <w:rFonts w:ascii="Times New Roman" w:eastAsia="仿宋_GB2312" w:hAnsi="Times New Roman" w:hint="eastAsia"/>
                <w:sz w:val="18"/>
                <w:szCs w:val="18"/>
              </w:rPr>
              <w:t>。</w:t>
            </w:r>
          </w:p>
        </w:tc>
        <w:tc>
          <w:tcPr>
            <w:tcW w:w="160" w:type="pct"/>
            <w:vAlign w:val="center"/>
          </w:tcPr>
          <w:p w:rsidR="009816EE" w:rsidRDefault="009816EE">
            <w:pPr>
              <w:widowControl/>
              <w:jc w:val="left"/>
              <w:rPr>
                <w:rFonts w:ascii="Times New Roman" w:eastAsia="仿宋_GB2312" w:hAnsi="Times New Roman"/>
                <w:kern w:val="0"/>
                <w:sz w:val="18"/>
                <w:szCs w:val="18"/>
              </w:rPr>
            </w:pPr>
          </w:p>
        </w:tc>
      </w:tr>
      <w:tr w:rsidR="009816EE">
        <w:trPr>
          <w:trHeight w:val="284"/>
        </w:trPr>
        <w:tc>
          <w:tcPr>
            <w:tcW w:w="200" w:type="pct"/>
            <w:vMerge/>
            <w:tcBorders>
              <w:left w:val="single" w:sz="4" w:space="0" w:color="auto"/>
              <w:right w:val="single" w:sz="4" w:space="0" w:color="auto"/>
            </w:tcBorders>
            <w:vAlign w:val="center"/>
          </w:tcPr>
          <w:p w:rsidR="009816EE" w:rsidRDefault="009816EE">
            <w:pPr>
              <w:widowControl/>
              <w:jc w:val="left"/>
              <w:rPr>
                <w:rFonts w:ascii="Times New Roman" w:eastAsia="仿宋_GB2312" w:hAnsi="Times New Roman"/>
                <w:kern w:val="0"/>
                <w:sz w:val="18"/>
                <w:szCs w:val="18"/>
              </w:rPr>
            </w:pPr>
          </w:p>
        </w:tc>
        <w:tc>
          <w:tcPr>
            <w:tcW w:w="601" w:type="pct"/>
            <w:vMerge/>
            <w:tcBorders>
              <w:top w:val="single" w:sz="4" w:space="0" w:color="auto"/>
              <w:left w:val="single" w:sz="4" w:space="0" w:color="auto"/>
              <w:bottom w:val="single" w:sz="4" w:space="0" w:color="auto"/>
              <w:right w:val="single" w:sz="4" w:space="0" w:color="auto"/>
            </w:tcBorders>
            <w:vAlign w:val="center"/>
          </w:tcPr>
          <w:p w:rsidR="009816EE" w:rsidRDefault="009816EE">
            <w:pPr>
              <w:widowControl/>
              <w:jc w:val="left"/>
              <w:rPr>
                <w:rFonts w:ascii="Times New Roman" w:eastAsia="仿宋_GB2312" w:hAnsi="Times New Roman"/>
                <w:kern w:val="0"/>
                <w:sz w:val="18"/>
                <w:szCs w:val="18"/>
              </w:rPr>
            </w:pPr>
          </w:p>
        </w:tc>
        <w:tc>
          <w:tcPr>
            <w:tcW w:w="1676" w:type="pct"/>
            <w:gridSpan w:val="7"/>
            <w:vMerge/>
            <w:tcBorders>
              <w:left w:val="nil"/>
              <w:bottom w:val="single" w:sz="4" w:space="0" w:color="auto"/>
              <w:right w:val="single" w:sz="4" w:space="0" w:color="auto"/>
            </w:tcBorders>
            <w:shd w:val="clear" w:color="auto" w:fill="auto"/>
            <w:vAlign w:val="center"/>
          </w:tcPr>
          <w:p w:rsidR="009816EE" w:rsidRDefault="009816EE">
            <w:pPr>
              <w:widowControl/>
              <w:rPr>
                <w:rFonts w:ascii="Times New Roman" w:eastAsia="仿宋_GB2312" w:hAnsi="Times New Roman"/>
                <w:kern w:val="0"/>
                <w:sz w:val="18"/>
                <w:szCs w:val="18"/>
              </w:rPr>
            </w:pPr>
          </w:p>
        </w:tc>
        <w:tc>
          <w:tcPr>
            <w:tcW w:w="1132" w:type="pct"/>
            <w:gridSpan w:val="7"/>
            <w:vMerge/>
            <w:tcBorders>
              <w:top w:val="single" w:sz="4" w:space="0" w:color="auto"/>
              <w:left w:val="single" w:sz="4" w:space="0" w:color="auto"/>
              <w:bottom w:val="single" w:sz="4" w:space="0" w:color="auto"/>
              <w:right w:val="single" w:sz="4" w:space="0" w:color="auto"/>
            </w:tcBorders>
            <w:vAlign w:val="center"/>
          </w:tcPr>
          <w:p w:rsidR="009816EE" w:rsidRDefault="009816EE">
            <w:pPr>
              <w:widowControl/>
              <w:jc w:val="left"/>
              <w:rPr>
                <w:rFonts w:ascii="Times New Roman" w:eastAsia="仿宋_GB2312" w:hAnsi="Times New Roman"/>
                <w:kern w:val="0"/>
                <w:sz w:val="18"/>
                <w:szCs w:val="18"/>
              </w:rPr>
            </w:pPr>
          </w:p>
        </w:tc>
        <w:tc>
          <w:tcPr>
            <w:tcW w:w="1231" w:type="pct"/>
            <w:gridSpan w:val="4"/>
            <w:vMerge/>
            <w:tcBorders>
              <w:top w:val="single" w:sz="4" w:space="0" w:color="auto"/>
              <w:left w:val="single" w:sz="4" w:space="0" w:color="auto"/>
              <w:bottom w:val="single" w:sz="4" w:space="0" w:color="auto"/>
              <w:right w:val="single" w:sz="4" w:space="0" w:color="auto"/>
            </w:tcBorders>
            <w:vAlign w:val="center"/>
          </w:tcPr>
          <w:p w:rsidR="009816EE" w:rsidRDefault="009816EE">
            <w:pPr>
              <w:widowControl/>
              <w:jc w:val="left"/>
              <w:rPr>
                <w:rFonts w:ascii="Times New Roman" w:eastAsia="仿宋_GB2312" w:hAnsi="Times New Roman"/>
                <w:kern w:val="0"/>
                <w:sz w:val="18"/>
                <w:szCs w:val="18"/>
              </w:rPr>
            </w:pPr>
          </w:p>
        </w:tc>
        <w:tc>
          <w:tcPr>
            <w:tcW w:w="160" w:type="pct"/>
            <w:vAlign w:val="center"/>
          </w:tcPr>
          <w:p w:rsidR="009816EE" w:rsidRDefault="009816EE">
            <w:pPr>
              <w:widowControl/>
              <w:jc w:val="left"/>
              <w:rPr>
                <w:rFonts w:ascii="Times New Roman" w:eastAsia="仿宋_GB2312" w:hAnsi="Times New Roman"/>
                <w:kern w:val="0"/>
                <w:sz w:val="18"/>
                <w:szCs w:val="18"/>
              </w:rPr>
            </w:pPr>
          </w:p>
        </w:tc>
      </w:tr>
      <w:tr w:rsidR="009816EE">
        <w:trPr>
          <w:trHeight w:val="284"/>
        </w:trPr>
        <w:tc>
          <w:tcPr>
            <w:tcW w:w="200" w:type="pct"/>
            <w:vMerge/>
            <w:tcBorders>
              <w:left w:val="single" w:sz="4" w:space="0" w:color="auto"/>
              <w:right w:val="single" w:sz="4" w:space="0" w:color="auto"/>
            </w:tcBorders>
            <w:vAlign w:val="center"/>
          </w:tcPr>
          <w:p w:rsidR="009816EE" w:rsidRDefault="009816EE">
            <w:pPr>
              <w:widowControl/>
              <w:jc w:val="left"/>
              <w:rPr>
                <w:rFonts w:ascii="Times New Roman" w:eastAsia="仿宋_GB2312" w:hAnsi="Times New Roman"/>
                <w:kern w:val="0"/>
                <w:sz w:val="18"/>
                <w:szCs w:val="18"/>
              </w:rPr>
            </w:pPr>
          </w:p>
        </w:tc>
        <w:tc>
          <w:tcPr>
            <w:tcW w:w="60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沿线设施</w:t>
            </w:r>
          </w:p>
        </w:tc>
        <w:tc>
          <w:tcPr>
            <w:tcW w:w="1676" w:type="pct"/>
            <w:gridSpan w:val="7"/>
            <w:vMerge w:val="restart"/>
            <w:tcBorders>
              <w:top w:val="single" w:sz="4" w:space="0" w:color="auto"/>
              <w:left w:val="nil"/>
              <w:right w:val="single" w:sz="4" w:space="0" w:color="auto"/>
            </w:tcBorders>
            <w:shd w:val="clear" w:color="auto" w:fill="auto"/>
            <w:vAlign w:val="center"/>
          </w:tcPr>
          <w:p w:rsidR="009816EE" w:rsidRDefault="00850E8F">
            <w:pPr>
              <w:widowControl/>
              <w:rPr>
                <w:rFonts w:ascii="Times New Roman" w:eastAsia="仿宋_GB2312" w:hAnsi="Times New Roman"/>
                <w:sz w:val="18"/>
                <w:szCs w:val="18"/>
              </w:rPr>
            </w:pPr>
            <w:r>
              <w:rPr>
                <w:rFonts w:ascii="Times New Roman" w:eastAsia="仿宋_GB2312" w:hAnsi="Times New Roman" w:hint="eastAsia"/>
                <w:sz w:val="18"/>
                <w:szCs w:val="18"/>
              </w:rPr>
              <w:t>主体设计：截排水沟</w:t>
            </w:r>
            <w:r>
              <w:rPr>
                <w:rFonts w:ascii="Times New Roman" w:eastAsia="仿宋_GB2312" w:hAnsi="Times New Roman"/>
                <w:sz w:val="18"/>
                <w:szCs w:val="18"/>
              </w:rPr>
              <w:t>9365.50</w:t>
            </w:r>
            <w:r>
              <w:rPr>
                <w:rFonts w:ascii="Times New Roman" w:eastAsia="仿宋_GB2312" w:hAnsi="Times New Roman" w:hint="eastAsia"/>
                <w:sz w:val="18"/>
                <w:szCs w:val="18"/>
              </w:rPr>
              <w:t>m</w:t>
            </w:r>
            <w:r>
              <w:rPr>
                <w:rFonts w:ascii="Times New Roman" w:eastAsia="仿宋_GB2312" w:hAnsi="Times New Roman" w:hint="eastAsia"/>
                <w:sz w:val="18"/>
                <w:szCs w:val="18"/>
              </w:rPr>
              <w:t>、急流槽</w:t>
            </w:r>
            <w:r>
              <w:rPr>
                <w:rFonts w:ascii="Times New Roman" w:eastAsia="仿宋_GB2312" w:hAnsi="Times New Roman"/>
                <w:sz w:val="18"/>
                <w:szCs w:val="18"/>
              </w:rPr>
              <w:t>620.20m</w:t>
            </w:r>
            <w:r>
              <w:rPr>
                <w:rFonts w:ascii="Times New Roman" w:eastAsia="仿宋_GB2312" w:hAnsi="Times New Roman"/>
                <w:sz w:val="18"/>
                <w:szCs w:val="18"/>
              </w:rPr>
              <w:t>、</w:t>
            </w:r>
            <w:r>
              <w:rPr>
                <w:rFonts w:ascii="Times New Roman" w:eastAsia="仿宋_GB2312" w:hAnsi="Times New Roman" w:hint="eastAsia"/>
                <w:sz w:val="18"/>
                <w:szCs w:val="18"/>
              </w:rPr>
              <w:t>框框锚杆格子梁植草护坡</w:t>
            </w:r>
            <w:r>
              <w:rPr>
                <w:rFonts w:ascii="Times New Roman" w:eastAsia="仿宋_GB2312" w:hAnsi="Times New Roman"/>
                <w:sz w:val="18"/>
                <w:szCs w:val="18"/>
              </w:rPr>
              <w:t>19926.60</w:t>
            </w:r>
            <w:r>
              <w:rPr>
                <w:rFonts w:ascii="Times New Roman" w:eastAsia="仿宋_GB2312" w:hAnsi="Times New Roman" w:hint="eastAsia"/>
                <w:sz w:val="18"/>
                <w:szCs w:val="18"/>
              </w:rPr>
              <w:t>m</w:t>
            </w:r>
            <w:r>
              <w:rPr>
                <w:rFonts w:ascii="Times New Roman" w:eastAsia="仿宋_GB2312" w:hAnsi="Times New Roman"/>
                <w:sz w:val="18"/>
                <w:szCs w:val="18"/>
                <w:vertAlign w:val="superscript"/>
              </w:rPr>
              <w:t>2</w:t>
            </w:r>
            <w:r>
              <w:rPr>
                <w:rFonts w:ascii="Times New Roman" w:eastAsia="仿宋_GB2312" w:hAnsi="Times New Roman" w:hint="eastAsia"/>
                <w:sz w:val="18"/>
                <w:szCs w:val="18"/>
              </w:rPr>
              <w:t>，锚索框架植草护坡</w:t>
            </w:r>
            <w:r>
              <w:rPr>
                <w:rFonts w:ascii="Times New Roman" w:eastAsia="仿宋_GB2312" w:hAnsi="Times New Roman"/>
                <w:sz w:val="18"/>
                <w:szCs w:val="18"/>
              </w:rPr>
              <w:t>1144.00</w:t>
            </w:r>
            <w:r>
              <w:rPr>
                <w:rFonts w:ascii="Times New Roman" w:eastAsia="仿宋_GB2312" w:hAnsi="Times New Roman" w:hint="eastAsia"/>
                <w:sz w:val="18"/>
                <w:szCs w:val="18"/>
              </w:rPr>
              <w:t>m</w:t>
            </w:r>
            <w:r>
              <w:rPr>
                <w:rFonts w:ascii="Times New Roman" w:eastAsia="仿宋_GB2312" w:hAnsi="Times New Roman"/>
                <w:sz w:val="18"/>
                <w:szCs w:val="18"/>
                <w:vertAlign w:val="superscript"/>
              </w:rPr>
              <w:t>2</w:t>
            </w:r>
            <w:r>
              <w:rPr>
                <w:rFonts w:ascii="Times New Roman" w:eastAsia="仿宋_GB2312" w:hAnsi="Times New Roman" w:hint="eastAsia"/>
                <w:sz w:val="18"/>
                <w:szCs w:val="18"/>
              </w:rPr>
              <w:t>、衬砌拱植草护坡</w:t>
            </w:r>
            <w:r>
              <w:rPr>
                <w:rFonts w:ascii="Times New Roman" w:eastAsia="仿宋_GB2312" w:hAnsi="Times New Roman"/>
                <w:sz w:val="18"/>
                <w:szCs w:val="18"/>
              </w:rPr>
              <w:t>16759.30</w:t>
            </w:r>
            <w:r>
              <w:rPr>
                <w:rFonts w:ascii="Times New Roman" w:eastAsia="仿宋_GB2312" w:hAnsi="Times New Roman" w:hint="eastAsia"/>
                <w:sz w:val="18"/>
                <w:szCs w:val="18"/>
              </w:rPr>
              <w:t>m</w:t>
            </w:r>
            <w:r>
              <w:rPr>
                <w:rFonts w:ascii="Times New Roman" w:eastAsia="仿宋_GB2312" w:hAnsi="Times New Roman"/>
                <w:sz w:val="18"/>
                <w:szCs w:val="18"/>
                <w:vertAlign w:val="superscript"/>
              </w:rPr>
              <w:t>2</w:t>
            </w:r>
            <w:r>
              <w:rPr>
                <w:rFonts w:ascii="Times New Roman" w:eastAsia="仿宋_GB2312" w:hAnsi="Times New Roman" w:hint="eastAsia"/>
                <w:sz w:val="18"/>
                <w:szCs w:val="18"/>
              </w:rPr>
              <w:t>、拱形骨架植草护坡</w:t>
            </w:r>
            <w:r>
              <w:rPr>
                <w:rFonts w:ascii="Times New Roman" w:eastAsia="仿宋_GB2312" w:hAnsi="Times New Roman"/>
                <w:sz w:val="18"/>
                <w:szCs w:val="18"/>
              </w:rPr>
              <w:t>3138.40</w:t>
            </w:r>
            <w:r>
              <w:rPr>
                <w:rFonts w:ascii="Times New Roman" w:eastAsia="仿宋_GB2312" w:hAnsi="Times New Roman" w:hint="eastAsia"/>
                <w:sz w:val="18"/>
                <w:szCs w:val="18"/>
              </w:rPr>
              <w:t>m</w:t>
            </w:r>
            <w:r>
              <w:rPr>
                <w:rFonts w:ascii="Times New Roman" w:eastAsia="仿宋_GB2312" w:hAnsi="Times New Roman"/>
                <w:sz w:val="18"/>
                <w:szCs w:val="18"/>
                <w:vertAlign w:val="superscript"/>
              </w:rPr>
              <w:t>2</w:t>
            </w:r>
            <w:r>
              <w:rPr>
                <w:rFonts w:ascii="Times New Roman" w:eastAsia="仿宋_GB2312" w:hAnsi="Times New Roman"/>
                <w:sz w:val="18"/>
                <w:szCs w:val="18"/>
              </w:rPr>
              <w:t>；</w:t>
            </w:r>
          </w:p>
          <w:p w:rsidR="009816EE" w:rsidRDefault="00850E8F">
            <w:pPr>
              <w:widowControl/>
              <w:rPr>
                <w:rFonts w:ascii="Times New Roman" w:eastAsia="仿宋_GB2312" w:hAnsi="Times New Roman"/>
                <w:kern w:val="0"/>
                <w:sz w:val="18"/>
                <w:szCs w:val="18"/>
              </w:rPr>
            </w:pPr>
            <w:r>
              <w:rPr>
                <w:rFonts w:ascii="Times New Roman" w:eastAsia="仿宋_GB2312" w:hAnsi="Times New Roman"/>
                <w:sz w:val="18"/>
                <w:szCs w:val="18"/>
              </w:rPr>
              <w:t>方案新增：</w:t>
            </w:r>
            <w:r>
              <w:rPr>
                <w:rFonts w:ascii="Times New Roman" w:eastAsia="仿宋_GB2312" w:hAnsi="Times New Roman" w:hint="eastAsia"/>
                <w:sz w:val="18"/>
                <w:szCs w:val="18"/>
              </w:rPr>
              <w:t>表土剥离</w:t>
            </w:r>
            <w:r>
              <w:rPr>
                <w:rFonts w:ascii="Times New Roman" w:eastAsia="仿宋_GB2312" w:hAnsi="Times New Roman"/>
                <w:sz w:val="18"/>
                <w:szCs w:val="18"/>
              </w:rPr>
              <w:t>0.13</w:t>
            </w:r>
            <w:r>
              <w:rPr>
                <w:rFonts w:ascii="Times New Roman" w:eastAsia="仿宋_GB2312" w:hAnsi="Times New Roman"/>
                <w:sz w:val="18"/>
                <w:szCs w:val="18"/>
              </w:rPr>
              <w:t>万</w:t>
            </w:r>
            <w:r>
              <w:rPr>
                <w:rFonts w:ascii="Times New Roman" w:eastAsia="仿宋_GB2312" w:hAnsi="Times New Roman"/>
                <w:sz w:val="18"/>
                <w:szCs w:val="18"/>
              </w:rPr>
              <w:t>m</w:t>
            </w:r>
            <w:r>
              <w:rPr>
                <w:rFonts w:ascii="Times New Roman" w:eastAsia="仿宋_GB2312" w:hAnsi="Times New Roman"/>
                <w:sz w:val="18"/>
                <w:szCs w:val="18"/>
                <w:vertAlign w:val="superscript"/>
              </w:rPr>
              <w:t>3</w:t>
            </w:r>
            <w:r>
              <w:rPr>
                <w:rFonts w:ascii="Times New Roman" w:eastAsia="仿宋_GB2312" w:hAnsi="Times New Roman"/>
                <w:sz w:val="18"/>
                <w:szCs w:val="18"/>
              </w:rPr>
              <w:t>、表土回覆</w:t>
            </w:r>
            <w:r>
              <w:rPr>
                <w:rFonts w:ascii="Times New Roman" w:eastAsia="仿宋_GB2312" w:hAnsi="Times New Roman"/>
                <w:sz w:val="18"/>
                <w:szCs w:val="18"/>
              </w:rPr>
              <w:t>1.66</w:t>
            </w:r>
            <w:r>
              <w:rPr>
                <w:rFonts w:ascii="Times New Roman" w:eastAsia="仿宋_GB2312" w:hAnsi="Times New Roman"/>
                <w:sz w:val="18"/>
                <w:szCs w:val="18"/>
              </w:rPr>
              <w:t>万</w:t>
            </w:r>
            <w:r>
              <w:rPr>
                <w:rFonts w:ascii="Times New Roman" w:eastAsia="仿宋_GB2312" w:hAnsi="Times New Roman"/>
                <w:sz w:val="18"/>
                <w:szCs w:val="18"/>
              </w:rPr>
              <w:t>m</w:t>
            </w:r>
            <w:r>
              <w:rPr>
                <w:rFonts w:ascii="Times New Roman" w:eastAsia="仿宋_GB2312" w:hAnsi="Times New Roman"/>
                <w:sz w:val="18"/>
                <w:szCs w:val="18"/>
                <w:vertAlign w:val="superscript"/>
              </w:rPr>
              <w:t>3</w:t>
            </w:r>
            <w:r>
              <w:rPr>
                <w:rFonts w:ascii="Times New Roman" w:eastAsia="仿宋_GB2312" w:hAnsi="Times New Roman"/>
                <w:sz w:val="18"/>
                <w:szCs w:val="18"/>
              </w:rPr>
              <w:t>；</w:t>
            </w:r>
          </w:p>
        </w:tc>
        <w:tc>
          <w:tcPr>
            <w:tcW w:w="1132"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16EE" w:rsidRDefault="00850E8F">
            <w:pPr>
              <w:widowControl/>
              <w:rPr>
                <w:rFonts w:ascii="Times New Roman" w:eastAsia="仿宋_GB2312" w:hAnsi="Times New Roman"/>
                <w:kern w:val="0"/>
                <w:sz w:val="18"/>
                <w:szCs w:val="18"/>
              </w:rPr>
            </w:pPr>
            <w:r>
              <w:rPr>
                <w:rFonts w:ascii="Times New Roman" w:eastAsia="仿宋_GB2312" w:hAnsi="Times New Roman"/>
                <w:kern w:val="0"/>
                <w:sz w:val="18"/>
                <w:szCs w:val="18"/>
              </w:rPr>
              <w:t>主体设计：</w:t>
            </w:r>
            <w:r>
              <w:rPr>
                <w:rFonts w:ascii="Times New Roman" w:eastAsia="仿宋_GB2312" w:hAnsi="Times New Roman" w:hint="eastAsia"/>
                <w:sz w:val="18"/>
                <w:szCs w:val="18"/>
              </w:rPr>
              <w:t>挂双网喷射有机基材植草护坡</w:t>
            </w:r>
            <w:r>
              <w:rPr>
                <w:rFonts w:ascii="Times New Roman" w:eastAsia="仿宋_GB2312" w:hAnsi="Times New Roman"/>
                <w:sz w:val="18"/>
                <w:szCs w:val="18"/>
              </w:rPr>
              <w:t>68570.60</w:t>
            </w:r>
            <w:r>
              <w:rPr>
                <w:rFonts w:ascii="Times New Roman" w:eastAsia="仿宋_GB2312" w:hAnsi="Times New Roman" w:hint="eastAsia"/>
                <w:sz w:val="18"/>
                <w:szCs w:val="18"/>
              </w:rPr>
              <w:t>m</w:t>
            </w:r>
            <w:r>
              <w:rPr>
                <w:rFonts w:ascii="Times New Roman" w:eastAsia="仿宋_GB2312" w:hAnsi="Times New Roman"/>
                <w:sz w:val="18"/>
                <w:szCs w:val="18"/>
                <w:vertAlign w:val="superscript"/>
              </w:rPr>
              <w:t>2</w:t>
            </w:r>
            <w:r>
              <w:rPr>
                <w:rFonts w:ascii="Times New Roman" w:eastAsia="仿宋_GB2312" w:hAnsi="Times New Roman"/>
                <w:sz w:val="18"/>
                <w:szCs w:val="18"/>
              </w:rPr>
              <w:t>、</w:t>
            </w:r>
            <w:r>
              <w:rPr>
                <w:rFonts w:ascii="Times New Roman" w:eastAsia="仿宋_GB2312" w:hAnsi="Times New Roman"/>
                <w:sz w:val="18"/>
                <w:szCs w:val="18"/>
              </w:rPr>
              <w:t>CF</w:t>
            </w:r>
            <w:r>
              <w:rPr>
                <w:rFonts w:ascii="Times New Roman" w:eastAsia="仿宋_GB2312" w:hAnsi="Times New Roman" w:hint="eastAsia"/>
                <w:sz w:val="18"/>
                <w:szCs w:val="18"/>
              </w:rPr>
              <w:t>网喷播植草护坡</w:t>
            </w:r>
            <w:r>
              <w:rPr>
                <w:rFonts w:ascii="Times New Roman" w:eastAsia="仿宋_GB2312" w:hAnsi="Times New Roman"/>
                <w:sz w:val="18"/>
                <w:szCs w:val="18"/>
              </w:rPr>
              <w:t>1393.90</w:t>
            </w:r>
            <w:r>
              <w:rPr>
                <w:rFonts w:ascii="Times New Roman" w:eastAsia="仿宋_GB2312" w:hAnsi="Times New Roman" w:hint="eastAsia"/>
                <w:sz w:val="18"/>
                <w:szCs w:val="18"/>
              </w:rPr>
              <w:t>m</w:t>
            </w:r>
            <w:r>
              <w:rPr>
                <w:rFonts w:ascii="Times New Roman" w:eastAsia="仿宋_GB2312" w:hAnsi="Times New Roman"/>
                <w:sz w:val="18"/>
                <w:szCs w:val="18"/>
                <w:vertAlign w:val="superscript"/>
              </w:rPr>
              <w:t>2</w:t>
            </w:r>
            <w:r>
              <w:rPr>
                <w:rFonts w:ascii="Times New Roman" w:eastAsia="仿宋_GB2312" w:hAnsi="Times New Roman"/>
                <w:sz w:val="18"/>
                <w:szCs w:val="18"/>
              </w:rPr>
              <w:t>、</w:t>
            </w:r>
            <w:r>
              <w:rPr>
                <w:rFonts w:ascii="Times New Roman" w:eastAsia="仿宋_GB2312" w:hAnsi="Times New Roman" w:hint="eastAsia"/>
                <w:sz w:val="18"/>
                <w:szCs w:val="18"/>
              </w:rPr>
              <w:t>喷播植草</w:t>
            </w:r>
            <w:r>
              <w:rPr>
                <w:rFonts w:ascii="Times New Roman" w:eastAsia="仿宋_GB2312" w:hAnsi="Times New Roman"/>
                <w:sz w:val="18"/>
                <w:szCs w:val="18"/>
              </w:rPr>
              <w:t>7530.56</w:t>
            </w:r>
            <w:r>
              <w:rPr>
                <w:rFonts w:ascii="Times New Roman" w:eastAsia="仿宋_GB2312" w:hAnsi="Times New Roman" w:hint="eastAsia"/>
                <w:sz w:val="18"/>
                <w:szCs w:val="18"/>
              </w:rPr>
              <w:t>m</w:t>
            </w:r>
            <w:r>
              <w:rPr>
                <w:rFonts w:ascii="Times New Roman" w:eastAsia="仿宋_GB2312" w:hAnsi="Times New Roman"/>
                <w:sz w:val="18"/>
                <w:szCs w:val="18"/>
                <w:vertAlign w:val="superscript"/>
              </w:rPr>
              <w:t>2</w:t>
            </w:r>
            <w:r>
              <w:rPr>
                <w:rFonts w:ascii="Times New Roman" w:eastAsia="仿宋_GB2312" w:hAnsi="Times New Roman"/>
                <w:sz w:val="18"/>
                <w:szCs w:val="18"/>
              </w:rPr>
              <w:t>、景观</w:t>
            </w:r>
            <w:r>
              <w:rPr>
                <w:rFonts w:ascii="Times New Roman" w:eastAsia="仿宋_GB2312" w:hAnsi="Times New Roman" w:hint="eastAsia"/>
                <w:sz w:val="18"/>
                <w:szCs w:val="18"/>
              </w:rPr>
              <w:t>绿化</w:t>
            </w:r>
            <w:r>
              <w:rPr>
                <w:rFonts w:ascii="Times New Roman" w:eastAsia="仿宋_GB2312" w:hAnsi="Times New Roman"/>
                <w:sz w:val="18"/>
                <w:szCs w:val="18"/>
              </w:rPr>
              <w:t>15753.58m</w:t>
            </w:r>
            <w:r>
              <w:rPr>
                <w:rFonts w:ascii="Times New Roman" w:eastAsia="仿宋_GB2312" w:hAnsi="Times New Roman"/>
                <w:sz w:val="18"/>
                <w:szCs w:val="18"/>
                <w:vertAlign w:val="superscript"/>
              </w:rPr>
              <w:t>2</w:t>
            </w:r>
            <w:r>
              <w:rPr>
                <w:rFonts w:ascii="Times New Roman" w:eastAsia="仿宋_GB2312" w:hAnsi="Times New Roman" w:hint="eastAsia"/>
                <w:sz w:val="18"/>
                <w:szCs w:val="18"/>
              </w:rPr>
              <w:t>。</w:t>
            </w:r>
          </w:p>
        </w:tc>
        <w:tc>
          <w:tcPr>
            <w:tcW w:w="1231"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16EE" w:rsidRDefault="00850E8F">
            <w:pPr>
              <w:widowControl/>
              <w:rPr>
                <w:rFonts w:ascii="Times New Roman" w:eastAsia="仿宋_GB2312" w:hAnsi="Times New Roman"/>
                <w:kern w:val="0"/>
                <w:sz w:val="18"/>
                <w:szCs w:val="18"/>
              </w:rPr>
            </w:pPr>
            <w:r>
              <w:rPr>
                <w:rFonts w:ascii="Times New Roman" w:eastAsia="仿宋_GB2312" w:hAnsi="Times New Roman" w:hint="eastAsia"/>
                <w:kern w:val="0"/>
                <w:sz w:val="18"/>
                <w:szCs w:val="18"/>
              </w:rPr>
              <w:t>方案新增</w:t>
            </w:r>
            <w:r>
              <w:rPr>
                <w:rFonts w:ascii="Times New Roman" w:eastAsia="仿宋_GB2312" w:hAnsi="Times New Roman"/>
                <w:kern w:val="0"/>
                <w:sz w:val="18"/>
                <w:szCs w:val="18"/>
              </w:rPr>
              <w:t>：</w:t>
            </w:r>
            <w:r>
              <w:rPr>
                <w:rFonts w:ascii="Times New Roman" w:eastAsia="仿宋_GB2312" w:hAnsi="Times New Roman"/>
                <w:sz w:val="18"/>
                <w:szCs w:val="18"/>
              </w:rPr>
              <w:t>临时拦挡</w:t>
            </w:r>
            <w:r>
              <w:rPr>
                <w:rFonts w:ascii="Times New Roman" w:eastAsia="仿宋_GB2312" w:hAnsi="Times New Roman"/>
                <w:sz w:val="18"/>
                <w:szCs w:val="18"/>
              </w:rPr>
              <w:t>910m</w:t>
            </w:r>
            <w:r>
              <w:rPr>
                <w:rFonts w:ascii="Times New Roman" w:eastAsia="仿宋_GB2312" w:hAnsi="Times New Roman"/>
                <w:sz w:val="18"/>
                <w:szCs w:val="18"/>
              </w:rPr>
              <w:t>、</w:t>
            </w:r>
            <w:r>
              <w:rPr>
                <w:rFonts w:ascii="Times New Roman" w:eastAsia="仿宋_GB2312" w:hAnsi="Times New Roman" w:hint="eastAsia"/>
                <w:sz w:val="18"/>
                <w:szCs w:val="18"/>
              </w:rPr>
              <w:t>彩条布遮盖</w:t>
            </w:r>
            <w:r>
              <w:rPr>
                <w:rFonts w:ascii="Times New Roman" w:eastAsia="仿宋_GB2312" w:hAnsi="Times New Roman"/>
                <w:sz w:val="18"/>
                <w:szCs w:val="18"/>
              </w:rPr>
              <w:t>35900</w:t>
            </w:r>
            <w:r>
              <w:rPr>
                <w:rFonts w:ascii="Times New Roman" w:eastAsia="仿宋_GB2312" w:hAnsi="Times New Roman" w:hint="eastAsia"/>
                <w:sz w:val="18"/>
                <w:szCs w:val="18"/>
              </w:rPr>
              <w:t>m</w:t>
            </w:r>
            <w:r>
              <w:rPr>
                <w:rFonts w:ascii="Times New Roman" w:eastAsia="仿宋_GB2312" w:hAnsi="Times New Roman"/>
                <w:sz w:val="18"/>
                <w:szCs w:val="18"/>
                <w:vertAlign w:val="superscript"/>
              </w:rPr>
              <w:t>2</w:t>
            </w:r>
            <w:r>
              <w:rPr>
                <w:rFonts w:ascii="Times New Roman" w:eastAsia="仿宋_GB2312" w:hAnsi="Times New Roman" w:hint="eastAsia"/>
                <w:sz w:val="18"/>
                <w:szCs w:val="18"/>
              </w:rPr>
              <w:t>。</w:t>
            </w:r>
          </w:p>
        </w:tc>
        <w:tc>
          <w:tcPr>
            <w:tcW w:w="160" w:type="pct"/>
            <w:vAlign w:val="center"/>
          </w:tcPr>
          <w:p w:rsidR="009816EE" w:rsidRDefault="009816EE">
            <w:pPr>
              <w:widowControl/>
              <w:jc w:val="left"/>
              <w:rPr>
                <w:rFonts w:ascii="Times New Roman" w:eastAsia="仿宋_GB2312" w:hAnsi="Times New Roman"/>
                <w:kern w:val="0"/>
                <w:sz w:val="18"/>
                <w:szCs w:val="18"/>
              </w:rPr>
            </w:pPr>
          </w:p>
        </w:tc>
      </w:tr>
      <w:tr w:rsidR="009816EE">
        <w:trPr>
          <w:trHeight w:val="284"/>
        </w:trPr>
        <w:tc>
          <w:tcPr>
            <w:tcW w:w="200" w:type="pct"/>
            <w:vMerge/>
            <w:tcBorders>
              <w:left w:val="single" w:sz="4" w:space="0" w:color="auto"/>
              <w:right w:val="single" w:sz="4" w:space="0" w:color="auto"/>
            </w:tcBorders>
            <w:vAlign w:val="center"/>
          </w:tcPr>
          <w:p w:rsidR="009816EE" w:rsidRDefault="009816EE">
            <w:pPr>
              <w:widowControl/>
              <w:jc w:val="left"/>
              <w:rPr>
                <w:rFonts w:ascii="Times New Roman" w:eastAsia="仿宋_GB2312" w:hAnsi="Times New Roman"/>
                <w:kern w:val="0"/>
                <w:sz w:val="18"/>
                <w:szCs w:val="18"/>
              </w:rPr>
            </w:pPr>
          </w:p>
        </w:tc>
        <w:tc>
          <w:tcPr>
            <w:tcW w:w="601" w:type="pct"/>
            <w:vMerge/>
            <w:tcBorders>
              <w:top w:val="single" w:sz="4" w:space="0" w:color="auto"/>
              <w:left w:val="single" w:sz="4" w:space="0" w:color="auto"/>
              <w:bottom w:val="single" w:sz="4" w:space="0" w:color="auto"/>
              <w:right w:val="single" w:sz="4" w:space="0" w:color="auto"/>
            </w:tcBorders>
            <w:vAlign w:val="center"/>
          </w:tcPr>
          <w:p w:rsidR="009816EE" w:rsidRDefault="009816EE">
            <w:pPr>
              <w:widowControl/>
              <w:jc w:val="left"/>
              <w:rPr>
                <w:rFonts w:ascii="Times New Roman" w:eastAsia="仿宋_GB2312" w:hAnsi="Times New Roman"/>
                <w:kern w:val="0"/>
                <w:sz w:val="18"/>
                <w:szCs w:val="18"/>
              </w:rPr>
            </w:pPr>
          </w:p>
        </w:tc>
        <w:tc>
          <w:tcPr>
            <w:tcW w:w="1676" w:type="pct"/>
            <w:gridSpan w:val="7"/>
            <w:vMerge/>
            <w:tcBorders>
              <w:left w:val="nil"/>
              <w:bottom w:val="single" w:sz="4" w:space="0" w:color="auto"/>
              <w:right w:val="single" w:sz="4" w:space="0" w:color="auto"/>
            </w:tcBorders>
            <w:shd w:val="clear" w:color="auto" w:fill="auto"/>
            <w:vAlign w:val="center"/>
          </w:tcPr>
          <w:p w:rsidR="009816EE" w:rsidRDefault="009816EE">
            <w:pPr>
              <w:widowControl/>
              <w:rPr>
                <w:rFonts w:ascii="Times New Roman" w:eastAsia="仿宋_GB2312" w:hAnsi="Times New Roman"/>
                <w:kern w:val="0"/>
                <w:sz w:val="18"/>
                <w:szCs w:val="18"/>
              </w:rPr>
            </w:pPr>
          </w:p>
        </w:tc>
        <w:tc>
          <w:tcPr>
            <w:tcW w:w="1132" w:type="pct"/>
            <w:gridSpan w:val="7"/>
            <w:vMerge/>
            <w:tcBorders>
              <w:top w:val="single" w:sz="4" w:space="0" w:color="auto"/>
              <w:left w:val="single" w:sz="4" w:space="0" w:color="auto"/>
              <w:bottom w:val="single" w:sz="4" w:space="0" w:color="auto"/>
              <w:right w:val="single" w:sz="4" w:space="0" w:color="auto"/>
            </w:tcBorders>
            <w:vAlign w:val="center"/>
          </w:tcPr>
          <w:p w:rsidR="009816EE" w:rsidRDefault="009816EE">
            <w:pPr>
              <w:widowControl/>
              <w:jc w:val="left"/>
              <w:rPr>
                <w:rFonts w:ascii="Times New Roman" w:eastAsia="仿宋_GB2312" w:hAnsi="Times New Roman"/>
                <w:kern w:val="0"/>
                <w:sz w:val="18"/>
                <w:szCs w:val="18"/>
              </w:rPr>
            </w:pPr>
          </w:p>
        </w:tc>
        <w:tc>
          <w:tcPr>
            <w:tcW w:w="1231" w:type="pct"/>
            <w:gridSpan w:val="4"/>
            <w:vMerge/>
            <w:tcBorders>
              <w:top w:val="single" w:sz="4" w:space="0" w:color="auto"/>
              <w:left w:val="single" w:sz="4" w:space="0" w:color="auto"/>
              <w:bottom w:val="single" w:sz="4" w:space="0" w:color="auto"/>
              <w:right w:val="single" w:sz="4" w:space="0" w:color="auto"/>
            </w:tcBorders>
            <w:vAlign w:val="center"/>
          </w:tcPr>
          <w:p w:rsidR="009816EE" w:rsidRDefault="009816EE">
            <w:pPr>
              <w:widowControl/>
              <w:jc w:val="left"/>
              <w:rPr>
                <w:rFonts w:ascii="Times New Roman" w:eastAsia="仿宋_GB2312" w:hAnsi="Times New Roman"/>
                <w:kern w:val="0"/>
                <w:sz w:val="18"/>
                <w:szCs w:val="18"/>
              </w:rPr>
            </w:pPr>
          </w:p>
        </w:tc>
        <w:tc>
          <w:tcPr>
            <w:tcW w:w="160" w:type="pct"/>
            <w:vAlign w:val="center"/>
          </w:tcPr>
          <w:p w:rsidR="009816EE" w:rsidRDefault="009816EE">
            <w:pPr>
              <w:widowControl/>
              <w:jc w:val="left"/>
              <w:rPr>
                <w:rFonts w:ascii="Times New Roman" w:eastAsia="仿宋_GB2312" w:hAnsi="Times New Roman"/>
                <w:kern w:val="0"/>
                <w:sz w:val="18"/>
                <w:szCs w:val="18"/>
              </w:rPr>
            </w:pPr>
          </w:p>
        </w:tc>
      </w:tr>
      <w:tr w:rsidR="009816EE">
        <w:trPr>
          <w:trHeight w:val="284"/>
        </w:trPr>
        <w:tc>
          <w:tcPr>
            <w:tcW w:w="200" w:type="pct"/>
            <w:vMerge/>
            <w:tcBorders>
              <w:left w:val="single" w:sz="4" w:space="0" w:color="auto"/>
              <w:right w:val="single" w:sz="4" w:space="0" w:color="auto"/>
            </w:tcBorders>
            <w:vAlign w:val="center"/>
          </w:tcPr>
          <w:p w:rsidR="009816EE" w:rsidRDefault="009816EE">
            <w:pPr>
              <w:widowControl/>
              <w:jc w:val="left"/>
              <w:rPr>
                <w:rFonts w:ascii="Times New Roman" w:eastAsia="仿宋_GB2312" w:hAnsi="Times New Roman"/>
                <w:kern w:val="0"/>
                <w:sz w:val="18"/>
                <w:szCs w:val="18"/>
              </w:rPr>
            </w:pPr>
          </w:p>
        </w:tc>
        <w:tc>
          <w:tcPr>
            <w:tcW w:w="60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改移</w:t>
            </w:r>
            <w:r>
              <w:rPr>
                <w:rFonts w:ascii="Times New Roman" w:eastAsia="仿宋_GB2312" w:hAnsi="Times New Roman"/>
                <w:kern w:val="0"/>
                <w:sz w:val="18"/>
                <w:szCs w:val="18"/>
              </w:rPr>
              <w:t>工程</w:t>
            </w:r>
          </w:p>
        </w:tc>
        <w:tc>
          <w:tcPr>
            <w:tcW w:w="1676" w:type="pct"/>
            <w:gridSpan w:val="7"/>
            <w:vMerge w:val="restart"/>
            <w:tcBorders>
              <w:top w:val="single" w:sz="4" w:space="0" w:color="auto"/>
              <w:left w:val="nil"/>
              <w:right w:val="single" w:sz="4" w:space="0" w:color="auto"/>
            </w:tcBorders>
            <w:shd w:val="clear" w:color="auto" w:fill="auto"/>
            <w:vAlign w:val="center"/>
          </w:tcPr>
          <w:p w:rsidR="009816EE" w:rsidRDefault="00850E8F">
            <w:pPr>
              <w:widowControl/>
              <w:jc w:val="left"/>
              <w:rPr>
                <w:rFonts w:ascii="Times New Roman" w:eastAsia="仿宋_GB2312" w:hAnsi="Times New Roman"/>
                <w:sz w:val="18"/>
                <w:szCs w:val="18"/>
                <w:vertAlign w:val="superscript"/>
              </w:rPr>
            </w:pPr>
            <w:r>
              <w:rPr>
                <w:rFonts w:ascii="Times New Roman" w:eastAsia="仿宋_GB2312" w:hAnsi="Times New Roman" w:hint="eastAsia"/>
                <w:sz w:val="18"/>
                <w:szCs w:val="18"/>
              </w:rPr>
              <w:t>主体设计：排水沟</w:t>
            </w:r>
            <w:r>
              <w:rPr>
                <w:rFonts w:ascii="Times New Roman" w:eastAsia="仿宋_GB2312" w:hAnsi="Times New Roman"/>
                <w:sz w:val="18"/>
                <w:szCs w:val="18"/>
              </w:rPr>
              <w:t>11341.97</w:t>
            </w:r>
            <w:r>
              <w:rPr>
                <w:rFonts w:ascii="Times New Roman" w:eastAsia="仿宋_GB2312" w:hAnsi="Times New Roman" w:hint="eastAsia"/>
                <w:sz w:val="18"/>
                <w:szCs w:val="18"/>
              </w:rPr>
              <w:t>m</w:t>
            </w:r>
            <w:r>
              <w:rPr>
                <w:rFonts w:ascii="Times New Roman" w:eastAsia="仿宋_GB2312" w:hAnsi="Times New Roman" w:hint="eastAsia"/>
                <w:sz w:val="18"/>
                <w:szCs w:val="18"/>
              </w:rPr>
              <w:t>、框锚杆格子梁植草护坡</w:t>
            </w:r>
            <w:r>
              <w:rPr>
                <w:rFonts w:ascii="Times New Roman" w:eastAsia="仿宋_GB2312" w:hAnsi="Times New Roman"/>
                <w:sz w:val="18"/>
                <w:szCs w:val="18"/>
              </w:rPr>
              <w:t>8135.70</w:t>
            </w:r>
            <w:r>
              <w:rPr>
                <w:rFonts w:ascii="Times New Roman" w:eastAsia="仿宋_GB2312" w:hAnsi="Times New Roman" w:hint="eastAsia"/>
                <w:sz w:val="18"/>
                <w:szCs w:val="18"/>
              </w:rPr>
              <w:t>m</w:t>
            </w:r>
            <w:r>
              <w:rPr>
                <w:rFonts w:ascii="Times New Roman" w:eastAsia="仿宋_GB2312" w:hAnsi="Times New Roman"/>
                <w:sz w:val="18"/>
                <w:szCs w:val="18"/>
                <w:vertAlign w:val="superscript"/>
              </w:rPr>
              <w:t>2</w:t>
            </w:r>
            <w:r>
              <w:rPr>
                <w:rFonts w:ascii="Times New Roman" w:eastAsia="仿宋_GB2312" w:hAnsi="Times New Roman" w:hint="eastAsia"/>
                <w:sz w:val="18"/>
                <w:szCs w:val="18"/>
              </w:rPr>
              <w:t>、锚索框架植草护坡</w:t>
            </w:r>
            <w:r>
              <w:rPr>
                <w:rFonts w:ascii="Times New Roman" w:eastAsia="仿宋_GB2312" w:hAnsi="Times New Roman"/>
                <w:sz w:val="18"/>
                <w:szCs w:val="18"/>
              </w:rPr>
              <w:t>2085.00</w:t>
            </w:r>
            <w:r>
              <w:rPr>
                <w:rFonts w:ascii="Times New Roman" w:eastAsia="仿宋_GB2312" w:hAnsi="Times New Roman" w:hint="eastAsia"/>
                <w:sz w:val="18"/>
                <w:szCs w:val="18"/>
              </w:rPr>
              <w:t>m</w:t>
            </w:r>
            <w:r>
              <w:rPr>
                <w:rFonts w:ascii="Times New Roman" w:eastAsia="仿宋_GB2312" w:hAnsi="Times New Roman"/>
                <w:sz w:val="18"/>
                <w:szCs w:val="18"/>
                <w:vertAlign w:val="superscript"/>
              </w:rPr>
              <w:t>2</w:t>
            </w:r>
          </w:p>
          <w:p w:rsidR="009816EE" w:rsidRDefault="00850E8F">
            <w:pPr>
              <w:widowControl/>
              <w:jc w:val="left"/>
              <w:rPr>
                <w:rFonts w:ascii="Times New Roman" w:eastAsia="仿宋_GB2312" w:hAnsi="Times New Roman"/>
                <w:kern w:val="0"/>
                <w:sz w:val="18"/>
                <w:szCs w:val="18"/>
              </w:rPr>
            </w:pPr>
            <w:r>
              <w:rPr>
                <w:rFonts w:ascii="Times New Roman" w:eastAsia="仿宋_GB2312" w:hAnsi="Times New Roman"/>
                <w:sz w:val="18"/>
                <w:szCs w:val="18"/>
              </w:rPr>
              <w:t>方案新增：</w:t>
            </w:r>
            <w:r>
              <w:rPr>
                <w:rFonts w:ascii="Times New Roman" w:eastAsia="仿宋_GB2312" w:hAnsi="Times New Roman" w:hint="eastAsia"/>
                <w:sz w:val="18"/>
                <w:szCs w:val="18"/>
              </w:rPr>
              <w:t>表土剥离</w:t>
            </w:r>
            <w:r>
              <w:rPr>
                <w:rFonts w:ascii="Times New Roman" w:eastAsia="仿宋_GB2312" w:hAnsi="Times New Roman"/>
                <w:sz w:val="18"/>
                <w:szCs w:val="18"/>
              </w:rPr>
              <w:t>0.83</w:t>
            </w:r>
            <w:r>
              <w:rPr>
                <w:rFonts w:ascii="Times New Roman" w:eastAsia="仿宋_GB2312" w:hAnsi="Times New Roman"/>
                <w:sz w:val="18"/>
                <w:szCs w:val="18"/>
              </w:rPr>
              <w:t>万</w:t>
            </w:r>
            <w:r>
              <w:rPr>
                <w:rFonts w:ascii="Times New Roman" w:eastAsia="仿宋_GB2312" w:hAnsi="Times New Roman"/>
                <w:sz w:val="18"/>
                <w:szCs w:val="18"/>
              </w:rPr>
              <w:t>m</w:t>
            </w:r>
            <w:r>
              <w:rPr>
                <w:rFonts w:ascii="Times New Roman" w:eastAsia="仿宋_GB2312" w:hAnsi="Times New Roman"/>
                <w:sz w:val="18"/>
                <w:szCs w:val="18"/>
                <w:vertAlign w:val="superscript"/>
              </w:rPr>
              <w:t>3</w:t>
            </w:r>
            <w:r>
              <w:rPr>
                <w:rFonts w:ascii="Times New Roman" w:eastAsia="仿宋_GB2312" w:hAnsi="Times New Roman"/>
                <w:sz w:val="18"/>
                <w:szCs w:val="18"/>
              </w:rPr>
              <w:t>、表土回覆</w:t>
            </w:r>
            <w:r>
              <w:rPr>
                <w:rFonts w:ascii="Times New Roman" w:eastAsia="仿宋_GB2312" w:hAnsi="Times New Roman"/>
                <w:sz w:val="18"/>
                <w:szCs w:val="18"/>
              </w:rPr>
              <w:t>1.17</w:t>
            </w:r>
            <w:r>
              <w:rPr>
                <w:rFonts w:ascii="Times New Roman" w:eastAsia="仿宋_GB2312" w:hAnsi="Times New Roman"/>
                <w:sz w:val="18"/>
                <w:szCs w:val="18"/>
              </w:rPr>
              <w:t>万</w:t>
            </w:r>
            <w:r>
              <w:rPr>
                <w:rFonts w:ascii="Times New Roman" w:eastAsia="仿宋_GB2312" w:hAnsi="Times New Roman"/>
                <w:sz w:val="18"/>
                <w:szCs w:val="18"/>
              </w:rPr>
              <w:t>m</w:t>
            </w:r>
            <w:r>
              <w:rPr>
                <w:rFonts w:ascii="Times New Roman" w:eastAsia="仿宋_GB2312" w:hAnsi="Times New Roman"/>
                <w:sz w:val="18"/>
                <w:szCs w:val="18"/>
                <w:vertAlign w:val="superscript"/>
              </w:rPr>
              <w:t>3</w:t>
            </w:r>
            <w:r>
              <w:rPr>
                <w:rFonts w:ascii="Times New Roman" w:eastAsia="仿宋_GB2312" w:hAnsi="Times New Roman"/>
                <w:kern w:val="0"/>
                <w:sz w:val="18"/>
                <w:szCs w:val="18"/>
              </w:rPr>
              <w:t xml:space="preserve"> </w:t>
            </w:r>
          </w:p>
        </w:tc>
        <w:tc>
          <w:tcPr>
            <w:tcW w:w="1132" w:type="pct"/>
            <w:gridSpan w:val="7"/>
            <w:vMerge w:val="restart"/>
            <w:tcBorders>
              <w:top w:val="single" w:sz="4" w:space="0" w:color="auto"/>
              <w:left w:val="nil"/>
              <w:right w:val="single" w:sz="4" w:space="0" w:color="auto"/>
            </w:tcBorders>
            <w:shd w:val="clear" w:color="auto" w:fill="auto"/>
            <w:vAlign w:val="center"/>
          </w:tcPr>
          <w:p w:rsidR="009816EE" w:rsidRDefault="00850E8F">
            <w:pPr>
              <w:widowControl/>
              <w:jc w:val="left"/>
              <w:rPr>
                <w:rFonts w:ascii="Times New Roman" w:eastAsia="仿宋_GB2312" w:hAnsi="Times New Roman"/>
                <w:sz w:val="18"/>
                <w:szCs w:val="18"/>
              </w:rPr>
            </w:pPr>
            <w:r>
              <w:rPr>
                <w:rFonts w:ascii="Times New Roman" w:eastAsia="仿宋_GB2312" w:hAnsi="Times New Roman"/>
                <w:kern w:val="0"/>
                <w:sz w:val="18"/>
                <w:szCs w:val="18"/>
              </w:rPr>
              <w:t>主体设计：</w:t>
            </w:r>
            <w:r>
              <w:rPr>
                <w:rFonts w:ascii="Times New Roman" w:eastAsia="仿宋_GB2312" w:hAnsi="Times New Roman" w:hint="eastAsia"/>
                <w:sz w:val="18"/>
                <w:szCs w:val="18"/>
              </w:rPr>
              <w:t>挂双网喷射有机基材植草护坡</w:t>
            </w:r>
            <w:r>
              <w:rPr>
                <w:rFonts w:ascii="Times New Roman" w:eastAsia="仿宋_GB2312" w:hAnsi="Times New Roman"/>
                <w:sz w:val="18"/>
                <w:szCs w:val="18"/>
              </w:rPr>
              <w:t>3038</w:t>
            </w:r>
            <w:r>
              <w:rPr>
                <w:rFonts w:ascii="Times New Roman" w:eastAsia="仿宋_GB2312" w:hAnsi="Times New Roman" w:hint="eastAsia"/>
                <w:sz w:val="18"/>
                <w:szCs w:val="18"/>
              </w:rPr>
              <w:t>m</w:t>
            </w:r>
            <w:r>
              <w:rPr>
                <w:rFonts w:ascii="Times New Roman" w:eastAsia="仿宋_GB2312" w:hAnsi="Times New Roman"/>
                <w:sz w:val="18"/>
                <w:szCs w:val="18"/>
                <w:vertAlign w:val="superscript"/>
              </w:rPr>
              <w:t>2</w:t>
            </w:r>
          </w:p>
          <w:p w:rsidR="009816EE" w:rsidRDefault="00850E8F">
            <w:pPr>
              <w:widowControl/>
              <w:jc w:val="left"/>
              <w:rPr>
                <w:rFonts w:ascii="Times New Roman" w:eastAsia="仿宋_GB2312" w:hAnsi="Times New Roman"/>
                <w:kern w:val="0"/>
                <w:sz w:val="18"/>
                <w:szCs w:val="18"/>
              </w:rPr>
            </w:pPr>
            <w:r>
              <w:rPr>
                <w:rFonts w:ascii="Times New Roman" w:eastAsia="仿宋_GB2312" w:hAnsi="Times New Roman" w:hint="eastAsia"/>
                <w:kern w:val="0"/>
                <w:sz w:val="18"/>
                <w:szCs w:val="18"/>
              </w:rPr>
              <w:t>方案新增：</w:t>
            </w:r>
            <w:r>
              <w:rPr>
                <w:rFonts w:ascii="Times New Roman" w:eastAsia="仿宋_GB2312" w:hAnsi="Times New Roman"/>
                <w:sz w:val="18"/>
                <w:szCs w:val="18"/>
              </w:rPr>
              <w:t>撒播草籽</w:t>
            </w:r>
            <w:r>
              <w:rPr>
                <w:rFonts w:ascii="Times New Roman" w:eastAsia="仿宋_GB2312" w:hAnsi="Times New Roman" w:hint="eastAsia"/>
                <w:sz w:val="18"/>
                <w:szCs w:val="18"/>
              </w:rPr>
              <w:t>3</w:t>
            </w:r>
            <w:r>
              <w:rPr>
                <w:rFonts w:ascii="Times New Roman" w:eastAsia="仿宋_GB2312" w:hAnsi="Times New Roman"/>
                <w:sz w:val="18"/>
                <w:szCs w:val="18"/>
              </w:rPr>
              <w:t>.49hm</w:t>
            </w:r>
            <w:r>
              <w:rPr>
                <w:rFonts w:ascii="Times New Roman" w:eastAsia="仿宋_GB2312" w:hAnsi="Times New Roman"/>
                <w:sz w:val="18"/>
                <w:szCs w:val="18"/>
                <w:vertAlign w:val="superscript"/>
              </w:rPr>
              <w:t>2</w:t>
            </w:r>
            <w:r>
              <w:rPr>
                <w:rFonts w:ascii="Times New Roman" w:eastAsia="仿宋_GB2312" w:hAnsi="Times New Roman"/>
                <w:sz w:val="18"/>
                <w:szCs w:val="18"/>
              </w:rPr>
              <w:t>、种树绿化</w:t>
            </w:r>
            <w:r>
              <w:rPr>
                <w:rFonts w:ascii="Times New Roman" w:eastAsia="仿宋_GB2312" w:hAnsi="Times New Roman" w:hint="eastAsia"/>
                <w:sz w:val="18"/>
                <w:szCs w:val="18"/>
              </w:rPr>
              <w:t>8</w:t>
            </w:r>
            <w:r>
              <w:rPr>
                <w:rFonts w:ascii="Times New Roman" w:eastAsia="仿宋_GB2312" w:hAnsi="Times New Roman"/>
                <w:sz w:val="18"/>
                <w:szCs w:val="18"/>
              </w:rPr>
              <w:t>575</w:t>
            </w:r>
            <w:r>
              <w:rPr>
                <w:rFonts w:ascii="Times New Roman" w:eastAsia="仿宋_GB2312" w:hAnsi="Times New Roman"/>
                <w:sz w:val="18"/>
                <w:szCs w:val="18"/>
              </w:rPr>
              <w:t>株</w:t>
            </w:r>
          </w:p>
        </w:tc>
        <w:tc>
          <w:tcPr>
            <w:tcW w:w="1231"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16EE" w:rsidRDefault="00850E8F">
            <w:pPr>
              <w:widowControl/>
              <w:jc w:val="left"/>
              <w:rPr>
                <w:rFonts w:ascii="Times New Roman" w:eastAsia="仿宋_GB2312" w:hAnsi="Times New Roman"/>
                <w:kern w:val="0"/>
                <w:sz w:val="18"/>
                <w:szCs w:val="18"/>
              </w:rPr>
            </w:pPr>
            <w:r>
              <w:rPr>
                <w:rFonts w:ascii="Times New Roman" w:eastAsia="仿宋_GB2312" w:hAnsi="Times New Roman"/>
                <w:kern w:val="0"/>
                <w:sz w:val="18"/>
                <w:szCs w:val="18"/>
              </w:rPr>
              <w:t>方案新增：临时沉砂池</w:t>
            </w:r>
            <w:r>
              <w:rPr>
                <w:rFonts w:ascii="Times New Roman" w:eastAsia="仿宋_GB2312" w:hAnsi="Times New Roman" w:hint="eastAsia"/>
                <w:kern w:val="0"/>
                <w:sz w:val="18"/>
                <w:szCs w:val="18"/>
              </w:rPr>
              <w:t>1</w:t>
            </w:r>
            <w:r>
              <w:rPr>
                <w:rFonts w:ascii="Times New Roman" w:eastAsia="仿宋_GB2312" w:hAnsi="Times New Roman"/>
                <w:kern w:val="0"/>
                <w:sz w:val="18"/>
                <w:szCs w:val="18"/>
              </w:rPr>
              <w:t>5</w:t>
            </w:r>
            <w:r>
              <w:rPr>
                <w:rFonts w:ascii="Times New Roman" w:eastAsia="仿宋_GB2312" w:hAnsi="Times New Roman"/>
                <w:kern w:val="0"/>
                <w:sz w:val="18"/>
                <w:szCs w:val="18"/>
              </w:rPr>
              <w:t>口、</w:t>
            </w:r>
            <w:r>
              <w:rPr>
                <w:rFonts w:ascii="Times New Roman" w:eastAsia="仿宋_GB2312" w:hAnsi="Times New Roman"/>
                <w:sz w:val="18"/>
                <w:szCs w:val="18"/>
              </w:rPr>
              <w:t>临时拦挡</w:t>
            </w:r>
            <w:r>
              <w:rPr>
                <w:rFonts w:ascii="Times New Roman" w:eastAsia="仿宋_GB2312" w:hAnsi="Times New Roman"/>
                <w:sz w:val="18"/>
                <w:szCs w:val="18"/>
              </w:rPr>
              <w:t>6845m</w:t>
            </w:r>
            <w:r>
              <w:rPr>
                <w:rFonts w:ascii="Times New Roman" w:eastAsia="仿宋_GB2312" w:hAnsi="Times New Roman"/>
                <w:sz w:val="18"/>
                <w:szCs w:val="18"/>
              </w:rPr>
              <w:t>、</w:t>
            </w:r>
            <w:r>
              <w:rPr>
                <w:rFonts w:ascii="Times New Roman" w:eastAsia="仿宋_GB2312" w:hAnsi="Times New Roman" w:hint="eastAsia"/>
                <w:sz w:val="18"/>
                <w:szCs w:val="18"/>
              </w:rPr>
              <w:t>彩条布遮盖</w:t>
            </w:r>
            <w:r>
              <w:rPr>
                <w:rFonts w:ascii="Times New Roman" w:eastAsia="仿宋_GB2312" w:hAnsi="Times New Roman"/>
                <w:sz w:val="18"/>
                <w:szCs w:val="18"/>
              </w:rPr>
              <w:t>25000</w:t>
            </w:r>
            <w:r>
              <w:rPr>
                <w:rFonts w:ascii="Times New Roman" w:eastAsia="仿宋_GB2312" w:hAnsi="Times New Roman" w:hint="eastAsia"/>
                <w:sz w:val="18"/>
                <w:szCs w:val="18"/>
              </w:rPr>
              <w:t>m</w:t>
            </w:r>
            <w:r>
              <w:rPr>
                <w:rFonts w:ascii="Times New Roman" w:eastAsia="仿宋_GB2312" w:hAnsi="Times New Roman"/>
                <w:sz w:val="18"/>
                <w:szCs w:val="18"/>
                <w:vertAlign w:val="superscript"/>
              </w:rPr>
              <w:t>2</w:t>
            </w:r>
          </w:p>
        </w:tc>
        <w:tc>
          <w:tcPr>
            <w:tcW w:w="160" w:type="pct"/>
            <w:vAlign w:val="center"/>
          </w:tcPr>
          <w:p w:rsidR="009816EE" w:rsidRDefault="009816EE">
            <w:pPr>
              <w:widowControl/>
              <w:jc w:val="left"/>
              <w:rPr>
                <w:rFonts w:ascii="Times New Roman" w:eastAsia="仿宋_GB2312" w:hAnsi="Times New Roman"/>
                <w:kern w:val="0"/>
                <w:sz w:val="18"/>
                <w:szCs w:val="18"/>
              </w:rPr>
            </w:pPr>
          </w:p>
        </w:tc>
      </w:tr>
      <w:tr w:rsidR="009816EE">
        <w:trPr>
          <w:trHeight w:val="284"/>
        </w:trPr>
        <w:tc>
          <w:tcPr>
            <w:tcW w:w="200" w:type="pct"/>
            <w:vMerge/>
            <w:tcBorders>
              <w:left w:val="single" w:sz="4" w:space="0" w:color="auto"/>
              <w:right w:val="single" w:sz="4" w:space="0" w:color="auto"/>
            </w:tcBorders>
            <w:vAlign w:val="center"/>
          </w:tcPr>
          <w:p w:rsidR="009816EE" w:rsidRDefault="009816EE">
            <w:pPr>
              <w:widowControl/>
              <w:jc w:val="left"/>
              <w:rPr>
                <w:rFonts w:ascii="Times New Roman" w:eastAsia="仿宋_GB2312" w:hAnsi="Times New Roman"/>
                <w:kern w:val="0"/>
                <w:sz w:val="18"/>
                <w:szCs w:val="18"/>
              </w:rPr>
            </w:pPr>
          </w:p>
        </w:tc>
        <w:tc>
          <w:tcPr>
            <w:tcW w:w="601" w:type="pct"/>
            <w:vMerge/>
            <w:tcBorders>
              <w:top w:val="single" w:sz="4" w:space="0" w:color="auto"/>
              <w:left w:val="single" w:sz="4" w:space="0" w:color="auto"/>
              <w:bottom w:val="single" w:sz="4" w:space="0" w:color="auto"/>
              <w:right w:val="single" w:sz="4" w:space="0" w:color="auto"/>
            </w:tcBorders>
            <w:vAlign w:val="center"/>
          </w:tcPr>
          <w:p w:rsidR="009816EE" w:rsidRDefault="009816EE">
            <w:pPr>
              <w:widowControl/>
              <w:jc w:val="left"/>
              <w:rPr>
                <w:rFonts w:ascii="Times New Roman" w:eastAsia="仿宋_GB2312" w:hAnsi="Times New Roman"/>
                <w:kern w:val="0"/>
                <w:sz w:val="18"/>
                <w:szCs w:val="18"/>
              </w:rPr>
            </w:pPr>
          </w:p>
        </w:tc>
        <w:tc>
          <w:tcPr>
            <w:tcW w:w="1676" w:type="pct"/>
            <w:gridSpan w:val="7"/>
            <w:vMerge/>
            <w:tcBorders>
              <w:left w:val="nil"/>
              <w:bottom w:val="single" w:sz="4" w:space="0" w:color="auto"/>
              <w:right w:val="single" w:sz="4" w:space="0" w:color="auto"/>
            </w:tcBorders>
            <w:shd w:val="clear" w:color="auto" w:fill="auto"/>
            <w:vAlign w:val="center"/>
          </w:tcPr>
          <w:p w:rsidR="009816EE" w:rsidRDefault="009816EE">
            <w:pPr>
              <w:widowControl/>
              <w:jc w:val="left"/>
              <w:rPr>
                <w:rFonts w:ascii="Times New Roman" w:eastAsia="仿宋_GB2312" w:hAnsi="Times New Roman"/>
                <w:kern w:val="0"/>
                <w:sz w:val="18"/>
                <w:szCs w:val="18"/>
              </w:rPr>
            </w:pPr>
          </w:p>
        </w:tc>
        <w:tc>
          <w:tcPr>
            <w:tcW w:w="1132" w:type="pct"/>
            <w:gridSpan w:val="7"/>
            <w:vMerge/>
            <w:tcBorders>
              <w:left w:val="nil"/>
              <w:bottom w:val="single" w:sz="4" w:space="0" w:color="auto"/>
              <w:right w:val="single" w:sz="4" w:space="0" w:color="auto"/>
            </w:tcBorders>
            <w:shd w:val="clear" w:color="auto" w:fill="auto"/>
            <w:vAlign w:val="center"/>
          </w:tcPr>
          <w:p w:rsidR="009816EE" w:rsidRDefault="009816EE">
            <w:pPr>
              <w:widowControl/>
              <w:jc w:val="left"/>
              <w:rPr>
                <w:rFonts w:ascii="Times New Roman" w:eastAsia="仿宋_GB2312" w:hAnsi="Times New Roman"/>
                <w:kern w:val="0"/>
                <w:sz w:val="18"/>
                <w:szCs w:val="18"/>
              </w:rPr>
            </w:pPr>
          </w:p>
        </w:tc>
        <w:tc>
          <w:tcPr>
            <w:tcW w:w="1231" w:type="pct"/>
            <w:gridSpan w:val="4"/>
            <w:vMerge/>
            <w:tcBorders>
              <w:top w:val="single" w:sz="4" w:space="0" w:color="auto"/>
              <w:left w:val="single" w:sz="4" w:space="0" w:color="auto"/>
              <w:bottom w:val="single" w:sz="4" w:space="0" w:color="auto"/>
              <w:right w:val="single" w:sz="4" w:space="0" w:color="auto"/>
            </w:tcBorders>
            <w:vAlign w:val="center"/>
          </w:tcPr>
          <w:p w:rsidR="009816EE" w:rsidRDefault="009816EE">
            <w:pPr>
              <w:widowControl/>
              <w:jc w:val="left"/>
              <w:rPr>
                <w:rFonts w:ascii="Times New Roman" w:eastAsia="仿宋_GB2312" w:hAnsi="Times New Roman"/>
                <w:kern w:val="0"/>
                <w:sz w:val="18"/>
                <w:szCs w:val="18"/>
              </w:rPr>
            </w:pPr>
          </w:p>
        </w:tc>
        <w:tc>
          <w:tcPr>
            <w:tcW w:w="160" w:type="pct"/>
            <w:vAlign w:val="center"/>
          </w:tcPr>
          <w:p w:rsidR="009816EE" w:rsidRDefault="009816EE">
            <w:pPr>
              <w:widowControl/>
              <w:jc w:val="left"/>
              <w:rPr>
                <w:rFonts w:ascii="Times New Roman" w:eastAsia="仿宋_GB2312" w:hAnsi="Times New Roman"/>
                <w:kern w:val="0"/>
                <w:sz w:val="18"/>
                <w:szCs w:val="18"/>
              </w:rPr>
            </w:pPr>
          </w:p>
        </w:tc>
      </w:tr>
      <w:tr w:rsidR="009816EE">
        <w:trPr>
          <w:trHeight w:val="284"/>
        </w:trPr>
        <w:tc>
          <w:tcPr>
            <w:tcW w:w="200" w:type="pct"/>
            <w:vMerge/>
            <w:tcBorders>
              <w:left w:val="single" w:sz="4" w:space="0" w:color="auto"/>
              <w:right w:val="single" w:sz="4" w:space="0" w:color="auto"/>
            </w:tcBorders>
            <w:vAlign w:val="center"/>
          </w:tcPr>
          <w:p w:rsidR="009816EE" w:rsidRDefault="009816EE">
            <w:pPr>
              <w:widowControl/>
              <w:jc w:val="left"/>
              <w:rPr>
                <w:rFonts w:ascii="Times New Roman" w:eastAsia="仿宋_GB2312" w:hAnsi="Times New Roman"/>
                <w:kern w:val="0"/>
                <w:sz w:val="18"/>
                <w:szCs w:val="18"/>
              </w:rPr>
            </w:pPr>
          </w:p>
        </w:tc>
        <w:tc>
          <w:tcPr>
            <w:tcW w:w="60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滑坡治理工程</w:t>
            </w:r>
          </w:p>
        </w:tc>
        <w:tc>
          <w:tcPr>
            <w:tcW w:w="1676" w:type="pct"/>
            <w:gridSpan w:val="7"/>
            <w:vMerge w:val="restart"/>
            <w:tcBorders>
              <w:top w:val="single" w:sz="4" w:space="0" w:color="auto"/>
              <w:left w:val="nil"/>
              <w:right w:val="single" w:sz="4" w:space="0" w:color="auto"/>
            </w:tcBorders>
            <w:shd w:val="clear" w:color="auto" w:fill="auto"/>
            <w:vAlign w:val="center"/>
          </w:tcPr>
          <w:p w:rsidR="009816EE" w:rsidRDefault="00850E8F">
            <w:pPr>
              <w:spacing w:line="360" w:lineRule="auto"/>
              <w:ind w:firstLineChars="200" w:firstLine="360"/>
              <w:rPr>
                <w:rFonts w:ascii="Times New Roman" w:eastAsia="仿宋_GB2312" w:hAnsi="Times New Roman"/>
                <w:sz w:val="18"/>
                <w:szCs w:val="18"/>
              </w:rPr>
            </w:pPr>
            <w:r>
              <w:rPr>
                <w:rFonts w:ascii="Times New Roman" w:eastAsia="仿宋_GB2312" w:hAnsi="Times New Roman" w:hint="eastAsia"/>
                <w:sz w:val="18"/>
                <w:szCs w:val="18"/>
              </w:rPr>
              <w:t>主体设计：挡墙</w:t>
            </w:r>
            <w:r>
              <w:rPr>
                <w:rFonts w:ascii="Times New Roman" w:eastAsia="仿宋_GB2312" w:hAnsi="Times New Roman" w:hint="eastAsia"/>
                <w:sz w:val="18"/>
                <w:szCs w:val="18"/>
              </w:rPr>
              <w:t>54.05</w:t>
            </w:r>
            <w:r>
              <w:rPr>
                <w:rFonts w:ascii="Times New Roman" w:eastAsia="仿宋_GB2312" w:hAnsi="Times New Roman"/>
                <w:sz w:val="18"/>
                <w:szCs w:val="18"/>
              </w:rPr>
              <w:t>m</w:t>
            </w:r>
            <w:r>
              <w:rPr>
                <w:rFonts w:ascii="Times New Roman" w:eastAsia="仿宋_GB2312" w:hAnsi="Times New Roman"/>
                <w:sz w:val="18"/>
                <w:szCs w:val="18"/>
              </w:rPr>
              <w:t>、</w:t>
            </w:r>
            <w:r>
              <w:rPr>
                <w:rFonts w:ascii="Times New Roman" w:eastAsia="仿宋_GB2312" w:hAnsi="Times New Roman" w:hint="eastAsia"/>
                <w:sz w:val="18"/>
                <w:szCs w:val="18"/>
              </w:rPr>
              <w:t>截排水沟</w:t>
            </w:r>
            <w:r>
              <w:rPr>
                <w:rFonts w:ascii="Times New Roman" w:eastAsia="仿宋_GB2312" w:hAnsi="Times New Roman"/>
                <w:sz w:val="18"/>
                <w:szCs w:val="18"/>
              </w:rPr>
              <w:t>3902</w:t>
            </w:r>
            <w:r>
              <w:rPr>
                <w:rFonts w:ascii="Times New Roman" w:eastAsia="仿宋_GB2312" w:hAnsi="Times New Roman" w:hint="eastAsia"/>
                <w:sz w:val="18"/>
                <w:szCs w:val="18"/>
              </w:rPr>
              <w:t>m</w:t>
            </w:r>
            <w:r>
              <w:rPr>
                <w:rFonts w:ascii="Times New Roman" w:eastAsia="仿宋_GB2312" w:hAnsi="Times New Roman" w:hint="eastAsia"/>
                <w:sz w:val="18"/>
                <w:szCs w:val="18"/>
              </w:rPr>
              <w:t>、</w:t>
            </w:r>
            <w:r>
              <w:rPr>
                <w:rFonts w:ascii="Times New Roman" w:eastAsia="仿宋_GB2312" w:hAnsi="Times New Roman" w:hint="eastAsia"/>
                <w:sz w:val="18"/>
                <w:szCs w:val="18"/>
              </w:rPr>
              <w:t>C</w:t>
            </w:r>
            <w:r>
              <w:rPr>
                <w:rFonts w:ascii="Times New Roman" w:eastAsia="仿宋_GB2312" w:hAnsi="Times New Roman"/>
                <w:sz w:val="18"/>
                <w:szCs w:val="18"/>
              </w:rPr>
              <w:t>-2</w:t>
            </w:r>
            <w:r>
              <w:rPr>
                <w:rFonts w:ascii="Times New Roman" w:eastAsia="仿宋_GB2312" w:hAnsi="Times New Roman"/>
                <w:sz w:val="18"/>
                <w:szCs w:val="18"/>
              </w:rPr>
              <w:t>型盲沟</w:t>
            </w:r>
            <w:r>
              <w:rPr>
                <w:rFonts w:ascii="Times New Roman" w:eastAsia="仿宋_GB2312" w:hAnsi="Times New Roman" w:hint="eastAsia"/>
                <w:sz w:val="18"/>
                <w:szCs w:val="18"/>
              </w:rPr>
              <w:t>8</w:t>
            </w:r>
            <w:r>
              <w:rPr>
                <w:rFonts w:ascii="Times New Roman" w:eastAsia="仿宋_GB2312" w:hAnsi="Times New Roman"/>
                <w:sz w:val="18"/>
                <w:szCs w:val="18"/>
              </w:rPr>
              <w:t>60m</w:t>
            </w:r>
            <w:r>
              <w:rPr>
                <w:rFonts w:ascii="Times New Roman" w:eastAsia="仿宋_GB2312" w:hAnsi="Times New Roman"/>
                <w:sz w:val="18"/>
                <w:szCs w:val="18"/>
              </w:rPr>
              <w:t>、</w:t>
            </w:r>
            <w:r>
              <w:rPr>
                <w:rFonts w:ascii="Times New Roman" w:eastAsia="仿宋_GB2312" w:hAnsi="Times New Roman" w:hint="eastAsia"/>
                <w:sz w:val="18"/>
                <w:szCs w:val="18"/>
              </w:rPr>
              <w:t>拱形骨架植草护坡</w:t>
            </w:r>
            <w:r>
              <w:rPr>
                <w:rFonts w:ascii="Times New Roman" w:eastAsia="仿宋_GB2312" w:hAnsi="Times New Roman"/>
                <w:sz w:val="18"/>
                <w:szCs w:val="18"/>
              </w:rPr>
              <w:t>6795</w:t>
            </w:r>
            <w:r>
              <w:rPr>
                <w:rFonts w:ascii="Times New Roman" w:eastAsia="仿宋_GB2312" w:hAnsi="Times New Roman" w:hint="eastAsia"/>
                <w:sz w:val="18"/>
                <w:szCs w:val="18"/>
              </w:rPr>
              <w:t>m</w:t>
            </w:r>
            <w:r>
              <w:rPr>
                <w:rFonts w:ascii="Times New Roman" w:eastAsia="仿宋_GB2312" w:hAnsi="Times New Roman"/>
                <w:sz w:val="18"/>
                <w:szCs w:val="18"/>
                <w:vertAlign w:val="superscript"/>
              </w:rPr>
              <w:t>2</w:t>
            </w:r>
            <w:r>
              <w:rPr>
                <w:rFonts w:ascii="Times New Roman" w:eastAsia="仿宋_GB2312" w:hAnsi="Times New Roman" w:hint="eastAsia"/>
                <w:sz w:val="18"/>
                <w:szCs w:val="18"/>
              </w:rPr>
              <w:t>。</w:t>
            </w:r>
          </w:p>
          <w:p w:rsidR="009816EE" w:rsidRDefault="00850E8F">
            <w:pPr>
              <w:widowControl/>
              <w:rPr>
                <w:rFonts w:ascii="Times New Roman" w:eastAsia="仿宋_GB2312" w:hAnsi="Times New Roman"/>
                <w:kern w:val="0"/>
                <w:sz w:val="18"/>
                <w:szCs w:val="18"/>
              </w:rPr>
            </w:pPr>
            <w:r>
              <w:rPr>
                <w:rFonts w:ascii="Times New Roman" w:eastAsia="仿宋_GB2312" w:hAnsi="Times New Roman"/>
                <w:kern w:val="0"/>
                <w:sz w:val="18"/>
                <w:szCs w:val="18"/>
              </w:rPr>
              <w:t>方案新增：</w:t>
            </w:r>
            <w:r>
              <w:rPr>
                <w:rFonts w:ascii="Times New Roman" w:eastAsia="仿宋_GB2312" w:hAnsi="Times New Roman"/>
                <w:sz w:val="18"/>
                <w:szCs w:val="18"/>
              </w:rPr>
              <w:t>表土回覆</w:t>
            </w:r>
            <w:r>
              <w:rPr>
                <w:rFonts w:ascii="Times New Roman" w:eastAsia="仿宋_GB2312" w:hAnsi="Times New Roman"/>
                <w:sz w:val="18"/>
                <w:szCs w:val="18"/>
              </w:rPr>
              <w:t>1.26</w:t>
            </w:r>
            <w:r>
              <w:rPr>
                <w:rFonts w:ascii="Times New Roman" w:eastAsia="仿宋_GB2312" w:hAnsi="Times New Roman"/>
                <w:sz w:val="18"/>
                <w:szCs w:val="18"/>
              </w:rPr>
              <w:t>万</w:t>
            </w:r>
            <w:r>
              <w:rPr>
                <w:rFonts w:ascii="Times New Roman" w:eastAsia="仿宋_GB2312" w:hAnsi="Times New Roman"/>
                <w:sz w:val="18"/>
                <w:szCs w:val="18"/>
              </w:rPr>
              <w:t>m</w:t>
            </w:r>
            <w:r>
              <w:rPr>
                <w:rFonts w:ascii="Times New Roman" w:eastAsia="仿宋_GB2312" w:hAnsi="Times New Roman"/>
                <w:sz w:val="18"/>
                <w:szCs w:val="18"/>
                <w:vertAlign w:val="superscript"/>
              </w:rPr>
              <w:t>3</w:t>
            </w:r>
            <w:r>
              <w:rPr>
                <w:rFonts w:ascii="Times New Roman" w:eastAsia="仿宋_GB2312" w:hAnsi="Times New Roman" w:hint="eastAsia"/>
                <w:sz w:val="18"/>
                <w:szCs w:val="18"/>
              </w:rPr>
              <w:t>、</w:t>
            </w:r>
            <w:r>
              <w:rPr>
                <w:rFonts w:ascii="Times New Roman" w:eastAsia="仿宋_GB2312" w:hAnsi="Times New Roman"/>
                <w:sz w:val="18"/>
                <w:szCs w:val="18"/>
              </w:rPr>
              <w:t>马道排水沟</w:t>
            </w:r>
            <w:r>
              <w:rPr>
                <w:rFonts w:ascii="Times New Roman" w:eastAsia="仿宋_GB2312" w:hAnsi="Times New Roman" w:hint="eastAsia"/>
                <w:sz w:val="18"/>
                <w:szCs w:val="18"/>
              </w:rPr>
              <w:t>9</w:t>
            </w:r>
            <w:r>
              <w:rPr>
                <w:rFonts w:ascii="Times New Roman" w:eastAsia="仿宋_GB2312" w:hAnsi="Times New Roman"/>
                <w:sz w:val="18"/>
                <w:szCs w:val="18"/>
              </w:rPr>
              <w:t>65m</w:t>
            </w:r>
          </w:p>
        </w:tc>
        <w:tc>
          <w:tcPr>
            <w:tcW w:w="1132"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16EE" w:rsidRDefault="00850E8F">
            <w:pPr>
              <w:widowControl/>
              <w:rPr>
                <w:rFonts w:ascii="Times New Roman" w:eastAsia="仿宋_GB2312" w:hAnsi="Times New Roman"/>
                <w:kern w:val="0"/>
                <w:sz w:val="18"/>
                <w:szCs w:val="18"/>
              </w:rPr>
            </w:pPr>
            <w:r>
              <w:rPr>
                <w:rFonts w:ascii="Times New Roman" w:eastAsia="仿宋_GB2312" w:hAnsi="Times New Roman"/>
                <w:kern w:val="0"/>
                <w:sz w:val="18"/>
                <w:szCs w:val="18"/>
              </w:rPr>
              <w:t>方案新增：</w:t>
            </w:r>
            <w:r>
              <w:rPr>
                <w:rFonts w:ascii="Times New Roman" w:eastAsia="仿宋_GB2312" w:hAnsi="Times New Roman"/>
                <w:sz w:val="18"/>
                <w:szCs w:val="18"/>
              </w:rPr>
              <w:t>撒播草籽</w:t>
            </w:r>
            <w:r>
              <w:rPr>
                <w:rFonts w:ascii="Times New Roman" w:eastAsia="仿宋_GB2312" w:hAnsi="Times New Roman"/>
                <w:sz w:val="18"/>
                <w:szCs w:val="18"/>
              </w:rPr>
              <w:t>4.74hm</w:t>
            </w:r>
            <w:r>
              <w:rPr>
                <w:rFonts w:ascii="Times New Roman" w:eastAsia="仿宋_GB2312" w:hAnsi="Times New Roman"/>
                <w:sz w:val="18"/>
                <w:szCs w:val="18"/>
                <w:vertAlign w:val="superscript"/>
              </w:rPr>
              <w:t>2</w:t>
            </w:r>
            <w:r>
              <w:rPr>
                <w:rFonts w:ascii="Times New Roman" w:eastAsia="仿宋_GB2312" w:hAnsi="Times New Roman"/>
                <w:sz w:val="18"/>
                <w:szCs w:val="18"/>
              </w:rPr>
              <w:t>、种树绿化</w:t>
            </w:r>
            <w:r>
              <w:rPr>
                <w:rFonts w:ascii="Times New Roman" w:eastAsia="仿宋_GB2312" w:hAnsi="Times New Roman"/>
                <w:sz w:val="18"/>
                <w:szCs w:val="18"/>
              </w:rPr>
              <w:t>9025</w:t>
            </w:r>
            <w:r>
              <w:rPr>
                <w:rFonts w:ascii="Times New Roman" w:eastAsia="仿宋_GB2312" w:hAnsi="Times New Roman"/>
                <w:sz w:val="18"/>
                <w:szCs w:val="18"/>
              </w:rPr>
              <w:t>株</w:t>
            </w:r>
          </w:p>
        </w:tc>
        <w:tc>
          <w:tcPr>
            <w:tcW w:w="1231"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16EE" w:rsidRDefault="00850E8F">
            <w:pPr>
              <w:widowControl/>
              <w:rPr>
                <w:rFonts w:ascii="Times New Roman" w:eastAsia="仿宋_GB2312" w:hAnsi="Times New Roman"/>
                <w:kern w:val="0"/>
                <w:sz w:val="18"/>
                <w:szCs w:val="18"/>
              </w:rPr>
            </w:pPr>
            <w:r>
              <w:rPr>
                <w:rFonts w:ascii="Times New Roman" w:eastAsia="仿宋_GB2312" w:hAnsi="Times New Roman"/>
                <w:kern w:val="0"/>
                <w:sz w:val="18"/>
                <w:szCs w:val="18"/>
              </w:rPr>
              <w:t>方案新增：临时沉砂池</w:t>
            </w:r>
            <w:r>
              <w:rPr>
                <w:rFonts w:ascii="Times New Roman" w:eastAsia="仿宋_GB2312" w:hAnsi="Times New Roman"/>
                <w:kern w:val="0"/>
                <w:sz w:val="18"/>
                <w:szCs w:val="18"/>
              </w:rPr>
              <w:t>2</w:t>
            </w:r>
            <w:r>
              <w:rPr>
                <w:rFonts w:ascii="Times New Roman" w:eastAsia="仿宋_GB2312" w:hAnsi="Times New Roman"/>
                <w:kern w:val="0"/>
                <w:sz w:val="18"/>
                <w:szCs w:val="18"/>
              </w:rPr>
              <w:t>口、</w:t>
            </w:r>
            <w:r>
              <w:rPr>
                <w:rFonts w:ascii="Times New Roman" w:eastAsia="仿宋_GB2312" w:hAnsi="Times New Roman"/>
                <w:sz w:val="18"/>
                <w:szCs w:val="18"/>
              </w:rPr>
              <w:t>临时拦挡</w:t>
            </w:r>
            <w:r>
              <w:rPr>
                <w:rFonts w:ascii="Times New Roman" w:eastAsia="仿宋_GB2312" w:hAnsi="Times New Roman"/>
                <w:sz w:val="18"/>
                <w:szCs w:val="18"/>
              </w:rPr>
              <w:t>255m</w:t>
            </w:r>
            <w:r>
              <w:rPr>
                <w:rFonts w:ascii="Times New Roman" w:eastAsia="仿宋_GB2312" w:hAnsi="Times New Roman"/>
                <w:sz w:val="18"/>
                <w:szCs w:val="18"/>
              </w:rPr>
              <w:t>、</w:t>
            </w:r>
            <w:r>
              <w:rPr>
                <w:rFonts w:ascii="Times New Roman" w:eastAsia="仿宋_GB2312" w:hAnsi="Times New Roman" w:hint="eastAsia"/>
                <w:sz w:val="18"/>
                <w:szCs w:val="18"/>
              </w:rPr>
              <w:t>彩条布遮盖</w:t>
            </w:r>
            <w:r>
              <w:rPr>
                <w:rFonts w:ascii="Times New Roman" w:eastAsia="仿宋_GB2312" w:hAnsi="Times New Roman"/>
                <w:sz w:val="18"/>
                <w:szCs w:val="18"/>
              </w:rPr>
              <w:t>30000</w:t>
            </w:r>
            <w:r>
              <w:rPr>
                <w:rFonts w:ascii="Times New Roman" w:eastAsia="仿宋_GB2312" w:hAnsi="Times New Roman" w:hint="eastAsia"/>
                <w:sz w:val="18"/>
                <w:szCs w:val="18"/>
              </w:rPr>
              <w:t>m</w:t>
            </w:r>
            <w:r>
              <w:rPr>
                <w:rFonts w:ascii="Times New Roman" w:eastAsia="仿宋_GB2312" w:hAnsi="Times New Roman"/>
                <w:sz w:val="18"/>
                <w:szCs w:val="18"/>
                <w:vertAlign w:val="superscript"/>
              </w:rPr>
              <w:t>2</w:t>
            </w:r>
          </w:p>
        </w:tc>
        <w:tc>
          <w:tcPr>
            <w:tcW w:w="160" w:type="pct"/>
            <w:vAlign w:val="center"/>
          </w:tcPr>
          <w:p w:rsidR="009816EE" w:rsidRDefault="009816EE">
            <w:pPr>
              <w:widowControl/>
              <w:jc w:val="left"/>
              <w:rPr>
                <w:rFonts w:ascii="Times New Roman" w:eastAsia="仿宋_GB2312" w:hAnsi="Times New Roman"/>
                <w:kern w:val="0"/>
                <w:sz w:val="18"/>
                <w:szCs w:val="18"/>
              </w:rPr>
            </w:pPr>
          </w:p>
        </w:tc>
      </w:tr>
      <w:tr w:rsidR="009816EE">
        <w:trPr>
          <w:trHeight w:val="284"/>
        </w:trPr>
        <w:tc>
          <w:tcPr>
            <w:tcW w:w="200" w:type="pct"/>
            <w:vMerge/>
            <w:tcBorders>
              <w:left w:val="single" w:sz="4" w:space="0" w:color="auto"/>
              <w:right w:val="single" w:sz="4" w:space="0" w:color="auto"/>
            </w:tcBorders>
            <w:vAlign w:val="center"/>
          </w:tcPr>
          <w:p w:rsidR="009816EE" w:rsidRDefault="009816EE">
            <w:pPr>
              <w:widowControl/>
              <w:jc w:val="left"/>
              <w:rPr>
                <w:rFonts w:ascii="Times New Roman" w:eastAsia="仿宋_GB2312" w:hAnsi="Times New Roman"/>
                <w:kern w:val="0"/>
                <w:sz w:val="18"/>
                <w:szCs w:val="18"/>
              </w:rPr>
            </w:pPr>
          </w:p>
        </w:tc>
        <w:tc>
          <w:tcPr>
            <w:tcW w:w="601" w:type="pct"/>
            <w:vMerge/>
            <w:tcBorders>
              <w:top w:val="single" w:sz="4" w:space="0" w:color="auto"/>
              <w:left w:val="single" w:sz="4" w:space="0" w:color="auto"/>
              <w:bottom w:val="single" w:sz="4" w:space="0" w:color="auto"/>
              <w:right w:val="single" w:sz="4" w:space="0" w:color="auto"/>
            </w:tcBorders>
            <w:vAlign w:val="center"/>
          </w:tcPr>
          <w:p w:rsidR="009816EE" w:rsidRDefault="009816EE">
            <w:pPr>
              <w:widowControl/>
              <w:jc w:val="left"/>
              <w:rPr>
                <w:rFonts w:ascii="Times New Roman" w:eastAsia="仿宋_GB2312" w:hAnsi="Times New Roman"/>
                <w:kern w:val="0"/>
                <w:sz w:val="18"/>
                <w:szCs w:val="18"/>
              </w:rPr>
            </w:pPr>
          </w:p>
        </w:tc>
        <w:tc>
          <w:tcPr>
            <w:tcW w:w="1676" w:type="pct"/>
            <w:gridSpan w:val="7"/>
            <w:vMerge/>
            <w:tcBorders>
              <w:left w:val="nil"/>
              <w:bottom w:val="single" w:sz="4" w:space="0" w:color="auto"/>
              <w:right w:val="single" w:sz="4" w:space="0" w:color="auto"/>
            </w:tcBorders>
            <w:shd w:val="clear" w:color="auto" w:fill="auto"/>
            <w:vAlign w:val="center"/>
          </w:tcPr>
          <w:p w:rsidR="009816EE" w:rsidRDefault="009816EE">
            <w:pPr>
              <w:widowControl/>
              <w:rPr>
                <w:rFonts w:ascii="Times New Roman" w:eastAsia="仿宋_GB2312" w:hAnsi="Times New Roman"/>
                <w:kern w:val="0"/>
                <w:sz w:val="18"/>
                <w:szCs w:val="18"/>
              </w:rPr>
            </w:pPr>
          </w:p>
        </w:tc>
        <w:tc>
          <w:tcPr>
            <w:tcW w:w="1132" w:type="pct"/>
            <w:gridSpan w:val="7"/>
            <w:vMerge/>
            <w:tcBorders>
              <w:top w:val="single" w:sz="4" w:space="0" w:color="auto"/>
              <w:left w:val="single" w:sz="4" w:space="0" w:color="auto"/>
              <w:bottom w:val="single" w:sz="4" w:space="0" w:color="auto"/>
              <w:right w:val="single" w:sz="4" w:space="0" w:color="auto"/>
            </w:tcBorders>
            <w:vAlign w:val="center"/>
          </w:tcPr>
          <w:p w:rsidR="009816EE" w:rsidRDefault="009816EE">
            <w:pPr>
              <w:widowControl/>
              <w:jc w:val="left"/>
              <w:rPr>
                <w:rFonts w:ascii="Times New Roman" w:eastAsia="仿宋_GB2312" w:hAnsi="Times New Roman"/>
                <w:kern w:val="0"/>
                <w:sz w:val="18"/>
                <w:szCs w:val="18"/>
              </w:rPr>
            </w:pPr>
          </w:p>
        </w:tc>
        <w:tc>
          <w:tcPr>
            <w:tcW w:w="1231" w:type="pct"/>
            <w:gridSpan w:val="4"/>
            <w:vMerge/>
            <w:tcBorders>
              <w:top w:val="single" w:sz="4" w:space="0" w:color="auto"/>
              <w:left w:val="single" w:sz="4" w:space="0" w:color="auto"/>
              <w:bottom w:val="single" w:sz="4" w:space="0" w:color="auto"/>
              <w:right w:val="single" w:sz="4" w:space="0" w:color="auto"/>
            </w:tcBorders>
            <w:vAlign w:val="center"/>
          </w:tcPr>
          <w:p w:rsidR="009816EE" w:rsidRDefault="009816EE">
            <w:pPr>
              <w:widowControl/>
              <w:jc w:val="left"/>
              <w:rPr>
                <w:rFonts w:ascii="Times New Roman" w:eastAsia="仿宋_GB2312" w:hAnsi="Times New Roman"/>
                <w:kern w:val="0"/>
                <w:sz w:val="18"/>
                <w:szCs w:val="18"/>
              </w:rPr>
            </w:pPr>
          </w:p>
        </w:tc>
        <w:tc>
          <w:tcPr>
            <w:tcW w:w="160" w:type="pct"/>
            <w:vAlign w:val="center"/>
          </w:tcPr>
          <w:p w:rsidR="009816EE" w:rsidRDefault="009816EE">
            <w:pPr>
              <w:widowControl/>
              <w:jc w:val="left"/>
              <w:rPr>
                <w:rFonts w:ascii="Times New Roman" w:eastAsia="仿宋_GB2312" w:hAnsi="Times New Roman"/>
                <w:kern w:val="0"/>
                <w:sz w:val="18"/>
                <w:szCs w:val="18"/>
              </w:rPr>
            </w:pPr>
          </w:p>
        </w:tc>
      </w:tr>
      <w:tr w:rsidR="009816EE">
        <w:trPr>
          <w:trHeight w:val="284"/>
        </w:trPr>
        <w:tc>
          <w:tcPr>
            <w:tcW w:w="200" w:type="pct"/>
            <w:vMerge/>
            <w:tcBorders>
              <w:left w:val="single" w:sz="4" w:space="0" w:color="auto"/>
              <w:right w:val="single" w:sz="4" w:space="0" w:color="auto"/>
            </w:tcBorders>
            <w:vAlign w:val="center"/>
          </w:tcPr>
          <w:p w:rsidR="009816EE" w:rsidRDefault="009816EE">
            <w:pPr>
              <w:widowControl/>
              <w:jc w:val="left"/>
              <w:rPr>
                <w:rFonts w:ascii="Times New Roman" w:eastAsia="仿宋_GB2312" w:hAnsi="Times New Roman"/>
                <w:kern w:val="0"/>
                <w:sz w:val="18"/>
                <w:szCs w:val="18"/>
              </w:rPr>
            </w:pPr>
          </w:p>
        </w:tc>
        <w:tc>
          <w:tcPr>
            <w:tcW w:w="60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弃渣场</w:t>
            </w:r>
          </w:p>
        </w:tc>
        <w:tc>
          <w:tcPr>
            <w:tcW w:w="1676"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16EE" w:rsidRDefault="00850E8F">
            <w:pPr>
              <w:widowControl/>
              <w:rPr>
                <w:rFonts w:ascii="Times New Roman" w:eastAsia="仿宋_GB2312" w:hAnsi="Times New Roman"/>
                <w:sz w:val="18"/>
                <w:szCs w:val="18"/>
              </w:rPr>
            </w:pPr>
            <w:r>
              <w:rPr>
                <w:rFonts w:ascii="Times New Roman" w:eastAsia="仿宋_GB2312" w:hAnsi="Times New Roman" w:hint="eastAsia"/>
                <w:sz w:val="18"/>
                <w:szCs w:val="18"/>
              </w:rPr>
              <w:t>主体设计：挡墙</w:t>
            </w:r>
            <w:r>
              <w:rPr>
                <w:rFonts w:ascii="Times New Roman" w:eastAsia="仿宋_GB2312" w:hAnsi="Times New Roman"/>
                <w:sz w:val="18"/>
                <w:szCs w:val="18"/>
              </w:rPr>
              <w:t>655.73m</w:t>
            </w:r>
            <w:r>
              <w:rPr>
                <w:rFonts w:ascii="Times New Roman" w:eastAsia="仿宋_GB2312" w:hAnsi="Times New Roman"/>
                <w:sz w:val="18"/>
                <w:szCs w:val="18"/>
              </w:rPr>
              <w:t>、抗滑桩</w:t>
            </w:r>
            <w:r>
              <w:rPr>
                <w:rFonts w:ascii="Times New Roman" w:eastAsia="仿宋_GB2312" w:hAnsi="Times New Roman" w:hint="eastAsia"/>
                <w:sz w:val="18"/>
                <w:szCs w:val="18"/>
              </w:rPr>
              <w:t>3</w:t>
            </w:r>
            <w:r>
              <w:rPr>
                <w:rFonts w:ascii="Times New Roman" w:eastAsia="仿宋_GB2312" w:hAnsi="Times New Roman"/>
                <w:sz w:val="18"/>
                <w:szCs w:val="18"/>
              </w:rPr>
              <w:t>4</w:t>
            </w:r>
            <w:r>
              <w:rPr>
                <w:rFonts w:ascii="Times New Roman" w:eastAsia="仿宋_GB2312" w:hAnsi="Times New Roman"/>
                <w:sz w:val="18"/>
                <w:szCs w:val="18"/>
              </w:rPr>
              <w:t>根、过水拦石坝</w:t>
            </w:r>
            <w:r>
              <w:rPr>
                <w:rFonts w:ascii="Times New Roman" w:eastAsia="仿宋_GB2312" w:hAnsi="Times New Roman" w:hint="eastAsia"/>
                <w:sz w:val="18"/>
                <w:szCs w:val="18"/>
              </w:rPr>
              <w:t>1</w:t>
            </w:r>
            <w:r>
              <w:rPr>
                <w:rFonts w:ascii="Times New Roman" w:eastAsia="仿宋_GB2312" w:hAnsi="Times New Roman"/>
                <w:sz w:val="18"/>
                <w:szCs w:val="18"/>
              </w:rPr>
              <w:t>91.3m</w:t>
            </w:r>
            <w:r>
              <w:rPr>
                <w:rFonts w:ascii="Times New Roman" w:eastAsia="仿宋_GB2312" w:hAnsi="Times New Roman"/>
                <w:sz w:val="18"/>
                <w:szCs w:val="18"/>
              </w:rPr>
              <w:t>、</w:t>
            </w:r>
            <w:r>
              <w:rPr>
                <w:rFonts w:ascii="Times New Roman" w:eastAsia="仿宋_GB2312" w:hAnsi="Times New Roman" w:hint="eastAsia"/>
                <w:sz w:val="18"/>
                <w:szCs w:val="18"/>
              </w:rPr>
              <w:t>截排水沟</w:t>
            </w:r>
            <w:r>
              <w:rPr>
                <w:rFonts w:ascii="Times New Roman" w:eastAsia="仿宋_GB2312" w:hAnsi="Times New Roman"/>
                <w:sz w:val="18"/>
                <w:szCs w:val="18"/>
              </w:rPr>
              <w:t>23502</w:t>
            </w:r>
            <w:r>
              <w:rPr>
                <w:rFonts w:ascii="Times New Roman" w:eastAsia="仿宋_GB2312" w:hAnsi="Times New Roman" w:hint="eastAsia"/>
                <w:sz w:val="18"/>
                <w:szCs w:val="18"/>
              </w:rPr>
              <w:t>m</w:t>
            </w:r>
            <w:r>
              <w:rPr>
                <w:rFonts w:ascii="Times New Roman" w:eastAsia="仿宋_GB2312" w:hAnsi="Times New Roman" w:hint="eastAsia"/>
                <w:sz w:val="18"/>
                <w:szCs w:val="18"/>
              </w:rPr>
              <w:t>、沉砂池</w:t>
            </w:r>
            <w:r>
              <w:rPr>
                <w:rFonts w:ascii="Times New Roman" w:eastAsia="仿宋_GB2312" w:hAnsi="Times New Roman"/>
                <w:sz w:val="18"/>
                <w:szCs w:val="18"/>
              </w:rPr>
              <w:t>10</w:t>
            </w:r>
            <w:r>
              <w:rPr>
                <w:rFonts w:ascii="Times New Roman" w:eastAsia="仿宋_GB2312" w:hAnsi="Times New Roman"/>
                <w:sz w:val="18"/>
                <w:szCs w:val="18"/>
              </w:rPr>
              <w:t>座、</w:t>
            </w:r>
            <w:r>
              <w:rPr>
                <w:rFonts w:ascii="Times New Roman" w:eastAsia="仿宋_GB2312" w:hAnsi="Times New Roman" w:hint="eastAsia"/>
                <w:sz w:val="18"/>
                <w:szCs w:val="18"/>
              </w:rPr>
              <w:t>排水</w:t>
            </w:r>
            <w:r>
              <w:rPr>
                <w:rFonts w:ascii="Times New Roman" w:eastAsia="仿宋_GB2312" w:hAnsi="Times New Roman"/>
                <w:sz w:val="18"/>
                <w:szCs w:val="18"/>
              </w:rPr>
              <w:t>盲沟</w:t>
            </w:r>
            <w:r>
              <w:rPr>
                <w:rFonts w:ascii="Times New Roman" w:eastAsia="仿宋_GB2312" w:hAnsi="Times New Roman"/>
                <w:sz w:val="18"/>
                <w:szCs w:val="18"/>
              </w:rPr>
              <w:t>13725.2m</w:t>
            </w:r>
            <w:r>
              <w:rPr>
                <w:rFonts w:ascii="Times New Roman" w:eastAsia="仿宋_GB2312" w:hAnsi="Times New Roman"/>
                <w:sz w:val="18"/>
                <w:szCs w:val="18"/>
              </w:rPr>
              <w:t>、衬砌拱植草护坡</w:t>
            </w:r>
            <w:r>
              <w:rPr>
                <w:rFonts w:ascii="Times New Roman" w:eastAsia="仿宋_GB2312" w:hAnsi="Times New Roman" w:hint="eastAsia"/>
                <w:sz w:val="18"/>
                <w:szCs w:val="18"/>
              </w:rPr>
              <w:t>1</w:t>
            </w:r>
            <w:r>
              <w:rPr>
                <w:rFonts w:ascii="Times New Roman" w:eastAsia="仿宋_GB2312" w:hAnsi="Times New Roman"/>
                <w:sz w:val="18"/>
                <w:szCs w:val="18"/>
              </w:rPr>
              <w:t>62576m</w:t>
            </w:r>
            <w:r>
              <w:rPr>
                <w:rFonts w:ascii="Times New Roman" w:eastAsia="仿宋_GB2312" w:hAnsi="Times New Roman"/>
                <w:sz w:val="18"/>
                <w:szCs w:val="18"/>
                <w:vertAlign w:val="superscript"/>
              </w:rPr>
              <w:t>2</w:t>
            </w:r>
            <w:r>
              <w:rPr>
                <w:rFonts w:ascii="Times New Roman" w:eastAsia="仿宋_GB2312" w:hAnsi="Times New Roman" w:hint="eastAsia"/>
                <w:sz w:val="18"/>
                <w:szCs w:val="18"/>
              </w:rPr>
              <w:t>、复耕</w:t>
            </w:r>
            <w:r>
              <w:rPr>
                <w:rFonts w:ascii="Times New Roman" w:eastAsia="仿宋_GB2312" w:hAnsi="Times New Roman" w:hint="eastAsia"/>
                <w:sz w:val="18"/>
                <w:szCs w:val="18"/>
              </w:rPr>
              <w:t>3</w:t>
            </w:r>
            <w:r>
              <w:rPr>
                <w:rFonts w:ascii="Times New Roman" w:eastAsia="仿宋_GB2312" w:hAnsi="Times New Roman"/>
                <w:sz w:val="18"/>
                <w:szCs w:val="18"/>
              </w:rPr>
              <w:t>9.75hm</w:t>
            </w:r>
            <w:r>
              <w:rPr>
                <w:rFonts w:ascii="Times New Roman" w:eastAsia="仿宋_GB2312" w:hAnsi="Times New Roman"/>
                <w:sz w:val="18"/>
                <w:szCs w:val="18"/>
                <w:vertAlign w:val="superscript"/>
              </w:rPr>
              <w:t>2</w:t>
            </w:r>
          </w:p>
          <w:p w:rsidR="009816EE" w:rsidRDefault="00850E8F">
            <w:pPr>
              <w:widowControl/>
              <w:rPr>
                <w:rFonts w:ascii="Times New Roman" w:eastAsia="仿宋_GB2312" w:hAnsi="Times New Roman"/>
                <w:kern w:val="0"/>
                <w:sz w:val="18"/>
                <w:szCs w:val="18"/>
              </w:rPr>
            </w:pPr>
            <w:r>
              <w:rPr>
                <w:rFonts w:ascii="Times New Roman" w:eastAsia="仿宋_GB2312" w:hAnsi="Times New Roman"/>
                <w:sz w:val="18"/>
                <w:szCs w:val="18"/>
              </w:rPr>
              <w:t>方案新增：</w:t>
            </w:r>
            <w:r>
              <w:rPr>
                <w:rFonts w:ascii="Times New Roman" w:eastAsia="仿宋_GB2312" w:hAnsi="Times New Roman" w:hint="eastAsia"/>
                <w:sz w:val="18"/>
                <w:szCs w:val="18"/>
              </w:rPr>
              <w:t>表土剥离</w:t>
            </w:r>
            <w:r>
              <w:rPr>
                <w:rFonts w:ascii="Times New Roman" w:eastAsia="仿宋_GB2312" w:hAnsi="Times New Roman" w:hint="eastAsia"/>
                <w:sz w:val="18"/>
                <w:szCs w:val="18"/>
              </w:rPr>
              <w:t>6</w:t>
            </w:r>
            <w:r>
              <w:rPr>
                <w:rFonts w:ascii="Times New Roman" w:eastAsia="仿宋_GB2312" w:hAnsi="Times New Roman"/>
                <w:sz w:val="18"/>
                <w:szCs w:val="18"/>
              </w:rPr>
              <w:t>.18</w:t>
            </w:r>
            <w:r>
              <w:rPr>
                <w:rFonts w:ascii="Times New Roman" w:eastAsia="仿宋_GB2312" w:hAnsi="Times New Roman"/>
                <w:sz w:val="18"/>
                <w:szCs w:val="18"/>
              </w:rPr>
              <w:t>万</w:t>
            </w:r>
            <w:r>
              <w:rPr>
                <w:rFonts w:ascii="Times New Roman" w:eastAsia="仿宋_GB2312" w:hAnsi="Times New Roman"/>
                <w:sz w:val="18"/>
                <w:szCs w:val="18"/>
              </w:rPr>
              <w:t>m</w:t>
            </w:r>
            <w:r>
              <w:rPr>
                <w:rFonts w:ascii="Times New Roman" w:eastAsia="仿宋_GB2312" w:hAnsi="Times New Roman"/>
                <w:sz w:val="18"/>
                <w:szCs w:val="18"/>
                <w:vertAlign w:val="superscript"/>
              </w:rPr>
              <w:t>3</w:t>
            </w:r>
            <w:r>
              <w:rPr>
                <w:rFonts w:ascii="Times New Roman" w:eastAsia="仿宋_GB2312" w:hAnsi="Times New Roman"/>
                <w:sz w:val="18"/>
                <w:szCs w:val="18"/>
              </w:rPr>
              <w:t>、表土回覆</w:t>
            </w:r>
            <w:r>
              <w:rPr>
                <w:rFonts w:ascii="Times New Roman" w:eastAsia="仿宋_GB2312" w:hAnsi="Times New Roman"/>
                <w:sz w:val="18"/>
                <w:szCs w:val="18"/>
              </w:rPr>
              <w:t>24.05</w:t>
            </w:r>
            <w:r>
              <w:rPr>
                <w:rFonts w:ascii="Times New Roman" w:eastAsia="仿宋_GB2312" w:hAnsi="Times New Roman"/>
                <w:sz w:val="18"/>
                <w:szCs w:val="18"/>
              </w:rPr>
              <w:t>万</w:t>
            </w:r>
            <w:r>
              <w:rPr>
                <w:rFonts w:ascii="Times New Roman" w:eastAsia="仿宋_GB2312" w:hAnsi="Times New Roman"/>
                <w:sz w:val="18"/>
                <w:szCs w:val="18"/>
              </w:rPr>
              <w:t>m</w:t>
            </w:r>
            <w:r>
              <w:rPr>
                <w:rFonts w:ascii="Times New Roman" w:eastAsia="仿宋_GB2312" w:hAnsi="Times New Roman"/>
                <w:sz w:val="18"/>
                <w:szCs w:val="18"/>
                <w:vertAlign w:val="superscript"/>
              </w:rPr>
              <w:t>3</w:t>
            </w:r>
            <w:r>
              <w:rPr>
                <w:rFonts w:ascii="Times New Roman" w:eastAsia="仿宋_GB2312" w:hAnsi="Times New Roman" w:hint="eastAsia"/>
                <w:sz w:val="18"/>
                <w:szCs w:val="18"/>
              </w:rPr>
              <w:t>、坡顶内侧排水沟</w:t>
            </w:r>
            <w:r>
              <w:rPr>
                <w:rFonts w:ascii="Times New Roman" w:eastAsia="仿宋_GB2312" w:hAnsi="Times New Roman"/>
                <w:sz w:val="18"/>
                <w:szCs w:val="18"/>
              </w:rPr>
              <w:t>3319m</w:t>
            </w:r>
            <w:r>
              <w:rPr>
                <w:rFonts w:ascii="Times New Roman" w:eastAsia="仿宋_GB2312" w:hAnsi="Times New Roman"/>
                <w:sz w:val="18"/>
                <w:szCs w:val="18"/>
              </w:rPr>
              <w:t>、马道排水沟</w:t>
            </w:r>
            <w:r>
              <w:rPr>
                <w:rFonts w:ascii="Times New Roman" w:eastAsia="仿宋_GB2312" w:hAnsi="Times New Roman"/>
                <w:sz w:val="18"/>
                <w:szCs w:val="18"/>
              </w:rPr>
              <w:t>7075m</w:t>
            </w:r>
            <w:r>
              <w:rPr>
                <w:rFonts w:ascii="Times New Roman" w:eastAsia="仿宋_GB2312" w:hAnsi="Times New Roman"/>
                <w:sz w:val="18"/>
                <w:szCs w:val="18"/>
              </w:rPr>
              <w:t>、消力池</w:t>
            </w:r>
            <w:r>
              <w:rPr>
                <w:rFonts w:ascii="Times New Roman" w:eastAsia="仿宋_GB2312" w:hAnsi="Times New Roman" w:hint="eastAsia"/>
                <w:sz w:val="18"/>
                <w:szCs w:val="18"/>
              </w:rPr>
              <w:t>1</w:t>
            </w:r>
            <w:r>
              <w:rPr>
                <w:rFonts w:ascii="Times New Roman" w:eastAsia="仿宋_GB2312" w:hAnsi="Times New Roman"/>
                <w:sz w:val="18"/>
                <w:szCs w:val="18"/>
              </w:rPr>
              <w:t>6</w:t>
            </w:r>
            <w:r>
              <w:rPr>
                <w:rFonts w:ascii="Times New Roman" w:eastAsia="仿宋_GB2312" w:hAnsi="Times New Roman"/>
                <w:sz w:val="18"/>
                <w:szCs w:val="18"/>
              </w:rPr>
              <w:t>座</w:t>
            </w:r>
          </w:p>
        </w:tc>
        <w:tc>
          <w:tcPr>
            <w:tcW w:w="1132" w:type="pct"/>
            <w:gridSpan w:val="7"/>
            <w:vMerge w:val="restart"/>
            <w:tcBorders>
              <w:top w:val="single" w:sz="4" w:space="0" w:color="auto"/>
              <w:left w:val="nil"/>
              <w:right w:val="single" w:sz="4" w:space="0" w:color="auto"/>
            </w:tcBorders>
            <w:shd w:val="clear" w:color="auto" w:fill="auto"/>
            <w:vAlign w:val="center"/>
          </w:tcPr>
          <w:p w:rsidR="009816EE" w:rsidRDefault="00850E8F">
            <w:pPr>
              <w:widowControl/>
              <w:rPr>
                <w:rFonts w:ascii="Times New Roman" w:eastAsia="仿宋_GB2312" w:hAnsi="Times New Roman"/>
                <w:kern w:val="0"/>
                <w:sz w:val="18"/>
                <w:szCs w:val="18"/>
              </w:rPr>
            </w:pPr>
            <w:r>
              <w:rPr>
                <w:rFonts w:ascii="Times New Roman" w:eastAsia="仿宋_GB2312" w:hAnsi="Times New Roman" w:hint="eastAsia"/>
                <w:kern w:val="0"/>
                <w:sz w:val="18"/>
                <w:szCs w:val="18"/>
              </w:rPr>
              <w:t>方案新增</w:t>
            </w:r>
            <w:r>
              <w:rPr>
                <w:rFonts w:ascii="Times New Roman" w:eastAsia="仿宋_GB2312" w:hAnsi="Times New Roman"/>
                <w:kern w:val="0"/>
                <w:sz w:val="18"/>
                <w:szCs w:val="18"/>
              </w:rPr>
              <w:t>：</w:t>
            </w:r>
            <w:r>
              <w:rPr>
                <w:rFonts w:ascii="Times New Roman" w:eastAsia="仿宋_GB2312" w:hAnsi="Times New Roman"/>
                <w:sz w:val="18"/>
                <w:szCs w:val="18"/>
              </w:rPr>
              <w:t>撒播草籽</w:t>
            </w:r>
            <w:r>
              <w:rPr>
                <w:rFonts w:ascii="Times New Roman" w:eastAsia="仿宋_GB2312" w:hAnsi="Times New Roman"/>
                <w:sz w:val="18"/>
                <w:szCs w:val="18"/>
              </w:rPr>
              <w:t>2.13hm</w:t>
            </w:r>
            <w:r>
              <w:rPr>
                <w:rFonts w:ascii="Times New Roman" w:eastAsia="仿宋_GB2312" w:hAnsi="Times New Roman"/>
                <w:sz w:val="18"/>
                <w:szCs w:val="18"/>
                <w:vertAlign w:val="superscript"/>
              </w:rPr>
              <w:t>2</w:t>
            </w:r>
            <w:r>
              <w:rPr>
                <w:rFonts w:ascii="Times New Roman" w:eastAsia="仿宋_GB2312" w:hAnsi="Times New Roman"/>
                <w:kern w:val="0"/>
                <w:sz w:val="18"/>
                <w:szCs w:val="18"/>
              </w:rPr>
              <w:t xml:space="preserve"> </w:t>
            </w:r>
          </w:p>
        </w:tc>
        <w:tc>
          <w:tcPr>
            <w:tcW w:w="1231"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16EE" w:rsidRDefault="00850E8F">
            <w:pPr>
              <w:widowControl/>
              <w:rPr>
                <w:rFonts w:ascii="Times New Roman" w:eastAsia="仿宋_GB2312" w:hAnsi="Times New Roman"/>
                <w:kern w:val="0"/>
                <w:sz w:val="18"/>
                <w:szCs w:val="18"/>
              </w:rPr>
            </w:pPr>
            <w:r>
              <w:rPr>
                <w:rFonts w:ascii="Times New Roman" w:eastAsia="仿宋_GB2312" w:hAnsi="Times New Roman"/>
                <w:kern w:val="0"/>
                <w:sz w:val="18"/>
                <w:szCs w:val="18"/>
              </w:rPr>
              <w:t>方案新增：</w:t>
            </w:r>
            <w:r>
              <w:rPr>
                <w:rFonts w:ascii="Times New Roman" w:eastAsia="仿宋_GB2312" w:hAnsi="Times New Roman"/>
                <w:sz w:val="18"/>
                <w:szCs w:val="18"/>
              </w:rPr>
              <w:t>临时排水沟</w:t>
            </w:r>
            <w:r>
              <w:rPr>
                <w:rFonts w:ascii="Times New Roman" w:eastAsia="仿宋_GB2312" w:hAnsi="Times New Roman"/>
                <w:sz w:val="18"/>
                <w:szCs w:val="18"/>
              </w:rPr>
              <w:t>4371m</w:t>
            </w:r>
            <w:r>
              <w:rPr>
                <w:rFonts w:ascii="Times New Roman" w:eastAsia="仿宋_GB2312" w:hAnsi="Times New Roman"/>
                <w:sz w:val="18"/>
                <w:szCs w:val="18"/>
              </w:rPr>
              <w:t>、临时拦挡</w:t>
            </w:r>
            <w:r>
              <w:rPr>
                <w:rFonts w:ascii="Times New Roman" w:eastAsia="仿宋_GB2312" w:hAnsi="Times New Roman"/>
                <w:sz w:val="18"/>
                <w:szCs w:val="18"/>
              </w:rPr>
              <w:t>3074m</w:t>
            </w:r>
            <w:r>
              <w:rPr>
                <w:rFonts w:ascii="Times New Roman" w:eastAsia="仿宋_GB2312" w:hAnsi="Times New Roman"/>
                <w:sz w:val="18"/>
                <w:szCs w:val="18"/>
              </w:rPr>
              <w:t>、</w:t>
            </w:r>
            <w:r>
              <w:rPr>
                <w:rFonts w:ascii="Times New Roman" w:eastAsia="仿宋_GB2312" w:hAnsi="Times New Roman" w:hint="eastAsia"/>
                <w:sz w:val="18"/>
                <w:szCs w:val="18"/>
              </w:rPr>
              <w:t>彩条布遮盖</w:t>
            </w:r>
            <w:r>
              <w:rPr>
                <w:rFonts w:ascii="Times New Roman" w:eastAsia="仿宋_GB2312" w:hAnsi="Times New Roman"/>
                <w:sz w:val="18"/>
                <w:szCs w:val="18"/>
              </w:rPr>
              <w:t>172000</w:t>
            </w:r>
            <w:r>
              <w:rPr>
                <w:rFonts w:ascii="Times New Roman" w:eastAsia="仿宋_GB2312" w:hAnsi="Times New Roman" w:hint="eastAsia"/>
                <w:sz w:val="18"/>
                <w:szCs w:val="18"/>
              </w:rPr>
              <w:t>m</w:t>
            </w:r>
            <w:r>
              <w:rPr>
                <w:rFonts w:ascii="Times New Roman" w:eastAsia="仿宋_GB2312" w:hAnsi="Times New Roman"/>
                <w:sz w:val="18"/>
                <w:szCs w:val="18"/>
                <w:vertAlign w:val="superscript"/>
              </w:rPr>
              <w:t>2</w:t>
            </w:r>
            <w:r>
              <w:rPr>
                <w:rFonts w:ascii="Times New Roman" w:eastAsia="仿宋_GB2312" w:hAnsi="Times New Roman" w:hint="eastAsia"/>
                <w:sz w:val="18"/>
                <w:szCs w:val="18"/>
              </w:rPr>
              <w:t>、临时撒播草籽</w:t>
            </w:r>
            <w:r>
              <w:rPr>
                <w:rFonts w:ascii="Times New Roman" w:eastAsia="仿宋_GB2312" w:hAnsi="Times New Roman" w:hint="eastAsia"/>
                <w:sz w:val="18"/>
                <w:szCs w:val="18"/>
              </w:rPr>
              <w:t>2</w:t>
            </w:r>
            <w:r>
              <w:rPr>
                <w:rFonts w:ascii="Times New Roman" w:eastAsia="仿宋_GB2312" w:hAnsi="Times New Roman"/>
                <w:sz w:val="18"/>
                <w:szCs w:val="18"/>
              </w:rPr>
              <w:t>.64hm</w:t>
            </w:r>
            <w:r>
              <w:rPr>
                <w:rFonts w:ascii="Times New Roman" w:eastAsia="仿宋_GB2312" w:hAnsi="Times New Roman"/>
                <w:sz w:val="18"/>
                <w:szCs w:val="18"/>
                <w:vertAlign w:val="superscript"/>
              </w:rPr>
              <w:t>2</w:t>
            </w:r>
          </w:p>
        </w:tc>
        <w:tc>
          <w:tcPr>
            <w:tcW w:w="160" w:type="pct"/>
            <w:vAlign w:val="center"/>
          </w:tcPr>
          <w:p w:rsidR="009816EE" w:rsidRDefault="009816EE">
            <w:pPr>
              <w:widowControl/>
              <w:jc w:val="left"/>
              <w:rPr>
                <w:rFonts w:ascii="Times New Roman" w:eastAsia="仿宋_GB2312" w:hAnsi="Times New Roman"/>
                <w:kern w:val="0"/>
                <w:sz w:val="18"/>
                <w:szCs w:val="18"/>
              </w:rPr>
            </w:pPr>
          </w:p>
        </w:tc>
      </w:tr>
      <w:tr w:rsidR="009816EE">
        <w:trPr>
          <w:trHeight w:val="284"/>
        </w:trPr>
        <w:tc>
          <w:tcPr>
            <w:tcW w:w="200" w:type="pct"/>
            <w:vMerge/>
            <w:tcBorders>
              <w:left w:val="single" w:sz="4" w:space="0" w:color="auto"/>
              <w:right w:val="single" w:sz="4" w:space="0" w:color="auto"/>
            </w:tcBorders>
            <w:vAlign w:val="center"/>
          </w:tcPr>
          <w:p w:rsidR="009816EE" w:rsidRDefault="009816EE">
            <w:pPr>
              <w:widowControl/>
              <w:jc w:val="left"/>
              <w:rPr>
                <w:rFonts w:ascii="Times New Roman" w:eastAsia="仿宋_GB2312" w:hAnsi="Times New Roman"/>
                <w:kern w:val="0"/>
                <w:sz w:val="18"/>
                <w:szCs w:val="18"/>
              </w:rPr>
            </w:pPr>
          </w:p>
        </w:tc>
        <w:tc>
          <w:tcPr>
            <w:tcW w:w="601" w:type="pct"/>
            <w:vMerge/>
            <w:tcBorders>
              <w:top w:val="single" w:sz="4" w:space="0" w:color="auto"/>
              <w:left w:val="single" w:sz="4" w:space="0" w:color="auto"/>
              <w:bottom w:val="single" w:sz="4" w:space="0" w:color="auto"/>
              <w:right w:val="single" w:sz="4" w:space="0" w:color="auto"/>
            </w:tcBorders>
            <w:vAlign w:val="center"/>
          </w:tcPr>
          <w:p w:rsidR="009816EE" w:rsidRDefault="009816EE">
            <w:pPr>
              <w:widowControl/>
              <w:jc w:val="left"/>
              <w:rPr>
                <w:rFonts w:ascii="Times New Roman" w:eastAsia="仿宋_GB2312" w:hAnsi="Times New Roman"/>
                <w:kern w:val="0"/>
                <w:sz w:val="18"/>
                <w:szCs w:val="18"/>
              </w:rPr>
            </w:pPr>
          </w:p>
        </w:tc>
        <w:tc>
          <w:tcPr>
            <w:tcW w:w="1676" w:type="pct"/>
            <w:gridSpan w:val="7"/>
            <w:vMerge/>
            <w:tcBorders>
              <w:top w:val="single" w:sz="4" w:space="0" w:color="auto"/>
              <w:left w:val="single" w:sz="4" w:space="0" w:color="auto"/>
              <w:bottom w:val="single" w:sz="4" w:space="0" w:color="auto"/>
              <w:right w:val="single" w:sz="4" w:space="0" w:color="auto"/>
            </w:tcBorders>
            <w:vAlign w:val="center"/>
          </w:tcPr>
          <w:p w:rsidR="009816EE" w:rsidRDefault="009816EE">
            <w:pPr>
              <w:widowControl/>
              <w:jc w:val="left"/>
              <w:rPr>
                <w:rFonts w:ascii="Times New Roman" w:eastAsia="仿宋_GB2312" w:hAnsi="Times New Roman"/>
                <w:kern w:val="0"/>
                <w:sz w:val="18"/>
                <w:szCs w:val="18"/>
              </w:rPr>
            </w:pPr>
          </w:p>
        </w:tc>
        <w:tc>
          <w:tcPr>
            <w:tcW w:w="1132" w:type="pct"/>
            <w:gridSpan w:val="7"/>
            <w:vMerge/>
            <w:tcBorders>
              <w:left w:val="nil"/>
              <w:bottom w:val="single" w:sz="4" w:space="0" w:color="auto"/>
              <w:right w:val="single" w:sz="4" w:space="0" w:color="auto"/>
            </w:tcBorders>
            <w:shd w:val="clear" w:color="auto" w:fill="auto"/>
            <w:vAlign w:val="center"/>
          </w:tcPr>
          <w:p w:rsidR="009816EE" w:rsidRDefault="009816EE">
            <w:pPr>
              <w:widowControl/>
              <w:rPr>
                <w:rFonts w:ascii="Times New Roman" w:eastAsia="仿宋_GB2312" w:hAnsi="Times New Roman"/>
                <w:kern w:val="0"/>
                <w:sz w:val="18"/>
                <w:szCs w:val="18"/>
              </w:rPr>
            </w:pPr>
          </w:p>
        </w:tc>
        <w:tc>
          <w:tcPr>
            <w:tcW w:w="1231" w:type="pct"/>
            <w:gridSpan w:val="4"/>
            <w:vMerge/>
            <w:tcBorders>
              <w:top w:val="single" w:sz="4" w:space="0" w:color="auto"/>
              <w:left w:val="single" w:sz="4" w:space="0" w:color="auto"/>
              <w:bottom w:val="single" w:sz="4" w:space="0" w:color="auto"/>
              <w:right w:val="single" w:sz="4" w:space="0" w:color="auto"/>
            </w:tcBorders>
            <w:vAlign w:val="center"/>
          </w:tcPr>
          <w:p w:rsidR="009816EE" w:rsidRDefault="009816EE">
            <w:pPr>
              <w:widowControl/>
              <w:jc w:val="left"/>
              <w:rPr>
                <w:rFonts w:ascii="Times New Roman" w:eastAsia="仿宋_GB2312" w:hAnsi="Times New Roman"/>
                <w:kern w:val="0"/>
                <w:sz w:val="18"/>
                <w:szCs w:val="18"/>
              </w:rPr>
            </w:pPr>
          </w:p>
        </w:tc>
        <w:tc>
          <w:tcPr>
            <w:tcW w:w="160" w:type="pct"/>
            <w:vAlign w:val="center"/>
          </w:tcPr>
          <w:p w:rsidR="009816EE" w:rsidRDefault="009816EE">
            <w:pPr>
              <w:widowControl/>
              <w:jc w:val="left"/>
              <w:rPr>
                <w:rFonts w:ascii="Times New Roman" w:eastAsia="仿宋_GB2312" w:hAnsi="Times New Roman"/>
                <w:kern w:val="0"/>
                <w:sz w:val="18"/>
                <w:szCs w:val="18"/>
              </w:rPr>
            </w:pPr>
          </w:p>
        </w:tc>
      </w:tr>
      <w:tr w:rsidR="009816EE">
        <w:trPr>
          <w:trHeight w:val="284"/>
        </w:trPr>
        <w:tc>
          <w:tcPr>
            <w:tcW w:w="200" w:type="pct"/>
            <w:vMerge/>
            <w:tcBorders>
              <w:left w:val="single" w:sz="4" w:space="0" w:color="auto"/>
              <w:right w:val="single" w:sz="4" w:space="0" w:color="auto"/>
            </w:tcBorders>
            <w:vAlign w:val="center"/>
          </w:tcPr>
          <w:p w:rsidR="009816EE" w:rsidRDefault="009816EE">
            <w:pPr>
              <w:widowControl/>
              <w:jc w:val="left"/>
              <w:rPr>
                <w:rFonts w:ascii="Times New Roman" w:eastAsia="仿宋_GB2312" w:hAnsi="Times New Roman"/>
                <w:kern w:val="0"/>
                <w:sz w:val="18"/>
                <w:szCs w:val="18"/>
              </w:rPr>
            </w:pPr>
          </w:p>
        </w:tc>
        <w:tc>
          <w:tcPr>
            <w:tcW w:w="60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施工生产生活区</w:t>
            </w:r>
          </w:p>
        </w:tc>
        <w:tc>
          <w:tcPr>
            <w:tcW w:w="1676"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16EE" w:rsidRDefault="00850E8F">
            <w:pPr>
              <w:widowControl/>
              <w:rPr>
                <w:rFonts w:ascii="Times New Roman" w:eastAsia="仿宋_GB2312" w:hAnsi="Times New Roman"/>
                <w:kern w:val="0"/>
                <w:sz w:val="18"/>
                <w:szCs w:val="18"/>
              </w:rPr>
            </w:pPr>
            <w:r>
              <w:rPr>
                <w:rFonts w:ascii="Times New Roman" w:eastAsia="仿宋_GB2312" w:hAnsi="Times New Roman"/>
                <w:kern w:val="0"/>
                <w:sz w:val="18"/>
                <w:szCs w:val="18"/>
              </w:rPr>
              <w:t>方案新增：</w:t>
            </w:r>
            <w:r>
              <w:rPr>
                <w:rFonts w:ascii="Times New Roman" w:eastAsia="仿宋_GB2312" w:hAnsi="Times New Roman"/>
                <w:sz w:val="18"/>
                <w:szCs w:val="18"/>
              </w:rPr>
              <w:t>表土回覆</w:t>
            </w:r>
            <w:r>
              <w:rPr>
                <w:rFonts w:ascii="Times New Roman" w:eastAsia="仿宋_GB2312" w:hAnsi="Times New Roman"/>
                <w:sz w:val="18"/>
                <w:szCs w:val="18"/>
              </w:rPr>
              <w:t>13.66</w:t>
            </w:r>
            <w:r>
              <w:rPr>
                <w:rFonts w:ascii="Times New Roman" w:eastAsia="仿宋_GB2312" w:hAnsi="Times New Roman"/>
                <w:sz w:val="18"/>
                <w:szCs w:val="18"/>
              </w:rPr>
              <w:t>万</w:t>
            </w:r>
            <w:r>
              <w:rPr>
                <w:rFonts w:ascii="Times New Roman" w:eastAsia="仿宋_GB2312" w:hAnsi="Times New Roman"/>
                <w:sz w:val="18"/>
                <w:szCs w:val="18"/>
              </w:rPr>
              <w:t>m</w:t>
            </w:r>
            <w:r>
              <w:rPr>
                <w:rFonts w:ascii="Times New Roman" w:eastAsia="仿宋_GB2312" w:hAnsi="Times New Roman"/>
                <w:sz w:val="18"/>
                <w:szCs w:val="18"/>
                <w:vertAlign w:val="superscript"/>
              </w:rPr>
              <w:t>3</w:t>
            </w:r>
            <w:r>
              <w:rPr>
                <w:rFonts w:ascii="Times New Roman" w:eastAsia="仿宋_GB2312" w:hAnsi="Times New Roman" w:hint="eastAsia"/>
                <w:sz w:val="18"/>
                <w:szCs w:val="18"/>
              </w:rPr>
              <w:t>、</w:t>
            </w:r>
            <w:r>
              <w:rPr>
                <w:rFonts w:ascii="Times New Roman" w:eastAsia="仿宋_GB2312" w:hAnsi="Times New Roman"/>
                <w:sz w:val="18"/>
                <w:szCs w:val="18"/>
              </w:rPr>
              <w:t>复耕</w:t>
            </w:r>
            <w:r>
              <w:rPr>
                <w:rFonts w:ascii="Times New Roman" w:eastAsia="仿宋_GB2312" w:hAnsi="Times New Roman"/>
                <w:sz w:val="18"/>
                <w:szCs w:val="18"/>
              </w:rPr>
              <w:t>10.58hm</w:t>
            </w:r>
            <w:r>
              <w:rPr>
                <w:rFonts w:ascii="Times New Roman" w:eastAsia="仿宋_GB2312" w:hAnsi="Times New Roman"/>
                <w:sz w:val="18"/>
                <w:szCs w:val="18"/>
                <w:vertAlign w:val="superscript"/>
              </w:rPr>
              <w:t>2</w:t>
            </w:r>
          </w:p>
        </w:tc>
        <w:tc>
          <w:tcPr>
            <w:tcW w:w="1132"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16EE" w:rsidRDefault="00850E8F">
            <w:pPr>
              <w:widowControl/>
              <w:rPr>
                <w:rFonts w:ascii="Times New Roman" w:eastAsia="仿宋_GB2312" w:hAnsi="Times New Roman"/>
                <w:kern w:val="0"/>
                <w:sz w:val="18"/>
                <w:szCs w:val="18"/>
              </w:rPr>
            </w:pPr>
            <w:r>
              <w:rPr>
                <w:rFonts w:ascii="Times New Roman" w:eastAsia="仿宋_GB2312" w:hAnsi="Times New Roman"/>
                <w:kern w:val="0"/>
                <w:sz w:val="18"/>
                <w:szCs w:val="18"/>
              </w:rPr>
              <w:t>方案新增：</w:t>
            </w:r>
            <w:r>
              <w:rPr>
                <w:rFonts w:ascii="Times New Roman" w:eastAsia="仿宋_GB2312" w:hAnsi="Times New Roman"/>
                <w:sz w:val="18"/>
                <w:szCs w:val="18"/>
              </w:rPr>
              <w:t>撒播草籽</w:t>
            </w:r>
            <w:r>
              <w:rPr>
                <w:rFonts w:ascii="Times New Roman" w:eastAsia="仿宋_GB2312" w:hAnsi="Times New Roman"/>
                <w:sz w:val="18"/>
                <w:szCs w:val="18"/>
              </w:rPr>
              <w:t>30.81hm</w:t>
            </w:r>
            <w:r>
              <w:rPr>
                <w:rFonts w:ascii="Times New Roman" w:eastAsia="仿宋_GB2312" w:hAnsi="Times New Roman"/>
                <w:sz w:val="18"/>
                <w:szCs w:val="18"/>
                <w:vertAlign w:val="superscript"/>
              </w:rPr>
              <w:t>2</w:t>
            </w:r>
            <w:r>
              <w:rPr>
                <w:rFonts w:ascii="Times New Roman" w:eastAsia="仿宋_GB2312" w:hAnsi="Times New Roman"/>
                <w:sz w:val="18"/>
                <w:szCs w:val="18"/>
              </w:rPr>
              <w:t>、种树绿化</w:t>
            </w:r>
            <w:r>
              <w:rPr>
                <w:rFonts w:ascii="Times New Roman" w:eastAsia="仿宋_GB2312" w:hAnsi="Times New Roman"/>
                <w:sz w:val="18"/>
                <w:szCs w:val="18"/>
              </w:rPr>
              <w:t>77025</w:t>
            </w:r>
            <w:r>
              <w:rPr>
                <w:rFonts w:ascii="Times New Roman" w:eastAsia="仿宋_GB2312" w:hAnsi="Times New Roman"/>
                <w:sz w:val="18"/>
                <w:szCs w:val="18"/>
              </w:rPr>
              <w:t>株</w:t>
            </w:r>
          </w:p>
        </w:tc>
        <w:tc>
          <w:tcPr>
            <w:tcW w:w="1231"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16EE" w:rsidRDefault="00850E8F">
            <w:pPr>
              <w:widowControl/>
              <w:rPr>
                <w:rFonts w:ascii="Times New Roman" w:eastAsia="仿宋_GB2312" w:hAnsi="Times New Roman"/>
                <w:sz w:val="18"/>
                <w:szCs w:val="18"/>
                <w:vertAlign w:val="superscript"/>
              </w:rPr>
            </w:pPr>
            <w:r>
              <w:rPr>
                <w:rFonts w:ascii="Times New Roman" w:eastAsia="仿宋_GB2312" w:hAnsi="Times New Roman" w:hint="eastAsia"/>
                <w:sz w:val="18"/>
                <w:szCs w:val="18"/>
              </w:rPr>
              <w:t>主体设计：景观绿化</w:t>
            </w:r>
            <w:r>
              <w:rPr>
                <w:rFonts w:ascii="Times New Roman" w:eastAsia="仿宋_GB2312" w:hAnsi="Times New Roman" w:hint="eastAsia"/>
                <w:sz w:val="18"/>
                <w:szCs w:val="18"/>
              </w:rPr>
              <w:t>6</w:t>
            </w:r>
            <w:r>
              <w:rPr>
                <w:rFonts w:ascii="Times New Roman" w:eastAsia="仿宋_GB2312" w:hAnsi="Times New Roman"/>
                <w:sz w:val="18"/>
                <w:szCs w:val="18"/>
              </w:rPr>
              <w:t>315m</w:t>
            </w:r>
            <w:r>
              <w:rPr>
                <w:rFonts w:ascii="Times New Roman" w:eastAsia="仿宋_GB2312" w:hAnsi="Times New Roman"/>
                <w:sz w:val="18"/>
                <w:szCs w:val="18"/>
                <w:vertAlign w:val="superscript"/>
              </w:rPr>
              <w:t>2</w:t>
            </w:r>
          </w:p>
          <w:p w:rsidR="009816EE" w:rsidRDefault="00850E8F">
            <w:pPr>
              <w:widowControl/>
              <w:rPr>
                <w:rFonts w:ascii="Times New Roman" w:eastAsia="仿宋_GB2312" w:hAnsi="Times New Roman"/>
                <w:kern w:val="0"/>
                <w:sz w:val="18"/>
                <w:szCs w:val="18"/>
              </w:rPr>
            </w:pPr>
            <w:r>
              <w:rPr>
                <w:rFonts w:ascii="Times New Roman" w:eastAsia="仿宋_GB2312" w:hAnsi="Times New Roman"/>
                <w:kern w:val="0"/>
                <w:sz w:val="18"/>
                <w:szCs w:val="18"/>
              </w:rPr>
              <w:t>方案新增：</w:t>
            </w:r>
            <w:r>
              <w:rPr>
                <w:rFonts w:ascii="Times New Roman" w:eastAsia="仿宋_GB2312" w:hAnsi="Times New Roman"/>
                <w:sz w:val="18"/>
                <w:szCs w:val="18"/>
              </w:rPr>
              <w:t>临时拦挡</w:t>
            </w:r>
            <w:r>
              <w:rPr>
                <w:rFonts w:ascii="Times New Roman" w:eastAsia="仿宋_GB2312" w:hAnsi="Times New Roman"/>
                <w:sz w:val="18"/>
                <w:szCs w:val="18"/>
              </w:rPr>
              <w:t>355m</w:t>
            </w:r>
            <w:r>
              <w:rPr>
                <w:rFonts w:ascii="Times New Roman" w:eastAsia="仿宋_GB2312" w:hAnsi="Times New Roman"/>
                <w:sz w:val="18"/>
                <w:szCs w:val="18"/>
              </w:rPr>
              <w:t>、</w:t>
            </w:r>
            <w:r>
              <w:rPr>
                <w:rFonts w:ascii="Times New Roman" w:eastAsia="仿宋_GB2312" w:hAnsi="Times New Roman" w:hint="eastAsia"/>
                <w:sz w:val="18"/>
                <w:szCs w:val="18"/>
              </w:rPr>
              <w:t>彩条布遮盖</w:t>
            </w:r>
            <w:r>
              <w:rPr>
                <w:rFonts w:ascii="Times New Roman" w:eastAsia="仿宋_GB2312" w:hAnsi="Times New Roman" w:hint="eastAsia"/>
                <w:sz w:val="18"/>
                <w:szCs w:val="18"/>
              </w:rPr>
              <w:t>1</w:t>
            </w:r>
            <w:r>
              <w:rPr>
                <w:rFonts w:ascii="Times New Roman" w:eastAsia="仿宋_GB2312" w:hAnsi="Times New Roman"/>
                <w:sz w:val="18"/>
                <w:szCs w:val="18"/>
              </w:rPr>
              <w:t>3800</w:t>
            </w:r>
            <w:r>
              <w:rPr>
                <w:rFonts w:ascii="Times New Roman" w:eastAsia="仿宋_GB2312" w:hAnsi="Times New Roman" w:hint="eastAsia"/>
                <w:sz w:val="18"/>
                <w:szCs w:val="18"/>
              </w:rPr>
              <w:t>m</w:t>
            </w:r>
            <w:r>
              <w:rPr>
                <w:rFonts w:ascii="Times New Roman" w:eastAsia="仿宋_GB2312" w:hAnsi="Times New Roman"/>
                <w:sz w:val="18"/>
                <w:szCs w:val="18"/>
                <w:vertAlign w:val="superscript"/>
              </w:rPr>
              <w:t>2</w:t>
            </w:r>
          </w:p>
        </w:tc>
        <w:tc>
          <w:tcPr>
            <w:tcW w:w="160" w:type="pct"/>
            <w:vAlign w:val="center"/>
          </w:tcPr>
          <w:p w:rsidR="009816EE" w:rsidRDefault="009816EE">
            <w:pPr>
              <w:widowControl/>
              <w:jc w:val="left"/>
              <w:rPr>
                <w:rFonts w:ascii="Times New Roman" w:eastAsia="仿宋_GB2312" w:hAnsi="Times New Roman"/>
                <w:kern w:val="0"/>
                <w:sz w:val="18"/>
                <w:szCs w:val="18"/>
              </w:rPr>
            </w:pPr>
          </w:p>
        </w:tc>
      </w:tr>
      <w:tr w:rsidR="009816EE">
        <w:trPr>
          <w:trHeight w:val="284"/>
        </w:trPr>
        <w:tc>
          <w:tcPr>
            <w:tcW w:w="200" w:type="pct"/>
            <w:vMerge/>
            <w:tcBorders>
              <w:left w:val="single" w:sz="4" w:space="0" w:color="auto"/>
              <w:right w:val="single" w:sz="4" w:space="0" w:color="auto"/>
            </w:tcBorders>
            <w:vAlign w:val="center"/>
          </w:tcPr>
          <w:p w:rsidR="009816EE" w:rsidRDefault="009816EE">
            <w:pPr>
              <w:widowControl/>
              <w:jc w:val="left"/>
              <w:rPr>
                <w:rFonts w:ascii="Times New Roman" w:eastAsia="仿宋_GB2312" w:hAnsi="Times New Roman"/>
                <w:kern w:val="0"/>
                <w:sz w:val="18"/>
                <w:szCs w:val="18"/>
              </w:rPr>
            </w:pPr>
          </w:p>
        </w:tc>
        <w:tc>
          <w:tcPr>
            <w:tcW w:w="601" w:type="pct"/>
            <w:vMerge/>
            <w:tcBorders>
              <w:top w:val="single" w:sz="4" w:space="0" w:color="auto"/>
              <w:left w:val="single" w:sz="4" w:space="0" w:color="auto"/>
              <w:bottom w:val="single" w:sz="4" w:space="0" w:color="auto"/>
              <w:right w:val="single" w:sz="4" w:space="0" w:color="auto"/>
            </w:tcBorders>
            <w:vAlign w:val="center"/>
          </w:tcPr>
          <w:p w:rsidR="009816EE" w:rsidRDefault="009816EE">
            <w:pPr>
              <w:widowControl/>
              <w:jc w:val="left"/>
              <w:rPr>
                <w:rFonts w:ascii="Times New Roman" w:eastAsia="仿宋_GB2312" w:hAnsi="Times New Roman"/>
                <w:kern w:val="0"/>
                <w:sz w:val="18"/>
                <w:szCs w:val="18"/>
              </w:rPr>
            </w:pPr>
          </w:p>
        </w:tc>
        <w:tc>
          <w:tcPr>
            <w:tcW w:w="1676" w:type="pct"/>
            <w:gridSpan w:val="7"/>
            <w:vMerge/>
            <w:tcBorders>
              <w:top w:val="single" w:sz="4" w:space="0" w:color="auto"/>
              <w:left w:val="single" w:sz="4" w:space="0" w:color="auto"/>
              <w:bottom w:val="single" w:sz="4" w:space="0" w:color="auto"/>
              <w:right w:val="single" w:sz="4" w:space="0" w:color="auto"/>
            </w:tcBorders>
            <w:vAlign w:val="center"/>
          </w:tcPr>
          <w:p w:rsidR="009816EE" w:rsidRDefault="009816EE">
            <w:pPr>
              <w:widowControl/>
              <w:jc w:val="left"/>
              <w:rPr>
                <w:rFonts w:ascii="Times New Roman" w:eastAsia="仿宋_GB2312" w:hAnsi="Times New Roman"/>
                <w:kern w:val="0"/>
                <w:sz w:val="18"/>
                <w:szCs w:val="18"/>
              </w:rPr>
            </w:pPr>
          </w:p>
        </w:tc>
        <w:tc>
          <w:tcPr>
            <w:tcW w:w="1132" w:type="pct"/>
            <w:gridSpan w:val="7"/>
            <w:vMerge/>
            <w:tcBorders>
              <w:top w:val="single" w:sz="4" w:space="0" w:color="auto"/>
              <w:left w:val="single" w:sz="4" w:space="0" w:color="auto"/>
              <w:bottom w:val="single" w:sz="4" w:space="0" w:color="auto"/>
              <w:right w:val="single" w:sz="4" w:space="0" w:color="auto"/>
            </w:tcBorders>
            <w:vAlign w:val="center"/>
          </w:tcPr>
          <w:p w:rsidR="009816EE" w:rsidRDefault="009816EE">
            <w:pPr>
              <w:widowControl/>
              <w:jc w:val="left"/>
              <w:rPr>
                <w:rFonts w:ascii="Times New Roman" w:eastAsia="仿宋_GB2312" w:hAnsi="Times New Roman"/>
                <w:kern w:val="0"/>
                <w:sz w:val="18"/>
                <w:szCs w:val="18"/>
              </w:rPr>
            </w:pPr>
          </w:p>
        </w:tc>
        <w:tc>
          <w:tcPr>
            <w:tcW w:w="1231" w:type="pct"/>
            <w:gridSpan w:val="4"/>
            <w:vMerge/>
            <w:tcBorders>
              <w:top w:val="single" w:sz="4" w:space="0" w:color="auto"/>
              <w:left w:val="single" w:sz="4" w:space="0" w:color="auto"/>
              <w:bottom w:val="single" w:sz="4" w:space="0" w:color="auto"/>
              <w:right w:val="single" w:sz="4" w:space="0" w:color="auto"/>
            </w:tcBorders>
            <w:vAlign w:val="center"/>
          </w:tcPr>
          <w:p w:rsidR="009816EE" w:rsidRDefault="009816EE">
            <w:pPr>
              <w:widowControl/>
              <w:jc w:val="left"/>
              <w:rPr>
                <w:rFonts w:ascii="Times New Roman" w:eastAsia="仿宋_GB2312" w:hAnsi="Times New Roman"/>
                <w:kern w:val="0"/>
                <w:sz w:val="18"/>
                <w:szCs w:val="18"/>
              </w:rPr>
            </w:pPr>
          </w:p>
        </w:tc>
        <w:tc>
          <w:tcPr>
            <w:tcW w:w="160" w:type="pct"/>
            <w:tcBorders>
              <w:top w:val="nil"/>
              <w:left w:val="nil"/>
              <w:bottom w:val="nil"/>
              <w:right w:val="nil"/>
            </w:tcBorders>
            <w:shd w:val="clear" w:color="auto" w:fill="auto"/>
            <w:noWrap/>
            <w:vAlign w:val="bottom"/>
          </w:tcPr>
          <w:p w:rsidR="009816EE" w:rsidRDefault="009816EE">
            <w:pPr>
              <w:widowControl/>
              <w:rPr>
                <w:rFonts w:ascii="Times New Roman" w:eastAsia="仿宋_GB2312" w:hAnsi="Times New Roman"/>
                <w:kern w:val="0"/>
                <w:sz w:val="18"/>
                <w:szCs w:val="18"/>
              </w:rPr>
            </w:pPr>
          </w:p>
        </w:tc>
      </w:tr>
      <w:tr w:rsidR="009816EE">
        <w:trPr>
          <w:trHeight w:val="284"/>
        </w:trPr>
        <w:tc>
          <w:tcPr>
            <w:tcW w:w="200" w:type="pct"/>
            <w:vMerge/>
            <w:tcBorders>
              <w:left w:val="single" w:sz="4" w:space="0" w:color="auto"/>
              <w:right w:val="single" w:sz="4" w:space="0" w:color="auto"/>
            </w:tcBorders>
            <w:vAlign w:val="center"/>
          </w:tcPr>
          <w:p w:rsidR="009816EE" w:rsidRDefault="009816EE">
            <w:pPr>
              <w:widowControl/>
              <w:jc w:val="left"/>
              <w:rPr>
                <w:rFonts w:ascii="Times New Roman" w:eastAsia="仿宋_GB2312" w:hAnsi="Times New Roman"/>
                <w:kern w:val="0"/>
                <w:sz w:val="18"/>
                <w:szCs w:val="18"/>
              </w:rPr>
            </w:pPr>
          </w:p>
        </w:tc>
        <w:tc>
          <w:tcPr>
            <w:tcW w:w="601" w:type="pct"/>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施工便道</w:t>
            </w:r>
          </w:p>
        </w:tc>
        <w:tc>
          <w:tcPr>
            <w:tcW w:w="1676" w:type="pct"/>
            <w:gridSpan w:val="7"/>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rPr>
                <w:rFonts w:ascii="Times New Roman" w:eastAsia="仿宋_GB2312" w:hAnsi="Times New Roman"/>
                <w:kern w:val="0"/>
                <w:sz w:val="18"/>
                <w:szCs w:val="18"/>
              </w:rPr>
            </w:pPr>
            <w:r>
              <w:rPr>
                <w:rFonts w:ascii="Times New Roman" w:eastAsia="仿宋_GB2312" w:hAnsi="Times New Roman" w:hint="eastAsia"/>
                <w:sz w:val="18"/>
                <w:szCs w:val="18"/>
              </w:rPr>
              <w:t>方案新增：表土剥离</w:t>
            </w:r>
            <w:r>
              <w:rPr>
                <w:rFonts w:ascii="Times New Roman" w:eastAsia="仿宋_GB2312" w:hAnsi="Times New Roman"/>
                <w:sz w:val="18"/>
                <w:szCs w:val="18"/>
              </w:rPr>
              <w:t>0.16</w:t>
            </w:r>
            <w:r>
              <w:rPr>
                <w:rFonts w:ascii="Times New Roman" w:eastAsia="仿宋_GB2312" w:hAnsi="Times New Roman"/>
                <w:sz w:val="18"/>
                <w:szCs w:val="18"/>
              </w:rPr>
              <w:t>万</w:t>
            </w:r>
            <w:r>
              <w:rPr>
                <w:rFonts w:ascii="Times New Roman" w:eastAsia="仿宋_GB2312" w:hAnsi="Times New Roman"/>
                <w:sz w:val="18"/>
                <w:szCs w:val="18"/>
              </w:rPr>
              <w:t>m</w:t>
            </w:r>
            <w:r>
              <w:rPr>
                <w:rFonts w:ascii="Times New Roman" w:eastAsia="仿宋_GB2312" w:hAnsi="Times New Roman"/>
                <w:sz w:val="18"/>
                <w:szCs w:val="18"/>
                <w:vertAlign w:val="superscript"/>
              </w:rPr>
              <w:t>3</w:t>
            </w:r>
            <w:r>
              <w:rPr>
                <w:rFonts w:ascii="Times New Roman" w:eastAsia="仿宋_GB2312" w:hAnsi="Times New Roman"/>
                <w:sz w:val="18"/>
                <w:szCs w:val="18"/>
              </w:rPr>
              <w:t>、表土回覆</w:t>
            </w:r>
            <w:r>
              <w:rPr>
                <w:rFonts w:ascii="Times New Roman" w:eastAsia="仿宋_GB2312" w:hAnsi="Times New Roman"/>
                <w:sz w:val="18"/>
                <w:szCs w:val="18"/>
              </w:rPr>
              <w:t>6.22</w:t>
            </w:r>
            <w:r>
              <w:rPr>
                <w:rFonts w:ascii="Times New Roman" w:eastAsia="仿宋_GB2312" w:hAnsi="Times New Roman"/>
                <w:sz w:val="18"/>
                <w:szCs w:val="18"/>
              </w:rPr>
              <w:t>万</w:t>
            </w:r>
            <w:r>
              <w:rPr>
                <w:rFonts w:ascii="Times New Roman" w:eastAsia="仿宋_GB2312" w:hAnsi="Times New Roman"/>
                <w:sz w:val="18"/>
                <w:szCs w:val="18"/>
              </w:rPr>
              <w:t>m</w:t>
            </w:r>
            <w:r>
              <w:rPr>
                <w:rFonts w:ascii="Times New Roman" w:eastAsia="仿宋_GB2312" w:hAnsi="Times New Roman"/>
                <w:sz w:val="18"/>
                <w:szCs w:val="18"/>
                <w:vertAlign w:val="superscript"/>
              </w:rPr>
              <w:t>3</w:t>
            </w:r>
            <w:r>
              <w:rPr>
                <w:rFonts w:ascii="Times New Roman" w:eastAsia="仿宋_GB2312" w:hAnsi="Times New Roman" w:hint="eastAsia"/>
                <w:sz w:val="18"/>
                <w:szCs w:val="18"/>
              </w:rPr>
              <w:t>、复耕</w:t>
            </w:r>
            <w:r>
              <w:rPr>
                <w:rFonts w:ascii="Times New Roman" w:eastAsia="仿宋_GB2312" w:hAnsi="Times New Roman" w:hint="eastAsia"/>
                <w:sz w:val="18"/>
                <w:szCs w:val="18"/>
              </w:rPr>
              <w:t>1</w:t>
            </w:r>
            <w:r>
              <w:rPr>
                <w:rFonts w:ascii="Times New Roman" w:eastAsia="仿宋_GB2312" w:hAnsi="Times New Roman"/>
                <w:sz w:val="18"/>
                <w:szCs w:val="18"/>
              </w:rPr>
              <w:t>0.58 hm</w:t>
            </w:r>
            <w:r>
              <w:rPr>
                <w:rFonts w:ascii="Times New Roman" w:eastAsia="仿宋_GB2312" w:hAnsi="Times New Roman"/>
                <w:sz w:val="18"/>
                <w:szCs w:val="18"/>
                <w:vertAlign w:val="superscript"/>
              </w:rPr>
              <w:t>2</w:t>
            </w:r>
          </w:p>
        </w:tc>
        <w:tc>
          <w:tcPr>
            <w:tcW w:w="1132" w:type="pct"/>
            <w:gridSpan w:val="7"/>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rPr>
                <w:rFonts w:ascii="Times New Roman" w:eastAsia="仿宋_GB2312" w:hAnsi="Times New Roman"/>
                <w:kern w:val="0"/>
                <w:sz w:val="18"/>
                <w:szCs w:val="18"/>
              </w:rPr>
            </w:pPr>
            <w:r>
              <w:rPr>
                <w:rFonts w:ascii="Times New Roman" w:eastAsia="仿宋_GB2312" w:hAnsi="Times New Roman"/>
                <w:kern w:val="0"/>
                <w:sz w:val="18"/>
                <w:szCs w:val="18"/>
              </w:rPr>
              <w:t>方案新增：</w:t>
            </w:r>
            <w:r>
              <w:rPr>
                <w:rFonts w:ascii="Times New Roman" w:eastAsia="仿宋_GB2312" w:hAnsi="Times New Roman"/>
                <w:sz w:val="18"/>
                <w:szCs w:val="18"/>
              </w:rPr>
              <w:t>撒播草籽</w:t>
            </w:r>
            <w:r>
              <w:rPr>
                <w:rFonts w:ascii="Times New Roman" w:eastAsia="仿宋_GB2312" w:hAnsi="Times New Roman"/>
                <w:sz w:val="18"/>
                <w:szCs w:val="18"/>
              </w:rPr>
              <w:t>6.63hm</w:t>
            </w:r>
            <w:r>
              <w:rPr>
                <w:rFonts w:ascii="Times New Roman" w:eastAsia="仿宋_GB2312" w:hAnsi="Times New Roman"/>
                <w:sz w:val="18"/>
                <w:szCs w:val="18"/>
                <w:vertAlign w:val="superscript"/>
              </w:rPr>
              <w:t>2</w:t>
            </w:r>
            <w:r>
              <w:rPr>
                <w:rFonts w:ascii="Times New Roman" w:eastAsia="仿宋_GB2312" w:hAnsi="Times New Roman"/>
                <w:sz w:val="18"/>
                <w:szCs w:val="18"/>
              </w:rPr>
              <w:t>、种树绿化</w:t>
            </w:r>
            <w:r>
              <w:rPr>
                <w:rFonts w:ascii="Times New Roman" w:eastAsia="仿宋_GB2312" w:hAnsi="Times New Roman"/>
                <w:sz w:val="18"/>
                <w:szCs w:val="18"/>
              </w:rPr>
              <w:t>16575</w:t>
            </w:r>
            <w:r>
              <w:rPr>
                <w:rFonts w:ascii="Times New Roman" w:eastAsia="仿宋_GB2312" w:hAnsi="Times New Roman"/>
                <w:sz w:val="18"/>
                <w:szCs w:val="18"/>
              </w:rPr>
              <w:t>株</w:t>
            </w:r>
          </w:p>
        </w:tc>
        <w:tc>
          <w:tcPr>
            <w:tcW w:w="1231" w:type="pct"/>
            <w:gridSpan w:val="4"/>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rPr>
                <w:rFonts w:ascii="Times New Roman" w:eastAsia="仿宋_GB2312" w:hAnsi="Times New Roman"/>
                <w:kern w:val="0"/>
                <w:sz w:val="18"/>
                <w:szCs w:val="18"/>
              </w:rPr>
            </w:pPr>
            <w:r>
              <w:rPr>
                <w:rFonts w:ascii="Times New Roman" w:eastAsia="仿宋_GB2312" w:hAnsi="Times New Roman"/>
                <w:kern w:val="0"/>
                <w:sz w:val="18"/>
                <w:szCs w:val="18"/>
              </w:rPr>
              <w:t>方案新增：</w:t>
            </w:r>
            <w:r>
              <w:rPr>
                <w:rFonts w:ascii="Times New Roman" w:eastAsia="仿宋_GB2312" w:hAnsi="Times New Roman"/>
                <w:sz w:val="18"/>
                <w:szCs w:val="18"/>
              </w:rPr>
              <w:t>临时排水沟</w:t>
            </w:r>
            <w:r>
              <w:rPr>
                <w:rFonts w:ascii="Times New Roman" w:eastAsia="仿宋_GB2312" w:hAnsi="Times New Roman" w:hint="eastAsia"/>
                <w:sz w:val="18"/>
                <w:szCs w:val="18"/>
              </w:rPr>
              <w:t>3</w:t>
            </w:r>
            <w:r>
              <w:rPr>
                <w:rFonts w:ascii="Times New Roman" w:eastAsia="仿宋_GB2312" w:hAnsi="Times New Roman"/>
                <w:sz w:val="18"/>
                <w:szCs w:val="18"/>
              </w:rPr>
              <w:t>718m</w:t>
            </w:r>
            <w:r>
              <w:rPr>
                <w:rFonts w:ascii="Times New Roman" w:eastAsia="仿宋_GB2312" w:hAnsi="Times New Roman"/>
                <w:sz w:val="18"/>
                <w:szCs w:val="18"/>
              </w:rPr>
              <w:t>、沉砂池</w:t>
            </w:r>
            <w:r>
              <w:rPr>
                <w:rFonts w:ascii="Times New Roman" w:eastAsia="仿宋_GB2312" w:hAnsi="Times New Roman" w:hint="eastAsia"/>
                <w:sz w:val="18"/>
                <w:szCs w:val="18"/>
              </w:rPr>
              <w:t>2</w:t>
            </w:r>
            <w:r>
              <w:rPr>
                <w:rFonts w:ascii="Times New Roman" w:eastAsia="仿宋_GB2312" w:hAnsi="Times New Roman"/>
                <w:sz w:val="18"/>
                <w:szCs w:val="18"/>
              </w:rPr>
              <w:t>3</w:t>
            </w:r>
            <w:r>
              <w:rPr>
                <w:rFonts w:ascii="Times New Roman" w:eastAsia="仿宋_GB2312" w:hAnsi="Times New Roman"/>
                <w:sz w:val="18"/>
                <w:szCs w:val="18"/>
              </w:rPr>
              <w:t>座、临时拦挡</w:t>
            </w:r>
            <w:r>
              <w:rPr>
                <w:rFonts w:ascii="Times New Roman" w:eastAsia="仿宋_GB2312" w:hAnsi="Times New Roman"/>
                <w:sz w:val="18"/>
                <w:szCs w:val="18"/>
              </w:rPr>
              <w:t>6025m</w:t>
            </w:r>
            <w:r>
              <w:rPr>
                <w:rFonts w:ascii="Times New Roman" w:eastAsia="仿宋_GB2312" w:hAnsi="Times New Roman"/>
                <w:sz w:val="18"/>
                <w:szCs w:val="18"/>
              </w:rPr>
              <w:t>、</w:t>
            </w:r>
            <w:r>
              <w:rPr>
                <w:rFonts w:ascii="Times New Roman" w:eastAsia="仿宋_GB2312" w:hAnsi="Times New Roman" w:hint="eastAsia"/>
                <w:sz w:val="18"/>
                <w:szCs w:val="18"/>
              </w:rPr>
              <w:t>彩条布遮盖</w:t>
            </w:r>
            <w:r>
              <w:rPr>
                <w:rFonts w:ascii="Times New Roman" w:eastAsia="仿宋_GB2312" w:hAnsi="Times New Roman"/>
                <w:sz w:val="18"/>
                <w:szCs w:val="18"/>
              </w:rPr>
              <w:t>12000</w:t>
            </w:r>
            <w:r>
              <w:rPr>
                <w:rFonts w:ascii="Times New Roman" w:eastAsia="仿宋_GB2312" w:hAnsi="Times New Roman" w:hint="eastAsia"/>
                <w:sz w:val="18"/>
                <w:szCs w:val="18"/>
              </w:rPr>
              <w:t>m</w:t>
            </w:r>
            <w:r>
              <w:rPr>
                <w:rFonts w:ascii="Times New Roman" w:eastAsia="仿宋_GB2312" w:hAnsi="Times New Roman"/>
                <w:sz w:val="18"/>
                <w:szCs w:val="18"/>
                <w:vertAlign w:val="superscript"/>
              </w:rPr>
              <w:t>2</w:t>
            </w:r>
            <w:r>
              <w:rPr>
                <w:rFonts w:ascii="Times New Roman" w:eastAsia="仿宋_GB2312" w:hAnsi="Times New Roman" w:hint="eastAsia"/>
                <w:sz w:val="18"/>
                <w:szCs w:val="18"/>
              </w:rPr>
              <w:t>。</w:t>
            </w:r>
          </w:p>
        </w:tc>
        <w:tc>
          <w:tcPr>
            <w:tcW w:w="160" w:type="pct"/>
            <w:vAlign w:val="center"/>
          </w:tcPr>
          <w:p w:rsidR="009816EE" w:rsidRDefault="009816EE">
            <w:pPr>
              <w:widowControl/>
              <w:jc w:val="left"/>
              <w:rPr>
                <w:rFonts w:ascii="Times New Roman" w:eastAsia="仿宋_GB2312" w:hAnsi="Times New Roman"/>
                <w:kern w:val="0"/>
                <w:sz w:val="18"/>
                <w:szCs w:val="18"/>
              </w:rPr>
            </w:pPr>
          </w:p>
        </w:tc>
      </w:tr>
      <w:tr w:rsidR="009816EE">
        <w:trPr>
          <w:trHeight w:val="284"/>
        </w:trPr>
        <w:tc>
          <w:tcPr>
            <w:tcW w:w="200" w:type="pct"/>
            <w:vMerge/>
            <w:tcBorders>
              <w:left w:val="single" w:sz="4" w:space="0" w:color="auto"/>
              <w:right w:val="single" w:sz="4" w:space="0" w:color="auto"/>
            </w:tcBorders>
            <w:vAlign w:val="center"/>
          </w:tcPr>
          <w:p w:rsidR="009816EE" w:rsidRDefault="009816EE">
            <w:pPr>
              <w:widowControl/>
              <w:jc w:val="left"/>
              <w:rPr>
                <w:rFonts w:ascii="Times New Roman" w:eastAsia="仿宋_GB2312" w:hAnsi="Times New Roman"/>
                <w:kern w:val="0"/>
                <w:sz w:val="18"/>
                <w:szCs w:val="18"/>
              </w:rPr>
            </w:pPr>
          </w:p>
        </w:tc>
        <w:tc>
          <w:tcPr>
            <w:tcW w:w="601" w:type="pct"/>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表土堆放场</w:t>
            </w:r>
          </w:p>
        </w:tc>
        <w:tc>
          <w:tcPr>
            <w:tcW w:w="1676" w:type="pct"/>
            <w:gridSpan w:val="7"/>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rPr>
                <w:rFonts w:ascii="Times New Roman" w:eastAsia="仿宋_GB2312" w:hAnsi="Times New Roman"/>
                <w:kern w:val="0"/>
                <w:sz w:val="18"/>
                <w:szCs w:val="18"/>
              </w:rPr>
            </w:pPr>
            <w:r>
              <w:rPr>
                <w:rFonts w:ascii="Times New Roman" w:eastAsia="仿宋_GB2312" w:hAnsi="Times New Roman" w:hint="eastAsia"/>
                <w:sz w:val="18"/>
                <w:szCs w:val="18"/>
              </w:rPr>
              <w:t>方案新增：复耕</w:t>
            </w:r>
            <w:r>
              <w:rPr>
                <w:rFonts w:ascii="Times New Roman" w:eastAsia="仿宋_GB2312" w:hAnsi="Times New Roman"/>
                <w:sz w:val="18"/>
                <w:szCs w:val="18"/>
              </w:rPr>
              <w:t>3.67hm</w:t>
            </w:r>
            <w:r>
              <w:rPr>
                <w:rFonts w:ascii="Times New Roman" w:eastAsia="仿宋_GB2312" w:hAnsi="Times New Roman"/>
                <w:sz w:val="18"/>
                <w:szCs w:val="18"/>
                <w:vertAlign w:val="superscript"/>
              </w:rPr>
              <w:t>2</w:t>
            </w:r>
          </w:p>
        </w:tc>
        <w:tc>
          <w:tcPr>
            <w:tcW w:w="1132" w:type="pct"/>
            <w:gridSpan w:val="7"/>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rPr>
                <w:rFonts w:ascii="Times New Roman" w:eastAsia="仿宋_GB2312" w:hAnsi="Times New Roman"/>
                <w:kern w:val="0"/>
                <w:sz w:val="18"/>
                <w:szCs w:val="18"/>
              </w:rPr>
            </w:pPr>
            <w:r>
              <w:rPr>
                <w:rFonts w:ascii="Times New Roman" w:eastAsia="仿宋_GB2312" w:hAnsi="Times New Roman"/>
                <w:kern w:val="0"/>
                <w:sz w:val="18"/>
                <w:szCs w:val="18"/>
              </w:rPr>
              <w:t>方案新增：</w:t>
            </w:r>
            <w:r>
              <w:rPr>
                <w:rFonts w:ascii="Times New Roman" w:eastAsia="仿宋_GB2312" w:hAnsi="Times New Roman"/>
                <w:sz w:val="18"/>
                <w:szCs w:val="18"/>
              </w:rPr>
              <w:t>撒播草籽</w:t>
            </w:r>
            <w:r>
              <w:rPr>
                <w:rFonts w:ascii="Times New Roman" w:eastAsia="仿宋_GB2312" w:hAnsi="Times New Roman"/>
                <w:sz w:val="18"/>
                <w:szCs w:val="18"/>
              </w:rPr>
              <w:t>0.12hm</w:t>
            </w:r>
            <w:r>
              <w:rPr>
                <w:rFonts w:ascii="Times New Roman" w:eastAsia="仿宋_GB2312" w:hAnsi="Times New Roman"/>
                <w:sz w:val="18"/>
                <w:szCs w:val="18"/>
                <w:vertAlign w:val="superscript"/>
              </w:rPr>
              <w:t>2</w:t>
            </w:r>
            <w:r>
              <w:rPr>
                <w:rFonts w:ascii="Times New Roman" w:eastAsia="仿宋_GB2312" w:hAnsi="Times New Roman"/>
                <w:sz w:val="18"/>
                <w:szCs w:val="18"/>
              </w:rPr>
              <w:t>、种树绿化</w:t>
            </w:r>
            <w:r>
              <w:rPr>
                <w:rFonts w:ascii="Times New Roman" w:eastAsia="仿宋_GB2312" w:hAnsi="Times New Roman"/>
                <w:sz w:val="18"/>
                <w:szCs w:val="18"/>
              </w:rPr>
              <w:t>300</w:t>
            </w:r>
            <w:r>
              <w:rPr>
                <w:rFonts w:ascii="Times New Roman" w:eastAsia="仿宋_GB2312" w:hAnsi="Times New Roman"/>
                <w:sz w:val="18"/>
                <w:szCs w:val="18"/>
              </w:rPr>
              <w:t>株</w:t>
            </w:r>
          </w:p>
        </w:tc>
        <w:tc>
          <w:tcPr>
            <w:tcW w:w="1231" w:type="pct"/>
            <w:gridSpan w:val="4"/>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rPr>
                <w:rFonts w:ascii="Times New Roman" w:eastAsia="仿宋_GB2312" w:hAnsi="Times New Roman"/>
                <w:kern w:val="0"/>
                <w:sz w:val="18"/>
                <w:szCs w:val="18"/>
              </w:rPr>
            </w:pPr>
            <w:r>
              <w:rPr>
                <w:rFonts w:ascii="Times New Roman" w:eastAsia="仿宋_GB2312" w:hAnsi="Times New Roman"/>
                <w:kern w:val="0"/>
                <w:sz w:val="18"/>
                <w:szCs w:val="18"/>
              </w:rPr>
              <w:t>方案新增：</w:t>
            </w:r>
            <w:r>
              <w:rPr>
                <w:rFonts w:ascii="Times New Roman" w:eastAsia="仿宋_GB2312" w:hAnsi="Times New Roman"/>
                <w:sz w:val="18"/>
                <w:szCs w:val="18"/>
              </w:rPr>
              <w:t>临时排水沟</w:t>
            </w:r>
            <w:r>
              <w:rPr>
                <w:rFonts w:ascii="Times New Roman" w:eastAsia="仿宋_GB2312" w:hAnsi="Times New Roman"/>
                <w:sz w:val="18"/>
                <w:szCs w:val="18"/>
              </w:rPr>
              <w:t>1621m</w:t>
            </w:r>
            <w:r>
              <w:rPr>
                <w:rFonts w:ascii="Times New Roman" w:eastAsia="仿宋_GB2312" w:hAnsi="Times New Roman"/>
                <w:sz w:val="18"/>
                <w:szCs w:val="18"/>
              </w:rPr>
              <w:t>、沉砂池</w:t>
            </w:r>
            <w:r>
              <w:rPr>
                <w:rFonts w:ascii="Times New Roman" w:eastAsia="仿宋_GB2312" w:hAnsi="Times New Roman"/>
                <w:sz w:val="18"/>
                <w:szCs w:val="18"/>
              </w:rPr>
              <w:t>20</w:t>
            </w:r>
            <w:r>
              <w:rPr>
                <w:rFonts w:ascii="Times New Roman" w:eastAsia="仿宋_GB2312" w:hAnsi="Times New Roman"/>
                <w:sz w:val="18"/>
                <w:szCs w:val="18"/>
              </w:rPr>
              <w:t>座、临时拦挡</w:t>
            </w:r>
            <w:r>
              <w:rPr>
                <w:rFonts w:ascii="Times New Roman" w:eastAsia="仿宋_GB2312" w:hAnsi="Times New Roman"/>
                <w:sz w:val="18"/>
                <w:szCs w:val="18"/>
              </w:rPr>
              <w:t>2494m</w:t>
            </w:r>
            <w:r>
              <w:rPr>
                <w:rFonts w:ascii="Times New Roman" w:eastAsia="仿宋_GB2312" w:hAnsi="Times New Roman"/>
                <w:sz w:val="18"/>
                <w:szCs w:val="18"/>
              </w:rPr>
              <w:t>、临时撒播草籽</w:t>
            </w:r>
            <w:r>
              <w:rPr>
                <w:rFonts w:ascii="Times New Roman" w:eastAsia="仿宋_GB2312" w:hAnsi="Times New Roman"/>
                <w:sz w:val="18"/>
                <w:szCs w:val="18"/>
              </w:rPr>
              <w:t>3.79hm</w:t>
            </w:r>
            <w:r>
              <w:rPr>
                <w:rFonts w:ascii="Times New Roman" w:eastAsia="仿宋_GB2312" w:hAnsi="Times New Roman"/>
                <w:sz w:val="18"/>
                <w:szCs w:val="18"/>
                <w:vertAlign w:val="superscript"/>
              </w:rPr>
              <w:t>2</w:t>
            </w:r>
            <w:r>
              <w:rPr>
                <w:rFonts w:ascii="Times New Roman" w:eastAsia="仿宋_GB2312" w:hAnsi="Times New Roman"/>
                <w:sz w:val="18"/>
                <w:szCs w:val="18"/>
              </w:rPr>
              <w:t>、</w:t>
            </w:r>
            <w:r>
              <w:rPr>
                <w:rFonts w:ascii="Times New Roman" w:eastAsia="仿宋_GB2312" w:hAnsi="Times New Roman" w:hint="eastAsia"/>
                <w:sz w:val="18"/>
                <w:szCs w:val="18"/>
              </w:rPr>
              <w:t>彩条布</w:t>
            </w:r>
            <w:r>
              <w:rPr>
                <w:rFonts w:ascii="Times New Roman" w:eastAsia="仿宋_GB2312" w:hAnsi="Times New Roman"/>
                <w:sz w:val="18"/>
                <w:szCs w:val="18"/>
              </w:rPr>
              <w:t>临时</w:t>
            </w:r>
            <w:r>
              <w:rPr>
                <w:rFonts w:ascii="Times New Roman" w:eastAsia="仿宋_GB2312" w:hAnsi="Times New Roman" w:hint="eastAsia"/>
                <w:sz w:val="18"/>
                <w:szCs w:val="18"/>
              </w:rPr>
              <w:t>遮盖</w:t>
            </w:r>
            <w:r>
              <w:rPr>
                <w:rFonts w:ascii="Times New Roman" w:eastAsia="仿宋_GB2312" w:hAnsi="Times New Roman"/>
                <w:sz w:val="18"/>
                <w:szCs w:val="18"/>
              </w:rPr>
              <w:lastRenderedPageBreak/>
              <w:t>4900</w:t>
            </w:r>
            <w:r>
              <w:rPr>
                <w:rFonts w:ascii="Times New Roman" w:eastAsia="仿宋_GB2312" w:hAnsi="Times New Roman" w:hint="eastAsia"/>
                <w:sz w:val="18"/>
                <w:szCs w:val="18"/>
              </w:rPr>
              <w:t>m</w:t>
            </w:r>
            <w:r>
              <w:rPr>
                <w:rFonts w:ascii="Times New Roman" w:eastAsia="仿宋_GB2312" w:hAnsi="Times New Roman"/>
                <w:sz w:val="18"/>
                <w:szCs w:val="18"/>
                <w:vertAlign w:val="superscript"/>
              </w:rPr>
              <w:t>2</w:t>
            </w:r>
            <w:r>
              <w:rPr>
                <w:rFonts w:ascii="Times New Roman" w:eastAsia="仿宋_GB2312" w:hAnsi="Times New Roman"/>
                <w:sz w:val="18"/>
                <w:szCs w:val="18"/>
              </w:rPr>
              <w:t>。</w:t>
            </w:r>
          </w:p>
        </w:tc>
        <w:tc>
          <w:tcPr>
            <w:tcW w:w="160" w:type="pct"/>
            <w:vAlign w:val="center"/>
          </w:tcPr>
          <w:p w:rsidR="009816EE" w:rsidRDefault="009816EE">
            <w:pPr>
              <w:widowControl/>
              <w:jc w:val="left"/>
              <w:rPr>
                <w:rFonts w:ascii="Times New Roman" w:eastAsia="仿宋_GB2312" w:hAnsi="Times New Roman"/>
                <w:kern w:val="0"/>
                <w:sz w:val="18"/>
                <w:szCs w:val="18"/>
              </w:rPr>
            </w:pPr>
          </w:p>
        </w:tc>
      </w:tr>
      <w:tr w:rsidR="009816EE">
        <w:trPr>
          <w:trHeight w:val="132"/>
        </w:trPr>
        <w:tc>
          <w:tcPr>
            <w:tcW w:w="200" w:type="pct"/>
            <w:vMerge/>
            <w:tcBorders>
              <w:left w:val="single" w:sz="4" w:space="0" w:color="auto"/>
              <w:bottom w:val="single" w:sz="4" w:space="0" w:color="auto"/>
              <w:right w:val="single" w:sz="4" w:space="0" w:color="auto"/>
            </w:tcBorders>
            <w:shd w:val="clear" w:color="auto" w:fill="auto"/>
            <w:vAlign w:val="center"/>
          </w:tcPr>
          <w:p w:rsidR="009816EE" w:rsidRDefault="009816EE">
            <w:pPr>
              <w:widowControl/>
              <w:jc w:val="center"/>
              <w:rPr>
                <w:rFonts w:ascii="Times New Roman" w:eastAsia="仿宋_GB2312" w:hAnsi="Times New Roman"/>
                <w:kern w:val="0"/>
                <w:sz w:val="18"/>
                <w:szCs w:val="18"/>
              </w:rPr>
            </w:pPr>
          </w:p>
        </w:tc>
        <w:tc>
          <w:tcPr>
            <w:tcW w:w="601" w:type="pct"/>
            <w:tcBorders>
              <w:top w:val="nil"/>
              <w:left w:val="single" w:sz="4" w:space="0" w:color="auto"/>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投资</w:t>
            </w:r>
            <w:r>
              <w:rPr>
                <w:rFonts w:ascii="Times New Roman" w:eastAsia="仿宋_GB2312" w:hAnsi="Times New Roman" w:hint="eastAsia"/>
                <w:kern w:val="0"/>
                <w:sz w:val="18"/>
                <w:szCs w:val="18"/>
              </w:rPr>
              <w:t>(</w:t>
            </w:r>
            <w:r>
              <w:rPr>
                <w:rFonts w:ascii="Times New Roman" w:eastAsia="仿宋_GB2312" w:hAnsi="Times New Roman"/>
                <w:kern w:val="0"/>
                <w:sz w:val="18"/>
                <w:szCs w:val="18"/>
              </w:rPr>
              <w:t>万元</w:t>
            </w:r>
            <w:r>
              <w:rPr>
                <w:rFonts w:ascii="Times New Roman" w:eastAsia="仿宋_GB2312" w:hAnsi="Times New Roman" w:hint="eastAsia"/>
                <w:kern w:val="0"/>
                <w:sz w:val="18"/>
                <w:szCs w:val="18"/>
              </w:rPr>
              <w:t>)</w:t>
            </w:r>
          </w:p>
        </w:tc>
        <w:tc>
          <w:tcPr>
            <w:tcW w:w="1676" w:type="pct"/>
            <w:gridSpan w:val="7"/>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37303.90</w:t>
            </w:r>
            <w:r>
              <w:rPr>
                <w:rFonts w:ascii="Times New Roman" w:eastAsia="仿宋_GB2312" w:hAnsi="Times New Roman"/>
                <w:kern w:val="0"/>
                <w:sz w:val="18"/>
                <w:szCs w:val="18"/>
              </w:rPr>
              <w:t>（主体：</w:t>
            </w:r>
            <w:r>
              <w:rPr>
                <w:rFonts w:ascii="Times New Roman" w:eastAsia="仿宋_GB2312" w:hAnsi="Times New Roman" w:hint="eastAsia"/>
                <w:kern w:val="0"/>
                <w:sz w:val="18"/>
                <w:szCs w:val="18"/>
              </w:rPr>
              <w:t>3</w:t>
            </w:r>
            <w:r>
              <w:rPr>
                <w:rFonts w:ascii="Times New Roman" w:eastAsia="仿宋_GB2312" w:hAnsi="Times New Roman"/>
                <w:kern w:val="0"/>
                <w:sz w:val="18"/>
                <w:szCs w:val="18"/>
              </w:rPr>
              <w:t>4705.82</w:t>
            </w:r>
            <w:r>
              <w:rPr>
                <w:rFonts w:ascii="Times New Roman" w:eastAsia="仿宋_GB2312" w:hAnsi="Times New Roman" w:hint="eastAsia"/>
                <w:kern w:val="0"/>
                <w:sz w:val="18"/>
                <w:szCs w:val="18"/>
              </w:rPr>
              <w:t>，</w:t>
            </w:r>
            <w:r>
              <w:rPr>
                <w:rFonts w:ascii="Times New Roman" w:eastAsia="仿宋_GB2312" w:hAnsi="Times New Roman"/>
                <w:kern w:val="0"/>
                <w:sz w:val="18"/>
                <w:szCs w:val="18"/>
              </w:rPr>
              <w:t>新增：</w:t>
            </w:r>
            <w:r>
              <w:rPr>
                <w:rFonts w:ascii="Times New Roman" w:eastAsia="仿宋_GB2312" w:hAnsi="Times New Roman"/>
                <w:kern w:val="0"/>
                <w:sz w:val="18"/>
                <w:szCs w:val="18"/>
              </w:rPr>
              <w:t>2598.08</w:t>
            </w:r>
            <w:r>
              <w:rPr>
                <w:rFonts w:ascii="Times New Roman" w:eastAsia="仿宋_GB2312" w:hAnsi="Times New Roman"/>
                <w:kern w:val="0"/>
                <w:sz w:val="18"/>
                <w:szCs w:val="18"/>
              </w:rPr>
              <w:t>）</w:t>
            </w:r>
          </w:p>
        </w:tc>
        <w:tc>
          <w:tcPr>
            <w:tcW w:w="1132" w:type="pct"/>
            <w:gridSpan w:val="7"/>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2103.31</w:t>
            </w:r>
            <w:r>
              <w:rPr>
                <w:rFonts w:ascii="Times New Roman" w:eastAsia="仿宋_GB2312" w:hAnsi="Times New Roman"/>
                <w:kern w:val="0"/>
                <w:sz w:val="18"/>
                <w:szCs w:val="18"/>
              </w:rPr>
              <w:t>（主体：</w:t>
            </w:r>
            <w:r>
              <w:rPr>
                <w:rFonts w:ascii="Times New Roman" w:eastAsia="仿宋_GB2312" w:hAnsi="Times New Roman" w:hint="eastAsia"/>
                <w:kern w:val="0"/>
                <w:sz w:val="18"/>
                <w:szCs w:val="18"/>
              </w:rPr>
              <w:t>1</w:t>
            </w:r>
            <w:r>
              <w:rPr>
                <w:rFonts w:ascii="Times New Roman" w:eastAsia="仿宋_GB2312" w:hAnsi="Times New Roman"/>
                <w:kern w:val="0"/>
                <w:sz w:val="18"/>
                <w:szCs w:val="18"/>
              </w:rPr>
              <w:t>694.02</w:t>
            </w:r>
            <w:r>
              <w:rPr>
                <w:rFonts w:ascii="Times New Roman" w:eastAsia="仿宋_GB2312" w:hAnsi="Times New Roman"/>
                <w:kern w:val="0"/>
                <w:sz w:val="18"/>
                <w:szCs w:val="18"/>
              </w:rPr>
              <w:t>，新增：</w:t>
            </w:r>
            <w:r>
              <w:rPr>
                <w:rFonts w:ascii="Times New Roman" w:eastAsia="仿宋_GB2312" w:hAnsi="Times New Roman"/>
                <w:kern w:val="0"/>
                <w:sz w:val="18"/>
                <w:szCs w:val="18"/>
              </w:rPr>
              <w:t>409.29</w:t>
            </w:r>
            <w:r>
              <w:rPr>
                <w:rFonts w:ascii="Times New Roman" w:eastAsia="仿宋_GB2312" w:hAnsi="Times New Roman"/>
                <w:kern w:val="0"/>
                <w:sz w:val="18"/>
                <w:szCs w:val="18"/>
              </w:rPr>
              <w:t>）</w:t>
            </w:r>
          </w:p>
        </w:tc>
        <w:tc>
          <w:tcPr>
            <w:tcW w:w="1231" w:type="pct"/>
            <w:gridSpan w:val="4"/>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3856.10</w:t>
            </w:r>
            <w:r>
              <w:rPr>
                <w:rFonts w:ascii="Times New Roman" w:eastAsia="仿宋_GB2312" w:hAnsi="Times New Roman"/>
                <w:kern w:val="0"/>
                <w:sz w:val="18"/>
                <w:szCs w:val="18"/>
              </w:rPr>
              <w:t>（主体：</w:t>
            </w:r>
            <w:r>
              <w:rPr>
                <w:rFonts w:ascii="Times New Roman" w:eastAsia="仿宋_GB2312" w:hAnsi="Times New Roman" w:hint="eastAsia"/>
                <w:kern w:val="0"/>
                <w:sz w:val="18"/>
                <w:szCs w:val="18"/>
              </w:rPr>
              <w:t>1</w:t>
            </w:r>
            <w:r>
              <w:rPr>
                <w:rFonts w:ascii="Times New Roman" w:eastAsia="仿宋_GB2312" w:hAnsi="Times New Roman"/>
                <w:kern w:val="0"/>
                <w:sz w:val="18"/>
                <w:szCs w:val="18"/>
              </w:rPr>
              <w:t>058.83</w:t>
            </w:r>
            <w:r>
              <w:rPr>
                <w:rFonts w:ascii="Times New Roman" w:eastAsia="仿宋_GB2312" w:hAnsi="Times New Roman" w:hint="eastAsia"/>
                <w:kern w:val="0"/>
                <w:sz w:val="18"/>
                <w:szCs w:val="18"/>
              </w:rPr>
              <w:t>，</w:t>
            </w:r>
            <w:r>
              <w:rPr>
                <w:rFonts w:ascii="Times New Roman" w:eastAsia="仿宋_GB2312" w:hAnsi="Times New Roman"/>
                <w:kern w:val="0"/>
                <w:sz w:val="18"/>
                <w:szCs w:val="18"/>
              </w:rPr>
              <w:t>新增：</w:t>
            </w:r>
            <w:r>
              <w:rPr>
                <w:rFonts w:ascii="Times New Roman" w:eastAsia="仿宋_GB2312" w:hAnsi="Times New Roman"/>
                <w:kern w:val="0"/>
                <w:sz w:val="18"/>
                <w:szCs w:val="18"/>
              </w:rPr>
              <w:t>2797.27</w:t>
            </w:r>
            <w:r>
              <w:rPr>
                <w:rFonts w:ascii="Times New Roman" w:eastAsia="仿宋_GB2312" w:hAnsi="Times New Roman"/>
                <w:kern w:val="0"/>
                <w:sz w:val="18"/>
                <w:szCs w:val="18"/>
              </w:rPr>
              <w:t>）</w:t>
            </w:r>
          </w:p>
        </w:tc>
        <w:tc>
          <w:tcPr>
            <w:tcW w:w="160" w:type="pct"/>
            <w:vAlign w:val="center"/>
          </w:tcPr>
          <w:p w:rsidR="009816EE" w:rsidRDefault="009816EE">
            <w:pPr>
              <w:widowControl/>
              <w:jc w:val="left"/>
              <w:rPr>
                <w:rFonts w:ascii="Times New Roman" w:eastAsia="仿宋_GB2312" w:hAnsi="Times New Roman"/>
                <w:kern w:val="0"/>
                <w:sz w:val="18"/>
                <w:szCs w:val="18"/>
              </w:rPr>
            </w:pPr>
          </w:p>
        </w:tc>
      </w:tr>
      <w:tr w:rsidR="009816EE">
        <w:trPr>
          <w:trHeight w:val="284"/>
        </w:trPr>
        <w:tc>
          <w:tcPr>
            <w:tcW w:w="1069" w:type="pct"/>
            <w:gridSpan w:val="3"/>
            <w:tcBorders>
              <w:top w:val="nil"/>
              <w:left w:val="single" w:sz="4" w:space="0" w:color="auto"/>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水土保持总投资（万元）</w:t>
            </w:r>
          </w:p>
        </w:tc>
        <w:tc>
          <w:tcPr>
            <w:tcW w:w="1408" w:type="pct"/>
            <w:gridSpan w:val="6"/>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45538.86</w:t>
            </w:r>
          </w:p>
        </w:tc>
        <w:tc>
          <w:tcPr>
            <w:tcW w:w="1132" w:type="pct"/>
            <w:gridSpan w:val="7"/>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独立费用（万元）</w:t>
            </w:r>
          </w:p>
        </w:tc>
        <w:tc>
          <w:tcPr>
            <w:tcW w:w="1231" w:type="pct"/>
            <w:gridSpan w:val="4"/>
            <w:tcBorders>
              <w:top w:val="nil"/>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795.39</w:t>
            </w:r>
          </w:p>
        </w:tc>
        <w:tc>
          <w:tcPr>
            <w:tcW w:w="160" w:type="pct"/>
            <w:vAlign w:val="center"/>
          </w:tcPr>
          <w:p w:rsidR="009816EE" w:rsidRDefault="009816EE">
            <w:pPr>
              <w:widowControl/>
              <w:jc w:val="left"/>
              <w:rPr>
                <w:rFonts w:ascii="Times New Roman" w:eastAsia="仿宋_GB2312" w:hAnsi="Times New Roman"/>
                <w:kern w:val="0"/>
                <w:sz w:val="18"/>
                <w:szCs w:val="18"/>
              </w:rPr>
            </w:pPr>
          </w:p>
        </w:tc>
      </w:tr>
      <w:tr w:rsidR="009816EE">
        <w:trPr>
          <w:trHeight w:val="284"/>
        </w:trPr>
        <w:tc>
          <w:tcPr>
            <w:tcW w:w="1069" w:type="pct"/>
            <w:gridSpan w:val="3"/>
            <w:tcBorders>
              <w:top w:val="nil"/>
              <w:left w:val="single" w:sz="4" w:space="0" w:color="auto"/>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监理费（万元）</w:t>
            </w:r>
          </w:p>
        </w:tc>
        <w:tc>
          <w:tcPr>
            <w:tcW w:w="601" w:type="pct"/>
            <w:gridSpan w:val="2"/>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109.87</w:t>
            </w:r>
          </w:p>
        </w:tc>
        <w:tc>
          <w:tcPr>
            <w:tcW w:w="807" w:type="pct"/>
            <w:gridSpan w:val="4"/>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监测费（万元）</w:t>
            </w:r>
          </w:p>
        </w:tc>
        <w:tc>
          <w:tcPr>
            <w:tcW w:w="762" w:type="pct"/>
            <w:gridSpan w:val="4"/>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332.37</w:t>
            </w:r>
          </w:p>
        </w:tc>
        <w:tc>
          <w:tcPr>
            <w:tcW w:w="712" w:type="pct"/>
            <w:gridSpan w:val="5"/>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补偿费（万元）</w:t>
            </w:r>
          </w:p>
        </w:tc>
        <w:tc>
          <w:tcPr>
            <w:tcW w:w="888" w:type="pct"/>
            <w:gridSpan w:val="2"/>
            <w:tcBorders>
              <w:top w:val="nil"/>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731.85</w:t>
            </w:r>
          </w:p>
        </w:tc>
        <w:tc>
          <w:tcPr>
            <w:tcW w:w="160" w:type="pct"/>
            <w:vAlign w:val="center"/>
          </w:tcPr>
          <w:p w:rsidR="009816EE" w:rsidRDefault="009816EE">
            <w:pPr>
              <w:widowControl/>
              <w:jc w:val="left"/>
              <w:rPr>
                <w:rFonts w:ascii="Times New Roman" w:eastAsia="仿宋_GB2312" w:hAnsi="Times New Roman"/>
                <w:kern w:val="0"/>
                <w:sz w:val="18"/>
                <w:szCs w:val="18"/>
              </w:rPr>
            </w:pPr>
          </w:p>
        </w:tc>
      </w:tr>
      <w:tr w:rsidR="009816EE">
        <w:trPr>
          <w:trHeight w:val="284"/>
        </w:trPr>
        <w:tc>
          <w:tcPr>
            <w:tcW w:w="1069" w:type="pct"/>
            <w:gridSpan w:val="3"/>
            <w:tcBorders>
              <w:top w:val="nil"/>
              <w:left w:val="single" w:sz="4" w:space="0" w:color="auto"/>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方案编制单位</w:t>
            </w:r>
          </w:p>
        </w:tc>
        <w:tc>
          <w:tcPr>
            <w:tcW w:w="1408" w:type="pct"/>
            <w:gridSpan w:val="6"/>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重庆陆洋工程设计有限公司</w:t>
            </w:r>
          </w:p>
        </w:tc>
        <w:tc>
          <w:tcPr>
            <w:tcW w:w="762" w:type="pct"/>
            <w:gridSpan w:val="4"/>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建设单位</w:t>
            </w:r>
          </w:p>
        </w:tc>
        <w:tc>
          <w:tcPr>
            <w:tcW w:w="1600" w:type="pct"/>
            <w:gridSpan w:val="7"/>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重庆云开高速公路有限公司</w:t>
            </w:r>
          </w:p>
        </w:tc>
        <w:tc>
          <w:tcPr>
            <w:tcW w:w="160" w:type="pct"/>
            <w:vAlign w:val="center"/>
          </w:tcPr>
          <w:p w:rsidR="009816EE" w:rsidRDefault="009816EE">
            <w:pPr>
              <w:widowControl/>
              <w:jc w:val="left"/>
              <w:rPr>
                <w:rFonts w:ascii="Times New Roman" w:eastAsia="仿宋_GB2312" w:hAnsi="Times New Roman"/>
                <w:kern w:val="0"/>
                <w:sz w:val="18"/>
                <w:szCs w:val="18"/>
              </w:rPr>
            </w:pPr>
          </w:p>
        </w:tc>
      </w:tr>
      <w:tr w:rsidR="009816EE">
        <w:trPr>
          <w:trHeight w:val="284"/>
        </w:trPr>
        <w:tc>
          <w:tcPr>
            <w:tcW w:w="1069" w:type="pct"/>
            <w:gridSpan w:val="3"/>
            <w:tcBorders>
              <w:top w:val="nil"/>
              <w:left w:val="single" w:sz="4" w:space="0" w:color="auto"/>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法定代表人</w:t>
            </w:r>
          </w:p>
        </w:tc>
        <w:tc>
          <w:tcPr>
            <w:tcW w:w="1408" w:type="pct"/>
            <w:gridSpan w:val="6"/>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雷红</w:t>
            </w:r>
          </w:p>
        </w:tc>
        <w:tc>
          <w:tcPr>
            <w:tcW w:w="762" w:type="pct"/>
            <w:gridSpan w:val="4"/>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法定代表人</w:t>
            </w:r>
          </w:p>
        </w:tc>
        <w:tc>
          <w:tcPr>
            <w:tcW w:w="1600" w:type="pct"/>
            <w:gridSpan w:val="7"/>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吴伟</w:t>
            </w:r>
          </w:p>
        </w:tc>
        <w:tc>
          <w:tcPr>
            <w:tcW w:w="160" w:type="pct"/>
            <w:vAlign w:val="center"/>
          </w:tcPr>
          <w:p w:rsidR="009816EE" w:rsidRDefault="009816EE">
            <w:pPr>
              <w:widowControl/>
              <w:jc w:val="left"/>
              <w:rPr>
                <w:rFonts w:ascii="Times New Roman" w:eastAsia="仿宋_GB2312" w:hAnsi="Times New Roman"/>
                <w:kern w:val="0"/>
                <w:sz w:val="18"/>
                <w:szCs w:val="18"/>
              </w:rPr>
            </w:pPr>
          </w:p>
        </w:tc>
      </w:tr>
      <w:tr w:rsidR="009816EE">
        <w:trPr>
          <w:trHeight w:val="284"/>
        </w:trPr>
        <w:tc>
          <w:tcPr>
            <w:tcW w:w="1069" w:type="pct"/>
            <w:gridSpan w:val="3"/>
            <w:tcBorders>
              <w:top w:val="nil"/>
              <w:left w:val="single" w:sz="4" w:space="0" w:color="auto"/>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地址</w:t>
            </w:r>
          </w:p>
        </w:tc>
        <w:tc>
          <w:tcPr>
            <w:tcW w:w="1408" w:type="pct"/>
            <w:gridSpan w:val="6"/>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重庆市渝北区龙溪街道红锦大道</w:t>
            </w:r>
            <w:r>
              <w:rPr>
                <w:rFonts w:ascii="Times New Roman" w:eastAsia="仿宋_GB2312" w:hAnsi="Times New Roman" w:hint="eastAsia"/>
                <w:kern w:val="0"/>
                <w:sz w:val="18"/>
                <w:szCs w:val="18"/>
              </w:rPr>
              <w:t>498</w:t>
            </w:r>
            <w:r>
              <w:rPr>
                <w:rFonts w:ascii="Times New Roman" w:eastAsia="仿宋_GB2312" w:hAnsi="Times New Roman" w:hint="eastAsia"/>
                <w:kern w:val="0"/>
                <w:sz w:val="18"/>
                <w:szCs w:val="18"/>
              </w:rPr>
              <w:t>号佳乐紫光</w:t>
            </w:r>
            <w:r>
              <w:rPr>
                <w:rFonts w:ascii="Times New Roman" w:eastAsia="仿宋_GB2312" w:hAnsi="Times New Roman" w:hint="eastAsia"/>
                <w:kern w:val="0"/>
                <w:sz w:val="18"/>
                <w:szCs w:val="18"/>
              </w:rPr>
              <w:t>1</w:t>
            </w:r>
            <w:r>
              <w:rPr>
                <w:rFonts w:ascii="Times New Roman" w:eastAsia="仿宋_GB2312" w:hAnsi="Times New Roman" w:hint="eastAsia"/>
                <w:kern w:val="0"/>
                <w:sz w:val="18"/>
                <w:szCs w:val="18"/>
              </w:rPr>
              <w:t>幢</w:t>
            </w:r>
            <w:r>
              <w:rPr>
                <w:rFonts w:ascii="Times New Roman" w:eastAsia="仿宋_GB2312" w:hAnsi="Times New Roman" w:hint="eastAsia"/>
                <w:kern w:val="0"/>
                <w:sz w:val="18"/>
                <w:szCs w:val="18"/>
              </w:rPr>
              <w:t>21-1</w:t>
            </w:r>
          </w:p>
        </w:tc>
        <w:tc>
          <w:tcPr>
            <w:tcW w:w="762" w:type="pct"/>
            <w:gridSpan w:val="4"/>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地址</w:t>
            </w:r>
          </w:p>
        </w:tc>
        <w:tc>
          <w:tcPr>
            <w:tcW w:w="1600" w:type="pct"/>
            <w:gridSpan w:val="7"/>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重庆市云阳县青龙街道望江大道</w:t>
            </w:r>
            <w:r>
              <w:rPr>
                <w:rFonts w:ascii="Times New Roman" w:eastAsia="仿宋_GB2312" w:hAnsi="Times New Roman" w:hint="eastAsia"/>
                <w:kern w:val="0"/>
                <w:sz w:val="18"/>
                <w:szCs w:val="18"/>
              </w:rPr>
              <w:t>697</w:t>
            </w:r>
            <w:r>
              <w:rPr>
                <w:rFonts w:ascii="Times New Roman" w:eastAsia="仿宋_GB2312" w:hAnsi="Times New Roman" w:hint="eastAsia"/>
                <w:kern w:val="0"/>
                <w:sz w:val="18"/>
                <w:szCs w:val="18"/>
              </w:rPr>
              <w:t>号</w:t>
            </w:r>
          </w:p>
        </w:tc>
        <w:tc>
          <w:tcPr>
            <w:tcW w:w="160" w:type="pct"/>
            <w:vAlign w:val="center"/>
          </w:tcPr>
          <w:p w:rsidR="009816EE" w:rsidRDefault="009816EE">
            <w:pPr>
              <w:widowControl/>
              <w:jc w:val="left"/>
              <w:rPr>
                <w:rFonts w:ascii="Times New Roman" w:eastAsia="仿宋_GB2312" w:hAnsi="Times New Roman"/>
                <w:kern w:val="0"/>
                <w:sz w:val="18"/>
                <w:szCs w:val="18"/>
              </w:rPr>
            </w:pPr>
          </w:p>
        </w:tc>
      </w:tr>
      <w:tr w:rsidR="009816EE">
        <w:trPr>
          <w:trHeight w:val="284"/>
        </w:trPr>
        <w:tc>
          <w:tcPr>
            <w:tcW w:w="1069" w:type="pct"/>
            <w:gridSpan w:val="3"/>
            <w:tcBorders>
              <w:top w:val="nil"/>
              <w:left w:val="single" w:sz="4" w:space="0" w:color="auto"/>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邮编</w:t>
            </w:r>
          </w:p>
        </w:tc>
        <w:tc>
          <w:tcPr>
            <w:tcW w:w="1408" w:type="pct"/>
            <w:gridSpan w:val="6"/>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4</w:t>
            </w:r>
            <w:r>
              <w:rPr>
                <w:rFonts w:ascii="Times New Roman" w:eastAsia="仿宋_GB2312" w:hAnsi="Times New Roman"/>
                <w:kern w:val="0"/>
                <w:sz w:val="18"/>
                <w:szCs w:val="18"/>
              </w:rPr>
              <w:t>01120</w:t>
            </w:r>
          </w:p>
        </w:tc>
        <w:tc>
          <w:tcPr>
            <w:tcW w:w="762" w:type="pct"/>
            <w:gridSpan w:val="4"/>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邮编</w:t>
            </w:r>
          </w:p>
        </w:tc>
        <w:tc>
          <w:tcPr>
            <w:tcW w:w="1600" w:type="pct"/>
            <w:gridSpan w:val="7"/>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4</w:t>
            </w:r>
            <w:r>
              <w:rPr>
                <w:rFonts w:ascii="Times New Roman" w:eastAsia="仿宋_GB2312" w:hAnsi="Times New Roman"/>
                <w:kern w:val="0"/>
                <w:sz w:val="18"/>
                <w:szCs w:val="18"/>
              </w:rPr>
              <w:t>04500</w:t>
            </w:r>
          </w:p>
        </w:tc>
        <w:tc>
          <w:tcPr>
            <w:tcW w:w="160" w:type="pct"/>
            <w:vAlign w:val="center"/>
          </w:tcPr>
          <w:p w:rsidR="009816EE" w:rsidRDefault="009816EE">
            <w:pPr>
              <w:widowControl/>
              <w:jc w:val="left"/>
              <w:rPr>
                <w:rFonts w:ascii="Times New Roman" w:eastAsia="仿宋_GB2312" w:hAnsi="Times New Roman"/>
                <w:kern w:val="0"/>
                <w:sz w:val="18"/>
                <w:szCs w:val="18"/>
              </w:rPr>
            </w:pPr>
          </w:p>
        </w:tc>
      </w:tr>
      <w:tr w:rsidR="009816EE">
        <w:trPr>
          <w:trHeight w:val="284"/>
        </w:trPr>
        <w:tc>
          <w:tcPr>
            <w:tcW w:w="1069" w:type="pct"/>
            <w:gridSpan w:val="3"/>
            <w:tcBorders>
              <w:top w:val="nil"/>
              <w:left w:val="single" w:sz="4" w:space="0" w:color="auto"/>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联系人及电话</w:t>
            </w:r>
          </w:p>
        </w:tc>
        <w:tc>
          <w:tcPr>
            <w:tcW w:w="1408" w:type="pct"/>
            <w:gridSpan w:val="6"/>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田家乐</w:t>
            </w:r>
            <w:r>
              <w:rPr>
                <w:rFonts w:ascii="Times New Roman" w:eastAsia="仿宋_GB2312" w:hAnsi="Times New Roman" w:hint="eastAsia"/>
                <w:kern w:val="0"/>
                <w:sz w:val="18"/>
                <w:szCs w:val="18"/>
              </w:rPr>
              <w:t>/</w:t>
            </w:r>
            <w:r>
              <w:rPr>
                <w:rFonts w:ascii="Times New Roman" w:eastAsia="仿宋_GB2312" w:hAnsi="Times New Roman"/>
                <w:kern w:val="0"/>
                <w:sz w:val="18"/>
                <w:szCs w:val="18"/>
              </w:rPr>
              <w:t>18</w:t>
            </w:r>
            <w:r>
              <w:rPr>
                <w:rFonts w:ascii="Times New Roman" w:eastAsia="仿宋_GB2312" w:hAnsi="Times New Roman" w:hint="eastAsia"/>
                <w:kern w:val="0"/>
                <w:sz w:val="18"/>
                <w:szCs w:val="18"/>
              </w:rPr>
              <w:t>***</w:t>
            </w:r>
            <w:r>
              <w:rPr>
                <w:rFonts w:ascii="Times New Roman" w:eastAsia="仿宋_GB2312" w:hAnsi="Times New Roman"/>
                <w:kern w:val="0"/>
                <w:sz w:val="18"/>
                <w:szCs w:val="18"/>
              </w:rPr>
              <w:t>60</w:t>
            </w:r>
          </w:p>
        </w:tc>
        <w:tc>
          <w:tcPr>
            <w:tcW w:w="762" w:type="pct"/>
            <w:gridSpan w:val="4"/>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联系人及电话</w:t>
            </w:r>
          </w:p>
        </w:tc>
        <w:tc>
          <w:tcPr>
            <w:tcW w:w="1600" w:type="pct"/>
            <w:gridSpan w:val="7"/>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秦俊杰</w:t>
            </w:r>
            <w:r>
              <w:rPr>
                <w:rFonts w:ascii="Times New Roman" w:eastAsia="仿宋_GB2312" w:hAnsi="Times New Roman" w:hint="eastAsia"/>
                <w:kern w:val="0"/>
                <w:sz w:val="18"/>
                <w:szCs w:val="18"/>
              </w:rPr>
              <w:t>/</w:t>
            </w:r>
            <w:r>
              <w:rPr>
                <w:rFonts w:ascii="Times New Roman" w:eastAsia="仿宋_GB2312" w:hAnsi="Times New Roman"/>
                <w:kern w:val="0"/>
                <w:sz w:val="18"/>
                <w:szCs w:val="18"/>
              </w:rPr>
              <w:t>13</w:t>
            </w:r>
            <w:r>
              <w:rPr>
                <w:rFonts w:ascii="Times New Roman" w:eastAsia="仿宋_GB2312" w:hAnsi="Times New Roman" w:hint="eastAsia"/>
                <w:kern w:val="0"/>
                <w:sz w:val="18"/>
                <w:szCs w:val="18"/>
              </w:rPr>
              <w:t>***</w:t>
            </w:r>
            <w:r>
              <w:rPr>
                <w:rFonts w:ascii="Times New Roman" w:eastAsia="仿宋_GB2312" w:hAnsi="Times New Roman"/>
                <w:kern w:val="0"/>
                <w:sz w:val="18"/>
                <w:szCs w:val="18"/>
              </w:rPr>
              <w:t>68</w:t>
            </w:r>
          </w:p>
        </w:tc>
        <w:tc>
          <w:tcPr>
            <w:tcW w:w="160" w:type="pct"/>
            <w:vAlign w:val="center"/>
          </w:tcPr>
          <w:p w:rsidR="009816EE" w:rsidRDefault="009816EE">
            <w:pPr>
              <w:widowControl/>
              <w:jc w:val="left"/>
              <w:rPr>
                <w:rFonts w:ascii="Times New Roman" w:eastAsia="仿宋_GB2312" w:hAnsi="Times New Roman"/>
                <w:kern w:val="0"/>
                <w:sz w:val="18"/>
                <w:szCs w:val="18"/>
              </w:rPr>
            </w:pPr>
          </w:p>
        </w:tc>
      </w:tr>
      <w:tr w:rsidR="009816EE">
        <w:trPr>
          <w:trHeight w:val="284"/>
        </w:trPr>
        <w:tc>
          <w:tcPr>
            <w:tcW w:w="1069" w:type="pct"/>
            <w:gridSpan w:val="3"/>
            <w:tcBorders>
              <w:top w:val="nil"/>
              <w:left w:val="single" w:sz="4" w:space="0" w:color="auto"/>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传真</w:t>
            </w:r>
          </w:p>
        </w:tc>
        <w:tc>
          <w:tcPr>
            <w:tcW w:w="1408" w:type="pct"/>
            <w:gridSpan w:val="6"/>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w:t>
            </w:r>
          </w:p>
        </w:tc>
        <w:tc>
          <w:tcPr>
            <w:tcW w:w="762" w:type="pct"/>
            <w:gridSpan w:val="4"/>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传真</w:t>
            </w:r>
          </w:p>
        </w:tc>
        <w:tc>
          <w:tcPr>
            <w:tcW w:w="1600" w:type="pct"/>
            <w:gridSpan w:val="7"/>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w:t>
            </w:r>
          </w:p>
        </w:tc>
        <w:tc>
          <w:tcPr>
            <w:tcW w:w="160" w:type="pct"/>
            <w:vAlign w:val="center"/>
          </w:tcPr>
          <w:p w:rsidR="009816EE" w:rsidRDefault="009816EE">
            <w:pPr>
              <w:widowControl/>
              <w:jc w:val="left"/>
              <w:rPr>
                <w:rFonts w:ascii="Times New Roman" w:eastAsia="仿宋_GB2312" w:hAnsi="Times New Roman"/>
                <w:kern w:val="0"/>
                <w:sz w:val="18"/>
                <w:szCs w:val="18"/>
              </w:rPr>
            </w:pPr>
          </w:p>
        </w:tc>
      </w:tr>
      <w:tr w:rsidR="009816EE">
        <w:trPr>
          <w:trHeight w:val="284"/>
        </w:trPr>
        <w:tc>
          <w:tcPr>
            <w:tcW w:w="1069" w:type="pct"/>
            <w:gridSpan w:val="3"/>
            <w:tcBorders>
              <w:top w:val="nil"/>
              <w:left w:val="single" w:sz="4" w:space="0" w:color="auto"/>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电子信箱</w:t>
            </w:r>
          </w:p>
        </w:tc>
        <w:tc>
          <w:tcPr>
            <w:tcW w:w="1408" w:type="pct"/>
            <w:gridSpan w:val="6"/>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8</w:t>
            </w:r>
            <w:r>
              <w:rPr>
                <w:rFonts w:ascii="Times New Roman" w:eastAsia="仿宋_GB2312" w:hAnsi="Times New Roman"/>
                <w:kern w:val="0"/>
                <w:sz w:val="18"/>
                <w:szCs w:val="18"/>
              </w:rPr>
              <w:t>2</w:t>
            </w:r>
            <w:r>
              <w:rPr>
                <w:rFonts w:ascii="Times New Roman" w:eastAsia="仿宋_GB2312" w:hAnsi="Times New Roman" w:hint="eastAsia"/>
                <w:kern w:val="0"/>
                <w:sz w:val="18"/>
                <w:szCs w:val="18"/>
              </w:rPr>
              <w:t>***</w:t>
            </w:r>
            <w:r>
              <w:rPr>
                <w:rFonts w:ascii="Times New Roman" w:eastAsia="仿宋_GB2312" w:hAnsi="Times New Roman"/>
                <w:kern w:val="0"/>
                <w:sz w:val="18"/>
                <w:szCs w:val="18"/>
              </w:rPr>
              <w:t>93@qq.com</w:t>
            </w:r>
          </w:p>
        </w:tc>
        <w:tc>
          <w:tcPr>
            <w:tcW w:w="762" w:type="pct"/>
            <w:gridSpan w:val="4"/>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kern w:val="0"/>
                <w:sz w:val="18"/>
                <w:szCs w:val="18"/>
              </w:rPr>
              <w:t>电子信箱</w:t>
            </w:r>
          </w:p>
        </w:tc>
        <w:tc>
          <w:tcPr>
            <w:tcW w:w="1600" w:type="pct"/>
            <w:gridSpan w:val="7"/>
            <w:tcBorders>
              <w:top w:val="single" w:sz="4" w:space="0" w:color="auto"/>
              <w:left w:val="nil"/>
              <w:bottom w:val="single" w:sz="4" w:space="0" w:color="auto"/>
              <w:right w:val="single" w:sz="4" w:space="0" w:color="auto"/>
            </w:tcBorders>
            <w:shd w:val="clear" w:color="auto" w:fill="auto"/>
            <w:vAlign w:val="center"/>
          </w:tcPr>
          <w:p w:rsidR="009816EE" w:rsidRDefault="00850E8F">
            <w:pPr>
              <w:widowControl/>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w:t>
            </w:r>
          </w:p>
        </w:tc>
        <w:tc>
          <w:tcPr>
            <w:tcW w:w="160" w:type="pct"/>
            <w:vAlign w:val="center"/>
          </w:tcPr>
          <w:p w:rsidR="009816EE" w:rsidRDefault="009816EE">
            <w:pPr>
              <w:widowControl/>
              <w:jc w:val="left"/>
              <w:rPr>
                <w:rFonts w:ascii="Times New Roman" w:eastAsia="仿宋_GB2312" w:hAnsi="Times New Roman"/>
                <w:kern w:val="0"/>
                <w:sz w:val="18"/>
                <w:szCs w:val="18"/>
              </w:rPr>
            </w:pPr>
          </w:p>
        </w:tc>
      </w:tr>
    </w:tbl>
    <w:p w:rsidR="009816EE" w:rsidRDefault="00850E8F">
      <w:pPr>
        <w:spacing w:line="594" w:lineRule="exact"/>
        <w:jc w:val="left"/>
        <w:rPr>
          <w:rFonts w:ascii="方正黑体_GBK" w:eastAsia="方正黑体_GBK" w:hAnsi="Times New Roman"/>
          <w:sz w:val="32"/>
          <w:szCs w:val="32"/>
        </w:rPr>
      </w:pPr>
      <w:r>
        <w:rPr>
          <w:rFonts w:ascii="Times New Roman" w:eastAsia="方正黑体_GBK" w:hAnsi="Times New Roman"/>
          <w:snapToGrid w:val="0"/>
          <w:kern w:val="0"/>
          <w:sz w:val="32"/>
          <w:szCs w:val="32"/>
        </w:rPr>
        <w:br w:type="page"/>
      </w:r>
      <w:r>
        <w:rPr>
          <w:rFonts w:ascii="Times New Roman" w:eastAsia="方正仿宋_GBK" w:hAnsi="Times New Roman"/>
          <w:sz w:val="32"/>
          <w:szCs w:val="32"/>
        </w:rPr>
        <w:lastRenderedPageBreak/>
        <w:t xml:space="preserve"> </w:t>
      </w:r>
      <w:r>
        <w:rPr>
          <w:rFonts w:ascii="Times New Roman" w:eastAsia="方正黑体_GBK" w:hAnsi="Times New Roman"/>
          <w:sz w:val="32"/>
          <w:szCs w:val="32"/>
        </w:rPr>
        <w:t>附件</w:t>
      </w:r>
      <w:r>
        <w:rPr>
          <w:rFonts w:ascii="Times New Roman" w:eastAsia="方正黑体_GBK" w:hAnsi="Times New Roman"/>
          <w:sz w:val="32"/>
          <w:szCs w:val="32"/>
        </w:rPr>
        <w:t>2</w:t>
      </w:r>
    </w:p>
    <w:p w:rsidR="009816EE" w:rsidRDefault="009816EE">
      <w:pPr>
        <w:spacing w:line="594" w:lineRule="exact"/>
        <w:jc w:val="left"/>
        <w:rPr>
          <w:rFonts w:ascii="方正黑体_GBK" w:eastAsia="方正黑体_GBK" w:hAnsi="Times New Roman"/>
          <w:sz w:val="32"/>
          <w:szCs w:val="32"/>
        </w:rPr>
      </w:pPr>
    </w:p>
    <w:p w:rsidR="009816EE" w:rsidRDefault="00850E8F">
      <w:pPr>
        <w:spacing w:line="594" w:lineRule="exact"/>
        <w:jc w:val="center"/>
        <w:rPr>
          <w:rFonts w:ascii="Times New Roman" w:eastAsia="方正小标宋_GBK" w:hAnsi="Times New Roman"/>
          <w:bCs/>
          <w:sz w:val="44"/>
          <w:szCs w:val="44"/>
          <w:lang w:bidi="ar"/>
        </w:rPr>
      </w:pPr>
      <w:r>
        <w:rPr>
          <w:rFonts w:ascii="Times New Roman" w:eastAsia="方正小标宋_GBK" w:hAnsi="Times New Roman" w:hint="eastAsia"/>
          <w:bCs/>
          <w:sz w:val="44"/>
          <w:szCs w:val="44"/>
          <w:lang w:bidi="ar"/>
        </w:rPr>
        <w:t>开州至云阳高速（江口—云阳—龙缸段）二期工程水土保持方案报告书</w:t>
      </w:r>
      <w:r>
        <w:rPr>
          <w:rFonts w:ascii="Times New Roman" w:eastAsia="方正小标宋_GBK" w:hAnsi="Times New Roman"/>
          <w:sz w:val="44"/>
          <w:szCs w:val="44"/>
        </w:rPr>
        <w:t>专家评审意见</w:t>
      </w:r>
    </w:p>
    <w:p w:rsidR="009816EE" w:rsidRDefault="009816EE">
      <w:pPr>
        <w:spacing w:line="594" w:lineRule="exact"/>
        <w:ind w:firstLine="200"/>
        <w:rPr>
          <w:rFonts w:ascii="Times New Roman" w:eastAsia="方正小标宋_GBK" w:hAnsi="Times New Roman"/>
          <w:color w:val="FF0000"/>
          <w:sz w:val="44"/>
          <w:szCs w:val="44"/>
        </w:rPr>
      </w:pPr>
    </w:p>
    <w:p w:rsidR="009816EE" w:rsidRDefault="00850E8F">
      <w:pPr>
        <w:spacing w:line="594" w:lineRule="exact"/>
        <w:ind w:firstLineChars="200" w:firstLine="640"/>
        <w:rPr>
          <w:rFonts w:ascii="Times New Roman" w:eastAsia="方正仿宋_GBK" w:hAnsi="Times New Roman"/>
          <w:sz w:val="32"/>
          <w:szCs w:val="32"/>
          <w:lang w:bidi="ar"/>
        </w:rPr>
      </w:pPr>
      <w:r>
        <w:rPr>
          <w:rFonts w:ascii="Times New Roman" w:eastAsia="方正仿宋_GBK" w:hAnsi="Times New Roman" w:hint="eastAsia"/>
          <w:sz w:val="32"/>
          <w:szCs w:val="32"/>
          <w:lang w:bidi="ar"/>
        </w:rPr>
        <w:t>202</w:t>
      </w:r>
      <w:r>
        <w:rPr>
          <w:rFonts w:ascii="Times New Roman" w:eastAsia="方正仿宋_GBK" w:hAnsi="Times New Roman" w:hint="eastAsia"/>
          <w:sz w:val="32"/>
          <w:szCs w:val="32"/>
          <w:lang w:bidi="ar"/>
        </w:rPr>
        <w:t>2</w:t>
      </w:r>
      <w:r>
        <w:rPr>
          <w:rFonts w:ascii="Times New Roman" w:eastAsia="方正仿宋_GBK" w:hAnsi="Times New Roman" w:hint="eastAsia"/>
          <w:sz w:val="32"/>
          <w:szCs w:val="32"/>
          <w:lang w:bidi="ar"/>
        </w:rPr>
        <w:t>年</w:t>
      </w:r>
      <w:r>
        <w:rPr>
          <w:rFonts w:ascii="Times New Roman" w:eastAsia="方正仿宋_GBK" w:hAnsi="Times New Roman" w:hint="eastAsia"/>
          <w:sz w:val="32"/>
          <w:szCs w:val="32"/>
          <w:lang w:bidi="ar"/>
        </w:rPr>
        <w:t>11</w:t>
      </w:r>
      <w:r>
        <w:rPr>
          <w:rFonts w:ascii="Times New Roman" w:eastAsia="方正仿宋_GBK" w:hAnsi="Times New Roman" w:hint="eastAsia"/>
          <w:sz w:val="32"/>
          <w:szCs w:val="32"/>
          <w:lang w:bidi="ar"/>
        </w:rPr>
        <w:t>月</w:t>
      </w:r>
      <w:r>
        <w:rPr>
          <w:rFonts w:ascii="Times New Roman" w:eastAsia="方正仿宋_GBK" w:hAnsi="Times New Roman" w:hint="eastAsia"/>
          <w:sz w:val="32"/>
          <w:szCs w:val="32"/>
          <w:lang w:bidi="ar"/>
        </w:rPr>
        <w:t>18</w:t>
      </w:r>
      <w:r>
        <w:rPr>
          <w:rFonts w:ascii="Times New Roman" w:eastAsia="方正仿宋_GBK" w:hAnsi="Times New Roman" w:hint="eastAsia"/>
          <w:sz w:val="32"/>
          <w:szCs w:val="32"/>
          <w:lang w:bidi="ar"/>
        </w:rPr>
        <w:t>日，</w:t>
      </w:r>
      <w:r>
        <w:rPr>
          <w:rFonts w:ascii="Times New Roman" w:eastAsia="方正仿宋_GBK" w:hAnsi="Times New Roman"/>
          <w:sz w:val="32"/>
          <w:szCs w:val="32"/>
          <w:lang w:bidi="ar"/>
        </w:rPr>
        <w:t>重庆市水利局组织召开了《</w:t>
      </w:r>
      <w:r>
        <w:rPr>
          <w:rFonts w:ascii="Times New Roman" w:eastAsia="方正仿宋_GBK" w:hAnsi="Times New Roman" w:hint="eastAsia"/>
          <w:bCs/>
          <w:sz w:val="32"/>
          <w:szCs w:val="32"/>
          <w:lang w:bidi="ar"/>
        </w:rPr>
        <w:t>开州至云阳高速（江口—云阳—龙缸段）二期工程水土保持方案报告书</w:t>
      </w:r>
      <w:r>
        <w:rPr>
          <w:rFonts w:ascii="Times New Roman" w:eastAsia="方正仿宋_GBK" w:hAnsi="Times New Roman"/>
          <w:sz w:val="32"/>
          <w:szCs w:val="32"/>
          <w:lang w:bidi="ar"/>
        </w:rPr>
        <w:t>》（以下简称《水保方案》）专家评审会。</w:t>
      </w:r>
      <w:r>
        <w:rPr>
          <w:rFonts w:ascii="Times New Roman" w:eastAsia="方正仿宋_GBK" w:hAnsi="Times New Roman" w:hint="eastAsia"/>
          <w:sz w:val="32"/>
          <w:szCs w:val="32"/>
          <w:lang w:bidi="ar"/>
        </w:rPr>
        <w:t>云阳县水利局</w:t>
      </w:r>
      <w:r>
        <w:rPr>
          <w:rFonts w:ascii="Times New Roman" w:eastAsia="方正仿宋_GBK" w:hAnsi="Times New Roman" w:hint="eastAsia"/>
          <w:sz w:val="32"/>
          <w:szCs w:val="32"/>
          <w:lang w:bidi="ar"/>
        </w:rPr>
        <w:t>、重庆云开高速公路有限公司（以下简称项目法人）、重庆陆洋工程设计有限公司（以下简称报告编制单位）</w:t>
      </w:r>
      <w:r>
        <w:rPr>
          <w:rFonts w:ascii="Times New Roman" w:eastAsia="方正仿宋_GBK" w:hAnsi="Times New Roman"/>
          <w:sz w:val="32"/>
          <w:szCs w:val="32"/>
          <w:lang w:bidi="ar"/>
        </w:rPr>
        <w:t>的代表参加了会议。会议成立了专家组，专家组成员会前详细审阅了《水保方案》，与会人员会上认真听取了项目法人和报告编制单位的汇报，进行了深入讨论。根据</w:t>
      </w:r>
      <w:r>
        <w:rPr>
          <w:rFonts w:ascii="Times New Roman" w:eastAsia="方正仿宋_GBK" w:hAnsi="Times New Roman"/>
          <w:sz w:val="32"/>
          <w:szCs w:val="32"/>
          <w:lang w:bidi="ar"/>
        </w:rPr>
        <w:t>“</w:t>
      </w:r>
      <w:r>
        <w:rPr>
          <w:rFonts w:ascii="Times New Roman" w:eastAsia="方正仿宋_GBK" w:hAnsi="Times New Roman"/>
          <w:sz w:val="32"/>
          <w:szCs w:val="32"/>
          <w:lang w:bidi="ar"/>
        </w:rPr>
        <w:t>渝水〔</w:t>
      </w:r>
      <w:r>
        <w:rPr>
          <w:rFonts w:ascii="Times New Roman" w:eastAsia="方正仿宋_GBK" w:hAnsi="Times New Roman"/>
          <w:sz w:val="32"/>
          <w:szCs w:val="32"/>
          <w:lang w:bidi="ar"/>
        </w:rPr>
        <w:t>2018</w:t>
      </w:r>
      <w:r>
        <w:rPr>
          <w:rFonts w:ascii="Times New Roman" w:eastAsia="方正仿宋_GBK" w:hAnsi="Times New Roman"/>
          <w:sz w:val="32"/>
          <w:szCs w:val="32"/>
          <w:lang w:bidi="ar"/>
        </w:rPr>
        <w:t>〕</w:t>
      </w:r>
      <w:r>
        <w:rPr>
          <w:rFonts w:ascii="Times New Roman" w:eastAsia="方正仿宋_GBK" w:hAnsi="Times New Roman"/>
          <w:sz w:val="32"/>
          <w:szCs w:val="32"/>
          <w:lang w:bidi="ar"/>
        </w:rPr>
        <w:t>267</w:t>
      </w:r>
      <w:r>
        <w:rPr>
          <w:rFonts w:ascii="Times New Roman" w:eastAsia="方正仿宋_GBK" w:hAnsi="Times New Roman"/>
          <w:sz w:val="32"/>
          <w:szCs w:val="32"/>
          <w:lang w:bidi="ar"/>
        </w:rPr>
        <w:t>号</w:t>
      </w:r>
      <w:r>
        <w:rPr>
          <w:rFonts w:ascii="Times New Roman" w:eastAsia="方正仿宋_GBK" w:hAnsi="Times New Roman"/>
          <w:sz w:val="32"/>
          <w:szCs w:val="32"/>
          <w:lang w:bidi="ar"/>
        </w:rPr>
        <w:t>”</w:t>
      </w:r>
      <w:r>
        <w:rPr>
          <w:rFonts w:ascii="Times New Roman" w:eastAsia="方正仿宋_GBK" w:hAnsi="Times New Roman" w:hint="eastAsia"/>
          <w:sz w:val="32"/>
          <w:szCs w:val="32"/>
          <w:lang w:bidi="ar"/>
        </w:rPr>
        <w:t>、</w:t>
      </w:r>
      <w:r>
        <w:rPr>
          <w:rFonts w:ascii="Times New Roman" w:eastAsia="方正仿宋_GBK" w:hAnsi="Times New Roman" w:hint="eastAsia"/>
          <w:sz w:val="32"/>
          <w:szCs w:val="32"/>
          <w:lang w:bidi="ar"/>
        </w:rPr>
        <w:t xml:space="preserve"> </w:t>
      </w:r>
      <w:r>
        <w:rPr>
          <w:rFonts w:ascii="Times New Roman" w:eastAsia="方正仿宋_GBK" w:hAnsi="Times New Roman"/>
          <w:sz w:val="32"/>
          <w:szCs w:val="32"/>
        </w:rPr>
        <w:t>“</w:t>
      </w:r>
      <w:r>
        <w:rPr>
          <w:rFonts w:ascii="Times New Roman" w:eastAsia="方正仿宋_GBK" w:hAnsi="Times New Roman" w:hint="eastAsia"/>
          <w:sz w:val="32"/>
          <w:szCs w:val="32"/>
        </w:rPr>
        <w:t>水保监〔</w:t>
      </w:r>
      <w:r>
        <w:rPr>
          <w:rFonts w:ascii="Times New Roman" w:eastAsia="方正仿宋_GBK" w:hAnsi="Times New Roman"/>
          <w:sz w:val="32"/>
          <w:szCs w:val="32"/>
        </w:rPr>
        <w:t>2020</w:t>
      </w:r>
      <w:r>
        <w:rPr>
          <w:rFonts w:ascii="Times New Roman" w:eastAsia="方正仿宋_GBK" w:hAnsi="Times New Roman" w:hint="eastAsia"/>
          <w:sz w:val="32"/>
          <w:szCs w:val="32"/>
        </w:rPr>
        <w:t>〕</w:t>
      </w:r>
      <w:r>
        <w:rPr>
          <w:rFonts w:ascii="Times New Roman" w:eastAsia="方正仿宋_GBK" w:hAnsi="Times New Roman"/>
          <w:sz w:val="32"/>
          <w:szCs w:val="32"/>
        </w:rPr>
        <w:t>63</w:t>
      </w:r>
      <w:r>
        <w:rPr>
          <w:rFonts w:ascii="Times New Roman" w:eastAsia="方正仿宋_GBK" w:hAnsi="Times New Roman" w:hint="eastAsia"/>
          <w:sz w:val="32"/>
          <w:szCs w:val="32"/>
        </w:rPr>
        <w:t>号</w:t>
      </w:r>
      <w:r>
        <w:rPr>
          <w:rFonts w:ascii="Times New Roman" w:eastAsia="方正仿宋_GBK" w:hAnsi="Times New Roman"/>
          <w:sz w:val="32"/>
          <w:szCs w:val="32"/>
        </w:rPr>
        <w:t>”</w:t>
      </w:r>
      <w:r>
        <w:rPr>
          <w:rFonts w:ascii="Times New Roman" w:eastAsia="方正仿宋_GBK" w:hAnsi="Times New Roman" w:hint="eastAsia"/>
          <w:sz w:val="32"/>
          <w:szCs w:val="32"/>
          <w:lang w:bidi="ar"/>
        </w:rPr>
        <w:t>和“渝水规范〔</w:t>
      </w:r>
      <w:r>
        <w:rPr>
          <w:rFonts w:ascii="Times New Roman" w:eastAsia="方正仿宋_GBK" w:hAnsi="Times New Roman" w:hint="eastAsia"/>
          <w:sz w:val="32"/>
          <w:szCs w:val="32"/>
          <w:lang w:bidi="ar"/>
        </w:rPr>
        <w:t>2021</w:t>
      </w:r>
      <w:r>
        <w:rPr>
          <w:rFonts w:ascii="Times New Roman" w:eastAsia="方正仿宋_GBK" w:hAnsi="Times New Roman" w:hint="eastAsia"/>
          <w:sz w:val="32"/>
          <w:szCs w:val="32"/>
          <w:lang w:bidi="ar"/>
        </w:rPr>
        <w:t>〕</w:t>
      </w:r>
      <w:r>
        <w:rPr>
          <w:rFonts w:ascii="Times New Roman" w:eastAsia="方正仿宋_GBK" w:hAnsi="Times New Roman" w:hint="eastAsia"/>
          <w:sz w:val="32"/>
          <w:szCs w:val="32"/>
          <w:lang w:bidi="ar"/>
        </w:rPr>
        <w:t>2</w:t>
      </w:r>
      <w:r>
        <w:rPr>
          <w:rFonts w:ascii="Times New Roman" w:eastAsia="方正仿宋_GBK" w:hAnsi="Times New Roman"/>
          <w:sz w:val="32"/>
          <w:szCs w:val="32"/>
          <w:lang w:bidi="ar"/>
        </w:rPr>
        <w:t>号</w:t>
      </w:r>
      <w:r>
        <w:rPr>
          <w:rFonts w:ascii="Times New Roman" w:eastAsia="方正仿宋_GBK" w:hAnsi="Times New Roman" w:hint="eastAsia"/>
          <w:sz w:val="32"/>
          <w:szCs w:val="32"/>
          <w:lang w:bidi="ar"/>
        </w:rPr>
        <w:t>”，</w:t>
      </w:r>
      <w:r>
        <w:rPr>
          <w:rFonts w:ascii="Times New Roman" w:eastAsia="方正仿宋_GBK" w:hAnsi="Times New Roman"/>
          <w:sz w:val="32"/>
          <w:szCs w:val="32"/>
          <w:lang w:bidi="ar"/>
        </w:rPr>
        <w:t>专家组对《水保方案》进行了质量评分，质量评定等级合格。报告编制单位</w:t>
      </w:r>
      <w:r>
        <w:rPr>
          <w:rFonts w:ascii="Times New Roman" w:eastAsia="方正仿宋_GBK" w:hAnsi="Times New Roman"/>
          <w:sz w:val="32"/>
          <w:szCs w:val="32"/>
          <w:lang w:bidi="ar"/>
        </w:rPr>
        <w:t>会后对《水保方案》进行了修改、补充和完善，项目法人于</w:t>
      </w:r>
      <w:r>
        <w:rPr>
          <w:rFonts w:ascii="Times New Roman" w:eastAsia="方正仿宋_GBK" w:hAnsi="Times New Roman"/>
          <w:sz w:val="32"/>
          <w:szCs w:val="32"/>
          <w:lang w:bidi="ar"/>
        </w:rPr>
        <w:t>202</w:t>
      </w:r>
      <w:r>
        <w:rPr>
          <w:rFonts w:ascii="Times New Roman" w:eastAsia="方正仿宋_GBK" w:hAnsi="Times New Roman" w:hint="eastAsia"/>
          <w:sz w:val="32"/>
          <w:szCs w:val="32"/>
          <w:lang w:bidi="ar"/>
        </w:rPr>
        <w:t>3</w:t>
      </w:r>
      <w:r>
        <w:rPr>
          <w:rFonts w:ascii="Times New Roman" w:eastAsia="方正仿宋_GBK" w:hAnsi="Times New Roman"/>
          <w:sz w:val="32"/>
          <w:szCs w:val="32"/>
          <w:lang w:bidi="ar"/>
        </w:rPr>
        <w:t>年</w:t>
      </w:r>
      <w:r>
        <w:rPr>
          <w:rFonts w:ascii="Times New Roman" w:eastAsia="方正仿宋_GBK" w:hAnsi="Times New Roman" w:hint="eastAsia"/>
          <w:sz w:val="32"/>
          <w:szCs w:val="32"/>
          <w:lang w:bidi="ar"/>
        </w:rPr>
        <w:t>2</w:t>
      </w:r>
      <w:r>
        <w:rPr>
          <w:rFonts w:ascii="Times New Roman" w:eastAsia="方正仿宋_GBK" w:hAnsi="Times New Roman"/>
          <w:sz w:val="32"/>
          <w:szCs w:val="32"/>
          <w:lang w:bidi="ar"/>
        </w:rPr>
        <w:t>月</w:t>
      </w:r>
      <w:r>
        <w:rPr>
          <w:rFonts w:ascii="Times New Roman" w:eastAsia="方正仿宋_GBK" w:hAnsi="Times New Roman" w:hint="eastAsia"/>
          <w:sz w:val="32"/>
          <w:szCs w:val="32"/>
          <w:lang w:bidi="ar"/>
        </w:rPr>
        <w:t>24</w:t>
      </w:r>
      <w:r>
        <w:rPr>
          <w:rFonts w:ascii="Times New Roman" w:eastAsia="方正仿宋_GBK" w:hAnsi="Times New Roman"/>
          <w:sz w:val="32"/>
          <w:szCs w:val="32"/>
          <w:lang w:bidi="ar"/>
        </w:rPr>
        <w:t>日提交了</w:t>
      </w:r>
      <w:r>
        <w:rPr>
          <w:rFonts w:ascii="Times New Roman" w:eastAsia="方正仿宋_GBK" w:hAnsi="Times New Roman"/>
          <w:bCs/>
          <w:sz w:val="32"/>
          <w:szCs w:val="32"/>
        </w:rPr>
        <w:t>《水保方案》</w:t>
      </w:r>
      <w:r>
        <w:rPr>
          <w:rFonts w:ascii="Times New Roman" w:eastAsia="方正仿宋_GBK" w:hAnsi="Times New Roman"/>
          <w:sz w:val="32"/>
          <w:szCs w:val="32"/>
          <w:lang w:bidi="ar"/>
        </w:rPr>
        <w:t>（报批稿）。经专家组复核，形成专家评审意见如下：</w:t>
      </w:r>
    </w:p>
    <w:p w:rsidR="009816EE" w:rsidRDefault="00850E8F">
      <w:pPr>
        <w:snapToGrid w:val="0"/>
        <w:spacing w:line="594" w:lineRule="exact"/>
        <w:ind w:firstLineChars="200" w:firstLine="640"/>
        <w:jc w:val="left"/>
        <w:rPr>
          <w:rFonts w:ascii="方正黑体_GBK" w:eastAsia="方正黑体_GBK" w:hAnsi="Calibri"/>
          <w:snapToGrid w:val="0"/>
          <w:kern w:val="0"/>
          <w:sz w:val="32"/>
          <w:szCs w:val="32"/>
        </w:rPr>
      </w:pPr>
      <w:r>
        <w:rPr>
          <w:rFonts w:ascii="方正黑体_GBK" w:eastAsia="方正黑体_GBK" w:hAnsi="Calibri" w:hint="eastAsia"/>
          <w:snapToGrid w:val="0"/>
          <w:kern w:val="0"/>
          <w:sz w:val="32"/>
          <w:szCs w:val="32"/>
        </w:rPr>
        <w:t>一、综合说明</w:t>
      </w:r>
    </w:p>
    <w:p w:rsidR="009816EE" w:rsidRDefault="00850E8F">
      <w:pPr>
        <w:spacing w:line="55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（一）方案编制依据的法律法规、部委规章、规范性文件、规范标准和技术文件及采用的资料基本正确。</w:t>
      </w:r>
    </w:p>
    <w:p w:rsidR="009816EE" w:rsidRDefault="00850E8F">
      <w:pPr>
        <w:spacing w:line="55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（二）同意方案设计水平年为</w:t>
      </w:r>
      <w:r>
        <w:rPr>
          <w:rFonts w:ascii="Times New Roman" w:eastAsia="方正仿宋_GBK" w:hAnsi="Times New Roman" w:hint="eastAsia"/>
          <w:sz w:val="32"/>
          <w:szCs w:val="32"/>
        </w:rPr>
        <w:t>202</w:t>
      </w:r>
      <w:r>
        <w:rPr>
          <w:rFonts w:ascii="Times New Roman" w:eastAsia="方正仿宋_GBK" w:hAnsi="Times New Roman" w:hint="eastAsia"/>
          <w:sz w:val="32"/>
          <w:szCs w:val="32"/>
        </w:rPr>
        <w:t>5</w:t>
      </w:r>
      <w:r>
        <w:rPr>
          <w:rFonts w:ascii="Times New Roman" w:eastAsia="方正仿宋_GBK" w:hAnsi="Times New Roman" w:hint="eastAsia"/>
          <w:sz w:val="32"/>
          <w:szCs w:val="32"/>
        </w:rPr>
        <w:t>年。</w:t>
      </w:r>
    </w:p>
    <w:p w:rsidR="009816EE" w:rsidRDefault="00850E8F">
      <w:pPr>
        <w:spacing w:line="55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（三）同意水土流失防治责任范围界定，水土流失防治责任</w:t>
      </w:r>
      <w:r>
        <w:rPr>
          <w:rFonts w:ascii="Times New Roman" w:eastAsia="方正仿宋_GBK" w:hAnsi="Times New Roman" w:hint="eastAsia"/>
          <w:sz w:val="32"/>
          <w:szCs w:val="32"/>
        </w:rPr>
        <w:lastRenderedPageBreak/>
        <w:t>范围面积为</w:t>
      </w:r>
      <w:r>
        <w:rPr>
          <w:rFonts w:ascii="Times New Roman" w:eastAsia="方正仿宋_GBK" w:hAnsi="Times New Roman" w:hint="eastAsia"/>
          <w:sz w:val="32"/>
          <w:szCs w:val="32"/>
        </w:rPr>
        <w:t>522.75hm</w:t>
      </w:r>
      <w:r>
        <w:rPr>
          <w:rFonts w:ascii="Times New Roman" w:eastAsia="方正仿宋_GBK" w:hAnsi="Times New Roman" w:hint="eastAsia"/>
          <w:sz w:val="32"/>
          <w:szCs w:val="32"/>
          <w:vertAlign w:val="superscript"/>
        </w:rPr>
        <w:t>2</w:t>
      </w:r>
      <w:r>
        <w:rPr>
          <w:rFonts w:ascii="Times New Roman" w:eastAsia="方正仿宋_GBK" w:hAnsi="Times New Roman" w:hint="eastAsia"/>
          <w:sz w:val="32"/>
          <w:szCs w:val="32"/>
        </w:rPr>
        <w:t>。</w:t>
      </w:r>
    </w:p>
    <w:p w:rsidR="009816EE" w:rsidRDefault="00850E8F">
      <w:pPr>
        <w:spacing w:line="55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（四）同意项目水土流失防治标准执行等级为西南紫色土区建设类项目一级标准。</w:t>
      </w:r>
    </w:p>
    <w:p w:rsidR="009816EE" w:rsidRDefault="00850E8F">
      <w:pPr>
        <w:spacing w:line="550" w:lineRule="exact"/>
        <w:ind w:firstLineChars="200" w:firstLine="640"/>
        <w:rPr>
          <w:rFonts w:ascii="方正仿宋_GBK" w:eastAsia="方正仿宋_GBK" w:hAnsi="Calibri"/>
          <w:bCs/>
          <w:snapToGrid w:val="0"/>
          <w:kern w:val="0"/>
          <w:sz w:val="32"/>
          <w:szCs w:val="32"/>
        </w:rPr>
      </w:pPr>
      <w:r>
        <w:rPr>
          <w:rFonts w:ascii="Times New Roman" w:eastAsia="方正仿宋_GBK" w:hAnsi="Times New Roman" w:hint="eastAsia"/>
          <w:sz w:val="32"/>
          <w:szCs w:val="32"/>
        </w:rPr>
        <w:t>（五）同意水土流失防治目标。其中：水土流失治理度</w:t>
      </w:r>
      <w:r>
        <w:rPr>
          <w:rFonts w:ascii="Times New Roman" w:eastAsia="方正仿宋_GBK" w:hAnsi="Times New Roman" w:hint="eastAsia"/>
          <w:sz w:val="32"/>
          <w:szCs w:val="32"/>
        </w:rPr>
        <w:t>97%</w:t>
      </w:r>
      <w:r>
        <w:rPr>
          <w:rFonts w:ascii="Times New Roman" w:eastAsia="方正仿宋_GBK" w:hAnsi="Times New Roman" w:hint="eastAsia"/>
          <w:sz w:val="32"/>
          <w:szCs w:val="32"/>
        </w:rPr>
        <w:t>，土壤流失控制比</w:t>
      </w:r>
      <w:r>
        <w:rPr>
          <w:rFonts w:ascii="Times New Roman" w:eastAsia="方正仿宋_GBK" w:hAnsi="Times New Roman" w:hint="eastAsia"/>
          <w:sz w:val="32"/>
          <w:szCs w:val="32"/>
        </w:rPr>
        <w:t>1.0</w:t>
      </w:r>
      <w:r>
        <w:rPr>
          <w:rFonts w:ascii="Times New Roman" w:eastAsia="方正仿宋_GBK" w:hAnsi="Times New Roman" w:hint="eastAsia"/>
          <w:sz w:val="32"/>
          <w:szCs w:val="32"/>
        </w:rPr>
        <w:t>，渣土防护率</w:t>
      </w:r>
      <w:r>
        <w:rPr>
          <w:rFonts w:ascii="Times New Roman" w:eastAsia="方正仿宋_GBK" w:hAnsi="Times New Roman" w:hint="eastAsia"/>
          <w:sz w:val="32"/>
          <w:szCs w:val="32"/>
        </w:rPr>
        <w:t>92</w:t>
      </w:r>
      <w:r>
        <w:rPr>
          <w:rFonts w:ascii="Times New Roman" w:eastAsia="方正仿宋_GBK" w:hAnsi="Times New Roman" w:hint="eastAsia"/>
          <w:sz w:val="32"/>
          <w:szCs w:val="32"/>
        </w:rPr>
        <w:t>%</w:t>
      </w:r>
      <w:r>
        <w:rPr>
          <w:rFonts w:ascii="Times New Roman" w:eastAsia="方正仿宋_GBK" w:hAnsi="Times New Roman" w:hint="eastAsia"/>
          <w:sz w:val="32"/>
          <w:szCs w:val="32"/>
        </w:rPr>
        <w:t>，表土保护率</w:t>
      </w:r>
      <w:r>
        <w:rPr>
          <w:rFonts w:ascii="Times New Roman" w:eastAsia="方正仿宋_GBK" w:hAnsi="Times New Roman" w:hint="eastAsia"/>
          <w:sz w:val="32"/>
          <w:szCs w:val="32"/>
        </w:rPr>
        <w:t>92%</w:t>
      </w:r>
      <w:r>
        <w:rPr>
          <w:rFonts w:ascii="Times New Roman" w:eastAsia="方正仿宋_GBK" w:hAnsi="Times New Roman" w:hint="eastAsia"/>
          <w:sz w:val="32"/>
          <w:szCs w:val="32"/>
        </w:rPr>
        <w:t>，林草植被恢复率</w:t>
      </w:r>
      <w:r>
        <w:rPr>
          <w:rFonts w:ascii="Times New Roman" w:eastAsia="方正仿宋_GBK" w:hAnsi="Times New Roman" w:hint="eastAsia"/>
          <w:sz w:val="32"/>
          <w:szCs w:val="32"/>
        </w:rPr>
        <w:t>97%</w:t>
      </w:r>
      <w:r>
        <w:rPr>
          <w:rFonts w:ascii="Times New Roman" w:eastAsia="方正仿宋_GBK" w:hAnsi="Times New Roman" w:hint="eastAsia"/>
          <w:sz w:val="32"/>
          <w:szCs w:val="32"/>
        </w:rPr>
        <w:t>，林草覆盖率</w:t>
      </w:r>
      <w:r>
        <w:rPr>
          <w:rFonts w:ascii="Times New Roman" w:eastAsia="方正仿宋_GBK" w:hAnsi="Times New Roman" w:hint="eastAsia"/>
          <w:sz w:val="32"/>
          <w:szCs w:val="32"/>
        </w:rPr>
        <w:t>2</w:t>
      </w:r>
      <w:r>
        <w:rPr>
          <w:rFonts w:ascii="Times New Roman" w:eastAsia="方正仿宋_GBK" w:hAnsi="Times New Roman" w:hint="eastAsia"/>
          <w:sz w:val="32"/>
          <w:szCs w:val="32"/>
        </w:rPr>
        <w:t>5</w:t>
      </w:r>
      <w:r>
        <w:rPr>
          <w:rFonts w:ascii="Times New Roman" w:eastAsia="方正仿宋_GBK" w:hAnsi="Times New Roman" w:hint="eastAsia"/>
          <w:sz w:val="32"/>
          <w:szCs w:val="32"/>
        </w:rPr>
        <w:t>%</w:t>
      </w:r>
      <w:r>
        <w:rPr>
          <w:rFonts w:ascii="方正仿宋_GBK" w:eastAsia="方正仿宋_GBK" w:hAnsi="Calibri" w:hint="eastAsia"/>
          <w:bCs/>
          <w:snapToGrid w:val="0"/>
          <w:kern w:val="0"/>
          <w:sz w:val="32"/>
          <w:szCs w:val="32"/>
        </w:rPr>
        <w:t>。</w:t>
      </w:r>
    </w:p>
    <w:p w:rsidR="009816EE" w:rsidRDefault="00850E8F">
      <w:pPr>
        <w:snapToGrid w:val="0"/>
        <w:spacing w:line="594" w:lineRule="exact"/>
        <w:ind w:firstLineChars="200" w:firstLine="640"/>
        <w:jc w:val="left"/>
        <w:rPr>
          <w:rFonts w:ascii="方正黑体_GBK" w:eastAsia="方正黑体_GBK" w:hAnsi="Calibri"/>
          <w:snapToGrid w:val="0"/>
          <w:kern w:val="0"/>
          <w:sz w:val="32"/>
          <w:szCs w:val="32"/>
        </w:rPr>
      </w:pPr>
      <w:r>
        <w:rPr>
          <w:rFonts w:ascii="方正黑体_GBK" w:eastAsia="方正黑体_GBK" w:hAnsi="Calibri" w:hint="eastAsia"/>
          <w:snapToGrid w:val="0"/>
          <w:kern w:val="0"/>
          <w:sz w:val="32"/>
          <w:szCs w:val="32"/>
        </w:rPr>
        <w:t>二、项目概况</w:t>
      </w:r>
    </w:p>
    <w:p w:rsidR="009816EE" w:rsidRDefault="00850E8F">
      <w:pPr>
        <w:spacing w:line="55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（一）项目概况阐述基本清楚。</w:t>
      </w:r>
    </w:p>
    <w:p w:rsidR="009816EE" w:rsidRDefault="00850E8F">
      <w:pPr>
        <w:spacing w:line="55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开州至云阳高速（江口—云阳—龙缸段）二期工程位于重庆市云阳县境内，为新建项目，建设单位为重庆云开高速公路有限公司。项目起于云阳县江口镇西北处的上九龙，与规划巫云开高速公路衔接，整体呈北南走向，终点止于云峰，设龙缸互通连接清水乡，全长</w:t>
      </w:r>
      <w:r>
        <w:rPr>
          <w:rFonts w:ascii="Times New Roman" w:eastAsia="方正仿宋_GBK" w:hAnsi="Times New Roman" w:hint="eastAsia"/>
          <w:sz w:val="32"/>
          <w:szCs w:val="32"/>
        </w:rPr>
        <w:t>61.427km</w:t>
      </w:r>
      <w:r>
        <w:rPr>
          <w:rFonts w:ascii="Times New Roman" w:eastAsia="方正仿宋_GBK" w:hAnsi="Times New Roman" w:hint="eastAsia"/>
          <w:sz w:val="32"/>
          <w:szCs w:val="32"/>
        </w:rPr>
        <w:t>。全线采用设计速度</w:t>
      </w:r>
      <w:r>
        <w:rPr>
          <w:rFonts w:ascii="Times New Roman" w:eastAsia="方正仿宋_GBK" w:hAnsi="Times New Roman" w:hint="eastAsia"/>
          <w:sz w:val="32"/>
          <w:szCs w:val="32"/>
        </w:rPr>
        <w:t>80km/h</w:t>
      </w:r>
      <w:r>
        <w:rPr>
          <w:rFonts w:ascii="Times New Roman" w:eastAsia="方正仿宋_GBK" w:hAnsi="Times New Roman" w:hint="eastAsia"/>
          <w:sz w:val="32"/>
          <w:szCs w:val="32"/>
        </w:rPr>
        <w:t>高速公路标准，其中：复兴互通终点至</w:t>
      </w:r>
      <w:r>
        <w:rPr>
          <w:rFonts w:ascii="Times New Roman" w:eastAsia="方正仿宋_GBK" w:hAnsi="Times New Roman" w:hint="eastAsia"/>
          <w:sz w:val="32"/>
          <w:szCs w:val="32"/>
        </w:rPr>
        <w:t>云阳南互通起点段双向六车道，整体式路基宽</w:t>
      </w:r>
      <w:r>
        <w:rPr>
          <w:rFonts w:ascii="Times New Roman" w:eastAsia="方正仿宋_GBK" w:hAnsi="Times New Roman" w:hint="eastAsia"/>
          <w:sz w:val="32"/>
          <w:szCs w:val="32"/>
        </w:rPr>
        <w:t>33m</w:t>
      </w:r>
      <w:r>
        <w:rPr>
          <w:rFonts w:ascii="Times New Roman" w:eastAsia="方正仿宋_GBK" w:hAnsi="Times New Roman" w:hint="eastAsia"/>
          <w:sz w:val="32"/>
          <w:szCs w:val="32"/>
        </w:rPr>
        <w:t>，分离式路基宽</w:t>
      </w:r>
      <w:r>
        <w:rPr>
          <w:rFonts w:ascii="Times New Roman" w:eastAsia="方正仿宋_GBK" w:hAnsi="Times New Roman" w:hint="eastAsia"/>
          <w:sz w:val="32"/>
          <w:szCs w:val="32"/>
        </w:rPr>
        <w:t>16.5m</w:t>
      </w:r>
      <w:r>
        <w:rPr>
          <w:rFonts w:ascii="Times New Roman" w:eastAsia="方正仿宋_GBK" w:hAnsi="Times New Roman" w:hint="eastAsia"/>
          <w:sz w:val="32"/>
          <w:szCs w:val="32"/>
        </w:rPr>
        <w:t>；其余路段双向四车道，整体式路基宽</w:t>
      </w:r>
      <w:r>
        <w:rPr>
          <w:rFonts w:ascii="Times New Roman" w:eastAsia="方正仿宋_GBK" w:hAnsi="Times New Roman" w:hint="eastAsia"/>
          <w:sz w:val="32"/>
          <w:szCs w:val="32"/>
        </w:rPr>
        <w:t>25.5m</w:t>
      </w:r>
      <w:r>
        <w:rPr>
          <w:rFonts w:ascii="Times New Roman" w:eastAsia="方正仿宋_GBK" w:hAnsi="Times New Roman" w:hint="eastAsia"/>
          <w:sz w:val="32"/>
          <w:szCs w:val="32"/>
        </w:rPr>
        <w:t>，分离式路基宽</w:t>
      </w:r>
      <w:r>
        <w:rPr>
          <w:rFonts w:ascii="Times New Roman" w:eastAsia="方正仿宋_GBK" w:hAnsi="Times New Roman" w:hint="eastAsia"/>
          <w:sz w:val="32"/>
          <w:szCs w:val="32"/>
        </w:rPr>
        <w:t>12.75m</w:t>
      </w:r>
      <w:r>
        <w:rPr>
          <w:rFonts w:ascii="Times New Roman" w:eastAsia="方正仿宋_GBK" w:hAnsi="Times New Roman" w:hint="eastAsia"/>
          <w:sz w:val="32"/>
          <w:szCs w:val="32"/>
        </w:rPr>
        <w:t>。项目由路基工程、桥梁工程、隧道工程、互通立交、沿线设施、滑坡治理工程等组成。其中：互通立交</w:t>
      </w:r>
      <w:r>
        <w:rPr>
          <w:rFonts w:ascii="Times New Roman" w:eastAsia="方正仿宋_GBK" w:hAnsi="Times New Roman" w:hint="eastAsia"/>
          <w:sz w:val="32"/>
          <w:szCs w:val="32"/>
        </w:rPr>
        <w:t>8</w:t>
      </w:r>
      <w:r>
        <w:rPr>
          <w:rFonts w:ascii="Times New Roman" w:eastAsia="方正仿宋_GBK" w:hAnsi="Times New Roman" w:hint="eastAsia"/>
          <w:sz w:val="32"/>
          <w:szCs w:val="32"/>
        </w:rPr>
        <w:t>座（枢纽互通</w:t>
      </w:r>
      <w:r>
        <w:rPr>
          <w:rFonts w:ascii="Times New Roman" w:eastAsia="方正仿宋_GBK" w:hAnsi="Times New Roman" w:hint="eastAsia"/>
          <w:sz w:val="32"/>
          <w:szCs w:val="32"/>
        </w:rPr>
        <w:t>2</w:t>
      </w:r>
      <w:r>
        <w:rPr>
          <w:rFonts w:ascii="Times New Roman" w:eastAsia="方正仿宋_GBK" w:hAnsi="Times New Roman" w:hint="eastAsia"/>
          <w:sz w:val="32"/>
          <w:szCs w:val="32"/>
        </w:rPr>
        <w:t>座、一般互通</w:t>
      </w:r>
      <w:r>
        <w:rPr>
          <w:rFonts w:ascii="Times New Roman" w:eastAsia="方正仿宋_GBK" w:hAnsi="Times New Roman" w:hint="eastAsia"/>
          <w:sz w:val="32"/>
          <w:szCs w:val="32"/>
        </w:rPr>
        <w:t>6</w:t>
      </w:r>
      <w:r>
        <w:rPr>
          <w:rFonts w:ascii="Times New Roman" w:eastAsia="方正仿宋_GBK" w:hAnsi="Times New Roman" w:hint="eastAsia"/>
          <w:sz w:val="32"/>
          <w:szCs w:val="32"/>
        </w:rPr>
        <w:t>座）；桥梁</w:t>
      </w:r>
      <w:r>
        <w:rPr>
          <w:rFonts w:ascii="Times New Roman" w:eastAsia="方正仿宋_GBK" w:hAnsi="Times New Roman" w:hint="eastAsia"/>
          <w:sz w:val="32"/>
          <w:szCs w:val="32"/>
        </w:rPr>
        <w:t>16544.32m/39</w:t>
      </w:r>
      <w:r>
        <w:rPr>
          <w:rFonts w:ascii="Times New Roman" w:eastAsia="方正仿宋_GBK" w:hAnsi="Times New Roman" w:hint="eastAsia"/>
          <w:sz w:val="32"/>
          <w:szCs w:val="32"/>
        </w:rPr>
        <w:t>座（特大桥</w:t>
      </w:r>
      <w:r>
        <w:rPr>
          <w:rFonts w:ascii="Times New Roman" w:eastAsia="方正仿宋_GBK" w:hAnsi="Times New Roman" w:hint="eastAsia"/>
          <w:sz w:val="32"/>
          <w:szCs w:val="32"/>
        </w:rPr>
        <w:t>6059.62m/6</w:t>
      </w:r>
      <w:r>
        <w:rPr>
          <w:rFonts w:ascii="Times New Roman" w:eastAsia="方正仿宋_GBK" w:hAnsi="Times New Roman" w:hint="eastAsia"/>
          <w:sz w:val="32"/>
          <w:szCs w:val="32"/>
        </w:rPr>
        <w:t>座、大桥</w:t>
      </w:r>
      <w:r>
        <w:rPr>
          <w:rFonts w:ascii="Times New Roman" w:eastAsia="方正仿宋_GBK" w:hAnsi="Times New Roman" w:hint="eastAsia"/>
          <w:sz w:val="32"/>
          <w:szCs w:val="32"/>
        </w:rPr>
        <w:t>10238.62m/29</w:t>
      </w:r>
      <w:r>
        <w:rPr>
          <w:rFonts w:ascii="Times New Roman" w:eastAsia="方正仿宋_GBK" w:hAnsi="Times New Roman" w:hint="eastAsia"/>
          <w:sz w:val="32"/>
          <w:szCs w:val="32"/>
        </w:rPr>
        <w:t>座、中桥</w:t>
      </w:r>
      <w:r>
        <w:rPr>
          <w:rFonts w:ascii="Times New Roman" w:eastAsia="方正仿宋_GBK" w:hAnsi="Times New Roman" w:hint="eastAsia"/>
          <w:sz w:val="32"/>
          <w:szCs w:val="32"/>
        </w:rPr>
        <w:t>246.08m/4</w:t>
      </w:r>
      <w:r>
        <w:rPr>
          <w:rFonts w:ascii="Times New Roman" w:eastAsia="方正仿宋_GBK" w:hAnsi="Times New Roman" w:hint="eastAsia"/>
          <w:sz w:val="32"/>
          <w:szCs w:val="32"/>
        </w:rPr>
        <w:t>座），含互通立交内主线桥梁</w:t>
      </w:r>
      <w:r>
        <w:rPr>
          <w:rFonts w:ascii="Times New Roman" w:eastAsia="方正仿宋_GBK" w:hAnsi="Times New Roman" w:hint="eastAsia"/>
          <w:sz w:val="32"/>
          <w:szCs w:val="32"/>
        </w:rPr>
        <w:t>5669.02m/14</w:t>
      </w:r>
      <w:r>
        <w:rPr>
          <w:rFonts w:ascii="Times New Roman" w:eastAsia="方正仿宋_GBK" w:hAnsi="Times New Roman" w:hint="eastAsia"/>
          <w:sz w:val="32"/>
          <w:szCs w:val="32"/>
        </w:rPr>
        <w:t>座；隧道</w:t>
      </w:r>
      <w:r>
        <w:rPr>
          <w:rFonts w:ascii="Times New Roman" w:eastAsia="方正仿宋_GBK" w:hAnsi="Times New Roman" w:hint="eastAsia"/>
          <w:sz w:val="32"/>
          <w:szCs w:val="32"/>
        </w:rPr>
        <w:t>31791.036m/17</w:t>
      </w:r>
      <w:r>
        <w:rPr>
          <w:rFonts w:ascii="Times New Roman" w:eastAsia="方正仿宋_GBK" w:hAnsi="Times New Roman" w:hint="eastAsia"/>
          <w:sz w:val="32"/>
          <w:szCs w:val="32"/>
        </w:rPr>
        <w:t>座（特长隧道</w:t>
      </w:r>
      <w:r>
        <w:rPr>
          <w:rFonts w:ascii="Times New Roman" w:eastAsia="方正仿宋_GBK" w:hAnsi="Times New Roman" w:hint="eastAsia"/>
          <w:sz w:val="32"/>
          <w:szCs w:val="32"/>
        </w:rPr>
        <w:t>12152.793m/3</w:t>
      </w:r>
      <w:r>
        <w:rPr>
          <w:rFonts w:ascii="Times New Roman" w:eastAsia="方正仿宋_GBK" w:hAnsi="Times New Roman" w:hint="eastAsia"/>
          <w:sz w:val="32"/>
          <w:szCs w:val="32"/>
        </w:rPr>
        <w:t>座、长隧道</w:t>
      </w:r>
      <w:r>
        <w:rPr>
          <w:rFonts w:ascii="Times New Roman" w:eastAsia="方正仿宋_GBK" w:hAnsi="Times New Roman" w:hint="eastAsia"/>
          <w:sz w:val="32"/>
          <w:szCs w:val="32"/>
        </w:rPr>
        <w:t>15547.933m/8</w:t>
      </w:r>
      <w:r>
        <w:rPr>
          <w:rFonts w:ascii="Times New Roman" w:eastAsia="方正仿宋_GBK" w:hAnsi="Times New Roman" w:hint="eastAsia"/>
          <w:sz w:val="32"/>
          <w:szCs w:val="32"/>
        </w:rPr>
        <w:t>座、中隧道</w:t>
      </w:r>
      <w:r>
        <w:rPr>
          <w:rFonts w:ascii="Times New Roman" w:eastAsia="方正仿宋_GBK" w:hAnsi="Times New Roman" w:hint="eastAsia"/>
          <w:sz w:val="32"/>
          <w:szCs w:val="32"/>
        </w:rPr>
        <w:t>4090.31m/6</w:t>
      </w:r>
      <w:r>
        <w:rPr>
          <w:rFonts w:ascii="Times New Roman" w:eastAsia="方正仿宋_GBK" w:hAnsi="Times New Roman" w:hint="eastAsia"/>
          <w:sz w:val="32"/>
          <w:szCs w:val="32"/>
        </w:rPr>
        <w:t>座），含互通立交内匝道隧道</w:t>
      </w:r>
      <w:r>
        <w:rPr>
          <w:rFonts w:ascii="Times New Roman" w:eastAsia="方正仿宋_GBK" w:hAnsi="Times New Roman" w:hint="eastAsia"/>
          <w:sz w:val="32"/>
          <w:szCs w:val="32"/>
        </w:rPr>
        <w:t>1365.25m/1</w:t>
      </w:r>
      <w:r>
        <w:rPr>
          <w:rFonts w:ascii="Times New Roman" w:eastAsia="方正仿宋_GBK" w:hAnsi="Times New Roman" w:hint="eastAsia"/>
          <w:sz w:val="32"/>
          <w:szCs w:val="32"/>
        </w:rPr>
        <w:t>座；沿线设施</w:t>
      </w:r>
      <w:r>
        <w:rPr>
          <w:rFonts w:ascii="Times New Roman" w:eastAsia="方正仿宋_GBK" w:hAnsi="Times New Roman" w:hint="eastAsia"/>
          <w:sz w:val="32"/>
          <w:szCs w:val="32"/>
        </w:rPr>
        <w:t>12</w:t>
      </w:r>
      <w:r>
        <w:rPr>
          <w:rFonts w:ascii="Times New Roman" w:eastAsia="方正仿宋_GBK" w:hAnsi="Times New Roman" w:hint="eastAsia"/>
          <w:sz w:val="32"/>
          <w:szCs w:val="32"/>
        </w:rPr>
        <w:t>处（</w:t>
      </w:r>
      <w:r>
        <w:rPr>
          <w:rFonts w:ascii="Times New Roman" w:eastAsia="方正仿宋_GBK" w:hAnsi="Times New Roman" w:hint="eastAsia"/>
          <w:sz w:val="32"/>
          <w:szCs w:val="32"/>
        </w:rPr>
        <w:t>7</w:t>
      </w:r>
      <w:r>
        <w:rPr>
          <w:rFonts w:ascii="Times New Roman" w:eastAsia="方正仿宋_GBK" w:hAnsi="Times New Roman" w:hint="eastAsia"/>
          <w:sz w:val="32"/>
          <w:szCs w:val="32"/>
        </w:rPr>
        <w:t>处收费站、</w:t>
      </w:r>
      <w:r>
        <w:rPr>
          <w:rFonts w:ascii="Times New Roman" w:eastAsia="方正仿宋_GBK" w:hAnsi="Times New Roman" w:hint="eastAsia"/>
          <w:sz w:val="32"/>
          <w:szCs w:val="32"/>
        </w:rPr>
        <w:t>2</w:t>
      </w:r>
      <w:r>
        <w:rPr>
          <w:rFonts w:ascii="Times New Roman" w:eastAsia="方正仿宋_GBK" w:hAnsi="Times New Roman" w:hint="eastAsia"/>
          <w:sz w:val="32"/>
          <w:szCs w:val="32"/>
        </w:rPr>
        <w:t>处服务区、</w:t>
      </w:r>
      <w:r>
        <w:rPr>
          <w:rFonts w:ascii="Times New Roman" w:eastAsia="方正仿宋_GBK" w:hAnsi="Times New Roman" w:hint="eastAsia"/>
          <w:sz w:val="32"/>
          <w:szCs w:val="32"/>
        </w:rPr>
        <w:t>2</w:t>
      </w:r>
      <w:r>
        <w:rPr>
          <w:rFonts w:ascii="Times New Roman" w:eastAsia="方正仿宋_GBK" w:hAnsi="Times New Roman" w:hint="eastAsia"/>
          <w:sz w:val="32"/>
          <w:szCs w:val="32"/>
        </w:rPr>
        <w:lastRenderedPageBreak/>
        <w:t>处养护工区、</w:t>
      </w:r>
      <w:r>
        <w:rPr>
          <w:rFonts w:ascii="Times New Roman" w:eastAsia="方正仿宋_GBK" w:hAnsi="Times New Roman" w:hint="eastAsia"/>
          <w:sz w:val="32"/>
          <w:szCs w:val="32"/>
        </w:rPr>
        <w:t>1</w:t>
      </w:r>
      <w:r>
        <w:rPr>
          <w:rFonts w:ascii="Times New Roman" w:eastAsia="方正仿宋_GBK" w:hAnsi="Times New Roman" w:hint="eastAsia"/>
          <w:sz w:val="32"/>
          <w:szCs w:val="32"/>
        </w:rPr>
        <w:t>处管理分中心）；滑坡治理工程</w:t>
      </w:r>
      <w:r>
        <w:rPr>
          <w:rFonts w:ascii="Times New Roman" w:eastAsia="方正仿宋_GBK" w:hAnsi="Times New Roman" w:hint="eastAsia"/>
          <w:sz w:val="32"/>
          <w:szCs w:val="32"/>
        </w:rPr>
        <w:t>45</w:t>
      </w:r>
      <w:r>
        <w:rPr>
          <w:rFonts w:ascii="Times New Roman" w:eastAsia="方正仿宋_GBK" w:hAnsi="Times New Roman" w:hint="eastAsia"/>
          <w:sz w:val="32"/>
          <w:szCs w:val="32"/>
        </w:rPr>
        <w:t>处（</w:t>
      </w:r>
      <w:r>
        <w:rPr>
          <w:rFonts w:ascii="Times New Roman" w:eastAsia="方正仿宋_GBK" w:hAnsi="Times New Roman" w:hint="eastAsia"/>
          <w:sz w:val="32"/>
          <w:szCs w:val="32"/>
        </w:rPr>
        <w:t>37</w:t>
      </w:r>
      <w:r>
        <w:rPr>
          <w:rFonts w:ascii="Times New Roman" w:eastAsia="方正仿宋_GBK" w:hAnsi="Times New Roman" w:hint="eastAsia"/>
          <w:sz w:val="32"/>
          <w:szCs w:val="32"/>
        </w:rPr>
        <w:t>处纳入主线工程治理、</w:t>
      </w:r>
      <w:r>
        <w:rPr>
          <w:rFonts w:ascii="Times New Roman" w:eastAsia="方正仿宋_GBK" w:hAnsi="Times New Roman" w:hint="eastAsia"/>
          <w:sz w:val="32"/>
          <w:szCs w:val="32"/>
        </w:rPr>
        <w:t>8</w:t>
      </w:r>
      <w:r>
        <w:rPr>
          <w:rFonts w:ascii="Times New Roman" w:eastAsia="方正仿宋_GBK" w:hAnsi="Times New Roman" w:hint="eastAsia"/>
          <w:sz w:val="32"/>
          <w:szCs w:val="32"/>
        </w:rPr>
        <w:t>处为蔡家坡滑坡治理工程）。项目设施工生产生活区</w:t>
      </w:r>
      <w:r>
        <w:rPr>
          <w:rFonts w:ascii="Times New Roman" w:eastAsia="方正仿宋_GBK" w:hAnsi="Times New Roman" w:hint="eastAsia"/>
          <w:sz w:val="32"/>
          <w:szCs w:val="32"/>
        </w:rPr>
        <w:t>100</w:t>
      </w:r>
      <w:r>
        <w:rPr>
          <w:rFonts w:ascii="Times New Roman" w:eastAsia="方正仿宋_GBK" w:hAnsi="Times New Roman" w:hint="eastAsia"/>
          <w:sz w:val="32"/>
          <w:szCs w:val="32"/>
        </w:rPr>
        <w:t>处（新增占地</w:t>
      </w:r>
      <w:r>
        <w:rPr>
          <w:rFonts w:ascii="Times New Roman" w:eastAsia="方正仿宋_GBK" w:hAnsi="Times New Roman" w:hint="eastAsia"/>
          <w:sz w:val="32"/>
          <w:szCs w:val="32"/>
        </w:rPr>
        <w:t>41.86hm</w:t>
      </w:r>
      <w:r>
        <w:rPr>
          <w:rFonts w:ascii="Times New Roman" w:eastAsia="方正仿宋_GBK" w:hAnsi="Times New Roman" w:hint="eastAsia"/>
          <w:sz w:val="32"/>
          <w:szCs w:val="32"/>
          <w:vertAlign w:val="superscript"/>
        </w:rPr>
        <w:t>2</w:t>
      </w:r>
      <w:r>
        <w:rPr>
          <w:rFonts w:ascii="Times New Roman" w:eastAsia="方正仿宋_GBK" w:hAnsi="Times New Roman" w:hint="eastAsia"/>
          <w:sz w:val="32"/>
          <w:szCs w:val="32"/>
        </w:rPr>
        <w:t>）、施工便道</w:t>
      </w:r>
      <w:r>
        <w:rPr>
          <w:rFonts w:ascii="Times New Roman" w:eastAsia="方正仿宋_GBK" w:hAnsi="Times New Roman" w:hint="eastAsia"/>
          <w:sz w:val="32"/>
          <w:szCs w:val="32"/>
        </w:rPr>
        <w:t>51824m</w:t>
      </w:r>
      <w:r>
        <w:rPr>
          <w:rFonts w:ascii="Times New Roman" w:eastAsia="方正仿宋_GBK" w:hAnsi="Times New Roman" w:hint="eastAsia"/>
          <w:sz w:val="32"/>
          <w:szCs w:val="32"/>
        </w:rPr>
        <w:t>（新增占地</w:t>
      </w:r>
      <w:r>
        <w:rPr>
          <w:rFonts w:ascii="Times New Roman" w:eastAsia="方正仿宋_GBK" w:hAnsi="Times New Roman" w:hint="eastAsia"/>
          <w:sz w:val="32"/>
          <w:szCs w:val="32"/>
        </w:rPr>
        <w:t>39.39hm</w:t>
      </w:r>
      <w:r>
        <w:rPr>
          <w:rFonts w:ascii="Times New Roman" w:eastAsia="方正仿宋_GBK" w:hAnsi="Times New Roman" w:hint="eastAsia"/>
          <w:sz w:val="32"/>
          <w:szCs w:val="32"/>
          <w:vertAlign w:val="superscript"/>
        </w:rPr>
        <w:t>2</w:t>
      </w:r>
      <w:r>
        <w:rPr>
          <w:rFonts w:ascii="Times New Roman" w:eastAsia="方正仿宋_GBK" w:hAnsi="Times New Roman" w:hint="eastAsia"/>
          <w:sz w:val="32"/>
          <w:szCs w:val="32"/>
        </w:rPr>
        <w:t>）、弃渣场</w:t>
      </w:r>
      <w:r>
        <w:rPr>
          <w:rFonts w:ascii="Times New Roman" w:eastAsia="方正仿宋_GBK" w:hAnsi="Times New Roman" w:hint="eastAsia"/>
          <w:sz w:val="32"/>
          <w:szCs w:val="32"/>
        </w:rPr>
        <w:t>23</w:t>
      </w:r>
      <w:r>
        <w:rPr>
          <w:rFonts w:ascii="Times New Roman" w:eastAsia="方正仿宋_GBK" w:hAnsi="Times New Roman" w:hint="eastAsia"/>
          <w:sz w:val="32"/>
          <w:szCs w:val="32"/>
        </w:rPr>
        <w:t>处（新增占地</w:t>
      </w:r>
      <w:r>
        <w:rPr>
          <w:rFonts w:ascii="Times New Roman" w:eastAsia="方正仿宋_GBK" w:hAnsi="Times New Roman" w:hint="eastAsia"/>
          <w:sz w:val="32"/>
          <w:szCs w:val="32"/>
        </w:rPr>
        <w:t>85.86hm</w:t>
      </w:r>
      <w:r>
        <w:rPr>
          <w:rFonts w:ascii="Times New Roman" w:eastAsia="方正仿宋_GBK" w:hAnsi="Times New Roman" w:hint="eastAsia"/>
          <w:sz w:val="32"/>
          <w:szCs w:val="32"/>
          <w:vertAlign w:val="superscript"/>
        </w:rPr>
        <w:t>2</w:t>
      </w:r>
      <w:r>
        <w:rPr>
          <w:rFonts w:ascii="Times New Roman" w:eastAsia="方正仿宋_GBK" w:hAnsi="Times New Roman" w:hint="eastAsia"/>
          <w:sz w:val="32"/>
          <w:szCs w:val="32"/>
        </w:rPr>
        <w:t>）、表土堆放场</w:t>
      </w:r>
      <w:r>
        <w:rPr>
          <w:rFonts w:ascii="Times New Roman" w:eastAsia="方正仿宋_GBK" w:hAnsi="Times New Roman" w:hint="eastAsia"/>
          <w:sz w:val="32"/>
          <w:szCs w:val="32"/>
        </w:rPr>
        <w:t>19</w:t>
      </w:r>
      <w:r>
        <w:rPr>
          <w:rFonts w:ascii="Times New Roman" w:eastAsia="方正仿宋_GBK" w:hAnsi="Times New Roman" w:hint="eastAsia"/>
          <w:sz w:val="32"/>
          <w:szCs w:val="32"/>
        </w:rPr>
        <w:t>处（新增占地</w:t>
      </w:r>
      <w:r>
        <w:rPr>
          <w:rFonts w:ascii="Times New Roman" w:eastAsia="方正仿宋_GBK" w:hAnsi="Times New Roman" w:hint="eastAsia"/>
          <w:sz w:val="32"/>
          <w:szCs w:val="32"/>
        </w:rPr>
        <w:t>3.79hm</w:t>
      </w:r>
      <w:r>
        <w:rPr>
          <w:rFonts w:ascii="Times New Roman" w:eastAsia="方正仿宋_GBK" w:hAnsi="Times New Roman" w:hint="eastAsia"/>
          <w:sz w:val="32"/>
          <w:szCs w:val="32"/>
          <w:vertAlign w:val="superscript"/>
        </w:rPr>
        <w:t>2</w:t>
      </w:r>
      <w:r>
        <w:rPr>
          <w:rFonts w:ascii="Times New Roman" w:eastAsia="方正仿宋_GBK" w:hAnsi="Times New Roman" w:hint="eastAsia"/>
          <w:sz w:val="32"/>
          <w:szCs w:val="32"/>
        </w:rPr>
        <w:t>）。项目改移道路</w:t>
      </w:r>
      <w:r>
        <w:rPr>
          <w:rFonts w:ascii="Times New Roman" w:eastAsia="方正仿宋_GBK" w:hAnsi="Times New Roman" w:hint="eastAsia"/>
          <w:sz w:val="32"/>
          <w:szCs w:val="32"/>
        </w:rPr>
        <w:t>14.00km</w:t>
      </w:r>
      <w:r>
        <w:rPr>
          <w:rFonts w:ascii="Times New Roman" w:eastAsia="方正仿宋_GBK" w:hAnsi="Times New Roman" w:hint="eastAsia"/>
          <w:sz w:val="32"/>
          <w:szCs w:val="32"/>
        </w:rPr>
        <w:t>和沟渠</w:t>
      </w:r>
      <w:r>
        <w:rPr>
          <w:rFonts w:ascii="Times New Roman" w:eastAsia="方正仿宋_GBK" w:hAnsi="Times New Roman" w:hint="eastAsia"/>
          <w:sz w:val="32"/>
          <w:szCs w:val="32"/>
        </w:rPr>
        <w:t>8.637km</w:t>
      </w:r>
      <w:r>
        <w:rPr>
          <w:rFonts w:ascii="Times New Roman" w:eastAsia="方正仿宋_GBK" w:hAnsi="Times New Roman" w:hint="eastAsia"/>
          <w:sz w:val="32"/>
          <w:szCs w:val="32"/>
        </w:rPr>
        <w:t>，纳入本项目实施；拆迁安</w:t>
      </w:r>
      <w:r>
        <w:rPr>
          <w:rFonts w:ascii="Times New Roman" w:eastAsia="方正仿宋_GBK" w:hAnsi="Times New Roman" w:hint="eastAsia"/>
          <w:sz w:val="32"/>
          <w:szCs w:val="32"/>
        </w:rPr>
        <w:t>置和其他专项设施改（迁）建采用货币补偿，由地方政府负责实施，不纳入本项目。项目总占地面积</w:t>
      </w:r>
      <w:r>
        <w:rPr>
          <w:rFonts w:ascii="Times New Roman" w:eastAsia="方正仿宋_GBK" w:hAnsi="Times New Roman" w:hint="eastAsia"/>
          <w:sz w:val="32"/>
          <w:szCs w:val="32"/>
        </w:rPr>
        <w:t>522.75hm</w:t>
      </w:r>
      <w:r>
        <w:rPr>
          <w:rFonts w:ascii="Times New Roman" w:eastAsia="方正仿宋_GBK" w:hAnsi="Times New Roman" w:hint="eastAsia"/>
          <w:sz w:val="32"/>
          <w:szCs w:val="32"/>
          <w:vertAlign w:val="superscript"/>
        </w:rPr>
        <w:t>2</w:t>
      </w:r>
      <w:r>
        <w:rPr>
          <w:rFonts w:ascii="Times New Roman" w:eastAsia="方正仿宋_GBK" w:hAnsi="Times New Roman" w:hint="eastAsia"/>
          <w:sz w:val="32"/>
          <w:szCs w:val="32"/>
        </w:rPr>
        <w:t>，其中：永久占地</w:t>
      </w:r>
      <w:r>
        <w:rPr>
          <w:rFonts w:ascii="Times New Roman" w:eastAsia="方正仿宋_GBK" w:hAnsi="Times New Roman" w:hint="eastAsia"/>
          <w:sz w:val="32"/>
          <w:szCs w:val="32"/>
        </w:rPr>
        <w:t>343.31hm</w:t>
      </w:r>
      <w:r>
        <w:rPr>
          <w:rFonts w:ascii="Times New Roman" w:eastAsia="方正仿宋_GBK" w:hAnsi="Times New Roman" w:hint="eastAsia"/>
          <w:sz w:val="32"/>
          <w:szCs w:val="32"/>
          <w:vertAlign w:val="superscript"/>
        </w:rPr>
        <w:t>2</w:t>
      </w:r>
      <w:r>
        <w:rPr>
          <w:rFonts w:ascii="Times New Roman" w:eastAsia="方正仿宋_GBK" w:hAnsi="Times New Roman" w:hint="eastAsia"/>
          <w:sz w:val="32"/>
          <w:szCs w:val="32"/>
        </w:rPr>
        <w:t>，临时用地</w:t>
      </w:r>
      <w:r>
        <w:rPr>
          <w:rFonts w:ascii="Times New Roman" w:eastAsia="方正仿宋_GBK" w:hAnsi="Times New Roman" w:hint="eastAsia"/>
          <w:sz w:val="32"/>
          <w:szCs w:val="32"/>
        </w:rPr>
        <w:t>179.44hm</w:t>
      </w:r>
      <w:r>
        <w:rPr>
          <w:rFonts w:ascii="Times New Roman" w:eastAsia="方正仿宋_GBK" w:hAnsi="Times New Roman" w:hint="eastAsia"/>
          <w:sz w:val="32"/>
          <w:szCs w:val="32"/>
          <w:vertAlign w:val="superscript"/>
        </w:rPr>
        <w:t>2</w:t>
      </w:r>
      <w:r>
        <w:rPr>
          <w:rFonts w:ascii="Times New Roman" w:eastAsia="方正仿宋_GBK" w:hAnsi="Times New Roman" w:hint="eastAsia"/>
          <w:sz w:val="32"/>
          <w:szCs w:val="32"/>
        </w:rPr>
        <w:t>。项目总挖方</w:t>
      </w:r>
      <w:r>
        <w:rPr>
          <w:rFonts w:ascii="Times New Roman" w:eastAsia="方正仿宋_GBK" w:hAnsi="Times New Roman" w:hint="eastAsia"/>
          <w:sz w:val="32"/>
          <w:szCs w:val="32"/>
        </w:rPr>
        <w:t>2193.00</w:t>
      </w:r>
      <w:r>
        <w:rPr>
          <w:rFonts w:ascii="Times New Roman" w:eastAsia="方正仿宋_GBK" w:hAnsi="Times New Roman" w:hint="eastAsia"/>
          <w:sz w:val="32"/>
          <w:szCs w:val="32"/>
        </w:rPr>
        <w:t>万</w:t>
      </w:r>
      <w:r>
        <w:rPr>
          <w:rFonts w:ascii="Times New Roman" w:eastAsia="方正仿宋_GBK" w:hAnsi="Times New Roman" w:hint="eastAsia"/>
          <w:sz w:val="32"/>
          <w:szCs w:val="32"/>
        </w:rPr>
        <w:t>m</w:t>
      </w:r>
      <w:r>
        <w:rPr>
          <w:rFonts w:ascii="Times New Roman" w:eastAsia="方正仿宋_GBK" w:hAnsi="Times New Roman" w:hint="eastAsia"/>
          <w:sz w:val="32"/>
          <w:szCs w:val="32"/>
          <w:vertAlign w:val="superscript"/>
        </w:rPr>
        <w:t>3</w:t>
      </w:r>
      <w:r>
        <w:rPr>
          <w:rFonts w:ascii="Times New Roman" w:eastAsia="方正仿宋_GBK" w:hAnsi="Times New Roman" w:hint="eastAsia"/>
          <w:sz w:val="32"/>
          <w:szCs w:val="32"/>
        </w:rPr>
        <w:t>（含表土</w:t>
      </w:r>
      <w:r>
        <w:rPr>
          <w:rFonts w:ascii="Times New Roman" w:eastAsia="方正仿宋_GBK" w:hAnsi="Times New Roman" w:hint="eastAsia"/>
          <w:sz w:val="32"/>
          <w:szCs w:val="32"/>
        </w:rPr>
        <w:t>19.48</w:t>
      </w:r>
      <w:r>
        <w:rPr>
          <w:rFonts w:ascii="Times New Roman" w:eastAsia="方正仿宋_GBK" w:hAnsi="Times New Roman" w:hint="eastAsia"/>
          <w:sz w:val="32"/>
          <w:szCs w:val="32"/>
        </w:rPr>
        <w:t>万</w:t>
      </w:r>
      <w:r>
        <w:rPr>
          <w:rFonts w:ascii="Times New Roman" w:eastAsia="方正仿宋_GBK" w:hAnsi="Times New Roman" w:hint="eastAsia"/>
          <w:sz w:val="32"/>
          <w:szCs w:val="32"/>
        </w:rPr>
        <w:t>m</w:t>
      </w:r>
      <w:r>
        <w:rPr>
          <w:rFonts w:ascii="Times New Roman" w:eastAsia="方正仿宋_GBK" w:hAnsi="Times New Roman" w:hint="eastAsia"/>
          <w:sz w:val="32"/>
          <w:szCs w:val="32"/>
          <w:vertAlign w:val="superscript"/>
        </w:rPr>
        <w:t>3</w:t>
      </w:r>
      <w:r>
        <w:rPr>
          <w:rFonts w:ascii="Times New Roman" w:eastAsia="方正仿宋_GBK" w:hAnsi="Times New Roman" w:hint="eastAsia"/>
          <w:sz w:val="32"/>
          <w:szCs w:val="32"/>
        </w:rPr>
        <w:t>），总填方</w:t>
      </w:r>
      <w:r>
        <w:rPr>
          <w:rFonts w:ascii="Times New Roman" w:eastAsia="方正仿宋_GBK" w:hAnsi="Times New Roman" w:hint="eastAsia"/>
          <w:sz w:val="32"/>
          <w:szCs w:val="32"/>
        </w:rPr>
        <w:t>912.05</w:t>
      </w:r>
      <w:r>
        <w:rPr>
          <w:rFonts w:ascii="Times New Roman" w:eastAsia="方正仿宋_GBK" w:hAnsi="Times New Roman" w:hint="eastAsia"/>
          <w:sz w:val="32"/>
          <w:szCs w:val="32"/>
        </w:rPr>
        <w:t>万</w:t>
      </w:r>
      <w:r>
        <w:rPr>
          <w:rFonts w:ascii="Times New Roman" w:eastAsia="方正仿宋_GBK" w:hAnsi="Times New Roman" w:hint="eastAsia"/>
          <w:sz w:val="32"/>
          <w:szCs w:val="32"/>
        </w:rPr>
        <w:t>m</w:t>
      </w:r>
      <w:r>
        <w:rPr>
          <w:rFonts w:ascii="Times New Roman" w:eastAsia="方正仿宋_GBK" w:hAnsi="Times New Roman" w:hint="eastAsia"/>
          <w:sz w:val="32"/>
          <w:szCs w:val="32"/>
          <w:vertAlign w:val="superscript"/>
        </w:rPr>
        <w:t>3</w:t>
      </w:r>
      <w:r>
        <w:rPr>
          <w:rFonts w:ascii="Times New Roman" w:eastAsia="方正仿宋_GBK" w:hAnsi="Times New Roman" w:hint="eastAsia"/>
          <w:sz w:val="32"/>
          <w:szCs w:val="32"/>
        </w:rPr>
        <w:t>（含表土</w:t>
      </w:r>
      <w:r>
        <w:rPr>
          <w:rFonts w:ascii="Times New Roman" w:eastAsia="方正仿宋_GBK" w:hAnsi="Times New Roman" w:hint="eastAsia"/>
          <w:sz w:val="32"/>
          <w:szCs w:val="32"/>
        </w:rPr>
        <w:t>19.48</w:t>
      </w:r>
      <w:r>
        <w:rPr>
          <w:rFonts w:ascii="Times New Roman" w:eastAsia="方正仿宋_GBK" w:hAnsi="Times New Roman" w:hint="eastAsia"/>
          <w:sz w:val="32"/>
          <w:szCs w:val="32"/>
        </w:rPr>
        <w:t>万</w:t>
      </w:r>
      <w:r>
        <w:rPr>
          <w:rFonts w:ascii="Times New Roman" w:eastAsia="方正仿宋_GBK" w:hAnsi="Times New Roman" w:hint="eastAsia"/>
          <w:sz w:val="32"/>
          <w:szCs w:val="32"/>
        </w:rPr>
        <w:t>m</w:t>
      </w:r>
      <w:r>
        <w:rPr>
          <w:rFonts w:ascii="Times New Roman" w:eastAsia="方正仿宋_GBK" w:hAnsi="Times New Roman" w:hint="eastAsia"/>
          <w:sz w:val="32"/>
          <w:szCs w:val="32"/>
          <w:vertAlign w:val="superscript"/>
        </w:rPr>
        <w:t>3</w:t>
      </w:r>
      <w:r>
        <w:rPr>
          <w:rFonts w:ascii="Times New Roman" w:eastAsia="方正仿宋_GBK" w:hAnsi="Times New Roman" w:hint="eastAsia"/>
          <w:sz w:val="32"/>
          <w:szCs w:val="32"/>
        </w:rPr>
        <w:t>和原土配肥利用</w:t>
      </w:r>
      <w:r>
        <w:rPr>
          <w:rFonts w:ascii="Times New Roman" w:eastAsia="方正仿宋_GBK" w:hAnsi="Times New Roman" w:hint="eastAsia"/>
          <w:sz w:val="32"/>
          <w:szCs w:val="32"/>
        </w:rPr>
        <w:t>47.84</w:t>
      </w:r>
      <w:r>
        <w:rPr>
          <w:rFonts w:ascii="Times New Roman" w:eastAsia="方正仿宋_GBK" w:hAnsi="Times New Roman" w:hint="eastAsia"/>
          <w:sz w:val="32"/>
          <w:szCs w:val="32"/>
        </w:rPr>
        <w:t>万</w:t>
      </w:r>
      <w:r>
        <w:rPr>
          <w:rFonts w:ascii="Times New Roman" w:eastAsia="方正仿宋_GBK" w:hAnsi="Times New Roman" w:hint="eastAsia"/>
          <w:sz w:val="32"/>
          <w:szCs w:val="32"/>
        </w:rPr>
        <w:t>m</w:t>
      </w:r>
      <w:r>
        <w:rPr>
          <w:rFonts w:ascii="Times New Roman" w:eastAsia="方正仿宋_GBK" w:hAnsi="Times New Roman" w:hint="eastAsia"/>
          <w:sz w:val="32"/>
          <w:szCs w:val="32"/>
          <w:vertAlign w:val="superscript"/>
        </w:rPr>
        <w:t>3</w:t>
      </w:r>
      <w:r>
        <w:rPr>
          <w:rFonts w:ascii="Times New Roman" w:eastAsia="方正仿宋_GBK" w:hAnsi="Times New Roman" w:hint="eastAsia"/>
          <w:sz w:val="32"/>
          <w:szCs w:val="32"/>
        </w:rPr>
        <w:t>），弃方</w:t>
      </w:r>
      <w:r>
        <w:rPr>
          <w:rFonts w:ascii="Times New Roman" w:eastAsia="方正仿宋_GBK" w:hAnsi="Times New Roman" w:hint="eastAsia"/>
          <w:sz w:val="32"/>
          <w:szCs w:val="32"/>
        </w:rPr>
        <w:t>1280.95</w:t>
      </w:r>
      <w:r>
        <w:rPr>
          <w:rFonts w:ascii="Times New Roman" w:eastAsia="方正仿宋_GBK" w:hAnsi="Times New Roman" w:hint="eastAsia"/>
          <w:sz w:val="32"/>
          <w:szCs w:val="32"/>
        </w:rPr>
        <w:t>万</w:t>
      </w:r>
      <w:r>
        <w:rPr>
          <w:rFonts w:ascii="Times New Roman" w:eastAsia="方正仿宋_GBK" w:hAnsi="Times New Roman" w:hint="eastAsia"/>
          <w:sz w:val="32"/>
          <w:szCs w:val="32"/>
        </w:rPr>
        <w:t>m</w:t>
      </w:r>
      <w:r>
        <w:rPr>
          <w:rFonts w:ascii="Times New Roman" w:eastAsia="方正仿宋_GBK" w:hAnsi="Times New Roman" w:hint="eastAsia"/>
          <w:sz w:val="32"/>
          <w:szCs w:val="32"/>
          <w:vertAlign w:val="superscript"/>
        </w:rPr>
        <w:t>3</w:t>
      </w:r>
      <w:r>
        <w:rPr>
          <w:rFonts w:ascii="Times New Roman" w:eastAsia="方正仿宋_GBK" w:hAnsi="Times New Roman" w:hint="eastAsia"/>
          <w:sz w:val="32"/>
          <w:szCs w:val="32"/>
        </w:rPr>
        <w:t>。弃方中：</w:t>
      </w:r>
      <w:r>
        <w:rPr>
          <w:rFonts w:ascii="Times New Roman" w:eastAsia="方正仿宋_GBK" w:hAnsi="Times New Roman" w:hint="eastAsia"/>
          <w:sz w:val="32"/>
          <w:szCs w:val="32"/>
        </w:rPr>
        <w:t>214.72</w:t>
      </w:r>
      <w:r>
        <w:rPr>
          <w:rFonts w:ascii="Times New Roman" w:eastAsia="方正仿宋_GBK" w:hAnsi="Times New Roman" w:hint="eastAsia"/>
          <w:sz w:val="32"/>
          <w:szCs w:val="32"/>
        </w:rPr>
        <w:t>万</w:t>
      </w:r>
      <w:r>
        <w:rPr>
          <w:rFonts w:ascii="Times New Roman" w:eastAsia="方正仿宋_GBK" w:hAnsi="Times New Roman" w:hint="eastAsia"/>
          <w:sz w:val="32"/>
          <w:szCs w:val="32"/>
        </w:rPr>
        <w:t>m</w:t>
      </w:r>
      <w:r>
        <w:rPr>
          <w:rFonts w:ascii="Times New Roman" w:eastAsia="方正仿宋_GBK" w:hAnsi="Times New Roman" w:hint="eastAsia"/>
          <w:sz w:val="32"/>
          <w:szCs w:val="32"/>
          <w:vertAlign w:val="superscript"/>
        </w:rPr>
        <w:t>3</w:t>
      </w:r>
      <w:r>
        <w:rPr>
          <w:rFonts w:ascii="Times New Roman" w:eastAsia="方正仿宋_GBK" w:hAnsi="Times New Roman" w:hint="eastAsia"/>
          <w:sz w:val="32"/>
          <w:szCs w:val="32"/>
        </w:rPr>
        <w:t>运至云阳县兴云城市管理服务（集团）有限公司所有的水口组团花岩弃土场处置；</w:t>
      </w:r>
      <w:r>
        <w:rPr>
          <w:rFonts w:ascii="Times New Roman" w:eastAsia="方正仿宋_GBK" w:hAnsi="Times New Roman" w:hint="eastAsia"/>
          <w:sz w:val="32"/>
          <w:szCs w:val="32"/>
        </w:rPr>
        <w:t>1066.23</w:t>
      </w:r>
      <w:r>
        <w:rPr>
          <w:rFonts w:ascii="Times New Roman" w:eastAsia="方正仿宋_GBK" w:hAnsi="Times New Roman" w:hint="eastAsia"/>
          <w:sz w:val="32"/>
          <w:szCs w:val="32"/>
        </w:rPr>
        <w:t>万</w:t>
      </w:r>
      <w:r>
        <w:rPr>
          <w:rFonts w:ascii="Times New Roman" w:eastAsia="方正仿宋_GBK" w:hAnsi="Times New Roman" w:hint="eastAsia"/>
          <w:sz w:val="32"/>
          <w:szCs w:val="32"/>
        </w:rPr>
        <w:t>m</w:t>
      </w:r>
      <w:r>
        <w:rPr>
          <w:rFonts w:ascii="Times New Roman" w:eastAsia="方正仿宋_GBK" w:hAnsi="Times New Roman" w:hint="eastAsia"/>
          <w:sz w:val="32"/>
          <w:szCs w:val="32"/>
          <w:vertAlign w:val="superscript"/>
        </w:rPr>
        <w:t>3</w:t>
      </w:r>
      <w:r>
        <w:rPr>
          <w:rFonts w:ascii="Times New Roman" w:eastAsia="方正仿宋_GBK" w:hAnsi="Times New Roman" w:hint="eastAsia"/>
          <w:sz w:val="32"/>
          <w:szCs w:val="32"/>
        </w:rPr>
        <w:t>在本项目规划的</w:t>
      </w:r>
      <w:r>
        <w:rPr>
          <w:rFonts w:ascii="Times New Roman" w:eastAsia="方正仿宋_GBK" w:hAnsi="Times New Roman" w:hint="eastAsia"/>
          <w:sz w:val="32"/>
          <w:szCs w:val="32"/>
        </w:rPr>
        <w:t>23</w:t>
      </w:r>
      <w:r>
        <w:rPr>
          <w:rFonts w:ascii="Times New Roman" w:eastAsia="方正仿宋_GBK" w:hAnsi="Times New Roman" w:hint="eastAsia"/>
          <w:sz w:val="32"/>
          <w:szCs w:val="32"/>
        </w:rPr>
        <w:t>座弃渣场堆置。项目已于</w:t>
      </w:r>
      <w:r>
        <w:rPr>
          <w:rFonts w:ascii="Times New Roman" w:eastAsia="方正仿宋_GBK" w:hAnsi="Times New Roman" w:hint="eastAsia"/>
          <w:sz w:val="32"/>
          <w:szCs w:val="32"/>
        </w:rPr>
        <w:t>2020</w:t>
      </w:r>
      <w:r>
        <w:rPr>
          <w:rFonts w:ascii="Times New Roman" w:eastAsia="方正仿宋_GBK" w:hAnsi="Times New Roman" w:hint="eastAsia"/>
          <w:sz w:val="32"/>
          <w:szCs w:val="32"/>
        </w:rPr>
        <w:t>年</w:t>
      </w:r>
      <w:r>
        <w:rPr>
          <w:rFonts w:ascii="Times New Roman" w:eastAsia="方正仿宋_GBK" w:hAnsi="Times New Roman" w:hint="eastAsia"/>
          <w:sz w:val="32"/>
          <w:szCs w:val="32"/>
        </w:rPr>
        <w:t>11</w:t>
      </w:r>
      <w:r>
        <w:rPr>
          <w:rFonts w:ascii="Times New Roman" w:eastAsia="方正仿宋_GBK" w:hAnsi="Times New Roman" w:hint="eastAsia"/>
          <w:sz w:val="32"/>
          <w:szCs w:val="32"/>
        </w:rPr>
        <w:t>月开工，计划</w:t>
      </w:r>
      <w:r>
        <w:rPr>
          <w:rFonts w:ascii="Times New Roman" w:eastAsia="方正仿宋_GBK" w:hAnsi="Times New Roman" w:hint="eastAsia"/>
          <w:sz w:val="32"/>
          <w:szCs w:val="32"/>
        </w:rPr>
        <w:t>2024</w:t>
      </w:r>
      <w:r>
        <w:rPr>
          <w:rFonts w:ascii="Times New Roman" w:eastAsia="方正仿宋_GBK" w:hAnsi="Times New Roman" w:hint="eastAsia"/>
          <w:sz w:val="32"/>
          <w:szCs w:val="32"/>
        </w:rPr>
        <w:t>年</w:t>
      </w:r>
      <w:r>
        <w:rPr>
          <w:rFonts w:ascii="Times New Roman" w:eastAsia="方正仿宋_GBK" w:hAnsi="Times New Roman" w:hint="eastAsia"/>
          <w:sz w:val="32"/>
          <w:szCs w:val="32"/>
        </w:rPr>
        <w:t>10</w:t>
      </w:r>
      <w:r>
        <w:rPr>
          <w:rFonts w:ascii="Times New Roman" w:eastAsia="方正仿宋_GBK" w:hAnsi="Times New Roman" w:hint="eastAsia"/>
          <w:sz w:val="32"/>
          <w:szCs w:val="32"/>
        </w:rPr>
        <w:t>月完工，总工期</w:t>
      </w:r>
      <w:r>
        <w:rPr>
          <w:rFonts w:ascii="Times New Roman" w:eastAsia="方正仿宋_GBK" w:hAnsi="Times New Roman" w:hint="eastAsia"/>
          <w:sz w:val="32"/>
          <w:szCs w:val="32"/>
        </w:rPr>
        <w:t>48</w:t>
      </w:r>
      <w:r>
        <w:rPr>
          <w:rFonts w:ascii="Times New Roman" w:eastAsia="方正仿宋_GBK" w:hAnsi="Times New Roman" w:hint="eastAsia"/>
          <w:sz w:val="32"/>
          <w:szCs w:val="32"/>
        </w:rPr>
        <w:t>个月。项目总投资</w:t>
      </w:r>
      <w:r>
        <w:rPr>
          <w:rFonts w:ascii="Times New Roman" w:eastAsia="方正仿宋_GBK" w:hAnsi="Times New Roman" w:hint="eastAsia"/>
          <w:sz w:val="32"/>
          <w:szCs w:val="32"/>
        </w:rPr>
        <w:t>156.34</w:t>
      </w:r>
      <w:r>
        <w:rPr>
          <w:rFonts w:ascii="Times New Roman" w:eastAsia="方正仿宋_GBK" w:hAnsi="Times New Roman" w:hint="eastAsia"/>
          <w:sz w:val="32"/>
          <w:szCs w:val="32"/>
        </w:rPr>
        <w:t>亿元，其中土建投资</w:t>
      </w:r>
      <w:r>
        <w:rPr>
          <w:rFonts w:ascii="Times New Roman" w:eastAsia="方正仿宋_GBK" w:hAnsi="Times New Roman" w:hint="eastAsia"/>
          <w:sz w:val="32"/>
          <w:szCs w:val="32"/>
        </w:rPr>
        <w:t>109.23</w:t>
      </w:r>
      <w:r>
        <w:rPr>
          <w:rFonts w:ascii="Times New Roman" w:eastAsia="方正仿宋_GBK" w:hAnsi="Times New Roman" w:hint="eastAsia"/>
          <w:sz w:val="32"/>
          <w:szCs w:val="32"/>
        </w:rPr>
        <w:t>亿元。</w:t>
      </w:r>
    </w:p>
    <w:p w:rsidR="009816EE" w:rsidRDefault="00850E8F">
      <w:pPr>
        <w:spacing w:line="550" w:lineRule="exact"/>
        <w:ind w:firstLineChars="200" w:firstLine="640"/>
        <w:rPr>
          <w:rFonts w:ascii="方正仿宋_GBK" w:eastAsia="方正仿宋_GBK" w:hAnsi="Calibri"/>
          <w:bCs/>
          <w:snapToGrid w:val="0"/>
          <w:kern w:val="0"/>
          <w:sz w:val="32"/>
          <w:szCs w:val="32"/>
        </w:rPr>
      </w:pPr>
      <w:r>
        <w:rPr>
          <w:rFonts w:ascii="Times New Roman" w:eastAsia="方正仿宋_GBK" w:hAnsi="Times New Roman" w:hint="eastAsia"/>
          <w:sz w:val="32"/>
          <w:szCs w:val="32"/>
          <w:lang w:bidi="ar"/>
        </w:rPr>
        <w:t>（二）项目区</w:t>
      </w:r>
      <w:r>
        <w:rPr>
          <w:rFonts w:ascii="Times New Roman" w:eastAsia="方正仿宋_GBK" w:hAnsi="Times New Roman" w:hint="eastAsia"/>
          <w:sz w:val="32"/>
          <w:szCs w:val="32"/>
          <w:lang w:bidi="ar"/>
        </w:rPr>
        <w:t>自然概况</w:t>
      </w:r>
      <w:r>
        <w:rPr>
          <w:rFonts w:ascii="Times New Roman" w:eastAsia="方正仿宋_GBK" w:hAnsi="Times New Roman" w:hint="eastAsia"/>
          <w:sz w:val="32"/>
          <w:szCs w:val="32"/>
          <w:lang w:bidi="ar"/>
        </w:rPr>
        <w:t>阐述基本清楚</w:t>
      </w:r>
      <w:r>
        <w:rPr>
          <w:rFonts w:ascii="方正仿宋_GBK" w:eastAsia="方正仿宋_GBK" w:hAnsi="Calibri"/>
          <w:bCs/>
          <w:snapToGrid w:val="0"/>
          <w:kern w:val="0"/>
          <w:sz w:val="32"/>
          <w:szCs w:val="32"/>
        </w:rPr>
        <w:t>。</w:t>
      </w:r>
    </w:p>
    <w:p w:rsidR="009816EE" w:rsidRDefault="00850E8F">
      <w:pPr>
        <w:snapToGrid w:val="0"/>
        <w:spacing w:line="594" w:lineRule="exact"/>
        <w:ind w:firstLineChars="200" w:firstLine="640"/>
        <w:jc w:val="left"/>
        <w:rPr>
          <w:rFonts w:ascii="方正黑体_GBK" w:eastAsia="方正黑体_GBK" w:hAnsi="Calibri"/>
          <w:snapToGrid w:val="0"/>
          <w:kern w:val="0"/>
          <w:sz w:val="32"/>
          <w:szCs w:val="32"/>
        </w:rPr>
      </w:pPr>
      <w:r>
        <w:rPr>
          <w:rFonts w:ascii="方正黑体_GBK" w:eastAsia="方正黑体_GBK" w:hAnsi="Calibri" w:hint="eastAsia"/>
          <w:snapToGrid w:val="0"/>
          <w:kern w:val="0"/>
          <w:sz w:val="32"/>
          <w:szCs w:val="32"/>
        </w:rPr>
        <w:t>三、</w:t>
      </w:r>
      <w:r>
        <w:rPr>
          <w:rFonts w:ascii="方正黑体_GBK" w:eastAsia="方正黑体_GBK" w:hAnsi="Calibri" w:hint="eastAsia"/>
          <w:bCs/>
          <w:snapToGrid w:val="0"/>
          <w:kern w:val="0"/>
          <w:sz w:val="32"/>
          <w:szCs w:val="32"/>
        </w:rPr>
        <w:t>项目水土保持</w:t>
      </w:r>
      <w:r>
        <w:rPr>
          <w:rFonts w:ascii="方正黑体_GBK" w:eastAsia="方正黑体_GBK" w:hAnsi="Calibri"/>
          <w:bCs/>
          <w:snapToGrid w:val="0"/>
          <w:kern w:val="0"/>
          <w:sz w:val="32"/>
          <w:szCs w:val="32"/>
        </w:rPr>
        <w:t>评价</w:t>
      </w:r>
    </w:p>
    <w:p w:rsidR="009816EE" w:rsidRDefault="00850E8F">
      <w:pPr>
        <w:spacing w:line="55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（一）基本同意主体工程选址（线）水土保持评价。</w:t>
      </w:r>
    </w:p>
    <w:p w:rsidR="009816EE" w:rsidRDefault="00850E8F">
      <w:pPr>
        <w:spacing w:line="55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（二）基本同意项目建设方案、工程占地、土石方平衡、施工方法等水土保持评价。</w:t>
      </w:r>
    </w:p>
    <w:p w:rsidR="009816EE" w:rsidRDefault="00850E8F">
      <w:pPr>
        <w:spacing w:line="55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（三）基本同意弃渣场选址及堆置方案。</w:t>
      </w:r>
    </w:p>
    <w:p w:rsidR="009816EE" w:rsidRDefault="00850E8F">
      <w:pPr>
        <w:spacing w:line="55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1</w:t>
      </w:r>
      <w:r>
        <w:rPr>
          <w:rFonts w:ascii="Times New Roman" w:eastAsia="方正仿宋_GBK" w:hAnsi="Times New Roman" w:hint="eastAsia"/>
          <w:sz w:val="32"/>
          <w:szCs w:val="32"/>
        </w:rPr>
        <w:t>.</w:t>
      </w:r>
      <w:r>
        <w:rPr>
          <w:rFonts w:ascii="Times New Roman" w:eastAsia="方正仿宋_GBK" w:hAnsi="Times New Roman" w:hint="eastAsia"/>
          <w:sz w:val="32"/>
          <w:szCs w:val="32"/>
        </w:rPr>
        <w:t>弃渣场均通过主体设计单位或建设单位委托的第三方进行了稳定性计算和评估，并明确了不造成重大影响的结论。同时，</w:t>
      </w:r>
      <w:r>
        <w:rPr>
          <w:rFonts w:ascii="Times New Roman" w:eastAsia="方正仿宋_GBK" w:hAnsi="Times New Roman" w:hint="eastAsia"/>
          <w:sz w:val="32"/>
          <w:szCs w:val="32"/>
        </w:rPr>
        <w:lastRenderedPageBreak/>
        <w:t>建设单位承诺将</w:t>
      </w:r>
      <w:r>
        <w:rPr>
          <w:rFonts w:ascii="Times New Roman" w:eastAsia="方正仿宋_GBK" w:hAnsi="Times New Roman" w:hint="eastAsia"/>
          <w:sz w:val="32"/>
          <w:szCs w:val="32"/>
        </w:rPr>
        <w:t>1-1-4</w:t>
      </w:r>
      <w:r>
        <w:rPr>
          <w:rFonts w:ascii="Times New Roman" w:eastAsia="方正仿宋_GBK" w:hAnsi="Times New Roman" w:hint="eastAsia"/>
          <w:sz w:val="32"/>
          <w:szCs w:val="32"/>
          <w:vertAlign w:val="superscript"/>
        </w:rPr>
        <w:t>#</w:t>
      </w:r>
      <w:r>
        <w:rPr>
          <w:rFonts w:ascii="Times New Roman" w:eastAsia="方正仿宋_GBK" w:hAnsi="Times New Roman" w:hint="eastAsia"/>
          <w:sz w:val="32"/>
          <w:szCs w:val="32"/>
        </w:rPr>
        <w:t>、</w:t>
      </w:r>
      <w:r>
        <w:rPr>
          <w:rFonts w:ascii="Times New Roman" w:eastAsia="方正仿宋_GBK" w:hAnsi="Times New Roman" w:hint="eastAsia"/>
          <w:sz w:val="32"/>
          <w:szCs w:val="32"/>
        </w:rPr>
        <w:t>1-1-5</w:t>
      </w:r>
      <w:r>
        <w:rPr>
          <w:rFonts w:ascii="Times New Roman" w:eastAsia="方正仿宋_GBK" w:hAnsi="Times New Roman" w:hint="eastAsia"/>
          <w:sz w:val="32"/>
          <w:szCs w:val="32"/>
          <w:vertAlign w:val="superscript"/>
        </w:rPr>
        <w:t>#</w:t>
      </w:r>
      <w:r>
        <w:rPr>
          <w:rFonts w:ascii="Times New Roman" w:eastAsia="方正仿宋_GBK" w:hAnsi="Times New Roman" w:hint="eastAsia"/>
          <w:sz w:val="32"/>
          <w:szCs w:val="32"/>
        </w:rPr>
        <w:t>、</w:t>
      </w:r>
      <w:r>
        <w:rPr>
          <w:rFonts w:ascii="Times New Roman" w:eastAsia="方正仿宋_GBK" w:hAnsi="Times New Roman" w:hint="eastAsia"/>
          <w:sz w:val="32"/>
          <w:szCs w:val="32"/>
        </w:rPr>
        <w:t>1-1-7</w:t>
      </w:r>
      <w:r>
        <w:rPr>
          <w:rFonts w:ascii="Times New Roman" w:eastAsia="方正仿宋_GBK" w:hAnsi="Times New Roman" w:hint="eastAsia"/>
          <w:sz w:val="32"/>
          <w:szCs w:val="32"/>
          <w:vertAlign w:val="superscript"/>
        </w:rPr>
        <w:t>#</w:t>
      </w:r>
      <w:r>
        <w:rPr>
          <w:rFonts w:ascii="Times New Roman" w:eastAsia="方正仿宋_GBK" w:hAnsi="Times New Roman" w:hint="eastAsia"/>
          <w:sz w:val="32"/>
          <w:szCs w:val="32"/>
        </w:rPr>
        <w:t>、</w:t>
      </w:r>
      <w:r>
        <w:rPr>
          <w:rFonts w:ascii="Times New Roman" w:eastAsia="方正仿宋_GBK" w:hAnsi="Times New Roman" w:hint="eastAsia"/>
          <w:sz w:val="32"/>
          <w:szCs w:val="32"/>
        </w:rPr>
        <w:t>2-3-4</w:t>
      </w:r>
      <w:r>
        <w:rPr>
          <w:rFonts w:ascii="Times New Roman" w:eastAsia="方正仿宋_GBK" w:hAnsi="Times New Roman" w:hint="eastAsia"/>
          <w:sz w:val="32"/>
          <w:szCs w:val="32"/>
          <w:vertAlign w:val="superscript"/>
        </w:rPr>
        <w:t>#</w:t>
      </w:r>
      <w:r>
        <w:rPr>
          <w:rFonts w:ascii="Times New Roman" w:eastAsia="方正仿宋_GBK" w:hAnsi="Times New Roman" w:hint="eastAsia"/>
          <w:sz w:val="32"/>
          <w:szCs w:val="32"/>
        </w:rPr>
        <w:t>、</w:t>
      </w:r>
      <w:r>
        <w:rPr>
          <w:rFonts w:ascii="Times New Roman" w:eastAsia="方正仿宋_GBK" w:hAnsi="Times New Roman" w:hint="eastAsia"/>
          <w:sz w:val="32"/>
          <w:szCs w:val="32"/>
        </w:rPr>
        <w:t>2-4-2</w:t>
      </w:r>
      <w:r>
        <w:rPr>
          <w:rFonts w:ascii="Times New Roman" w:eastAsia="方正仿宋_GBK" w:hAnsi="Times New Roman" w:hint="eastAsia"/>
          <w:sz w:val="32"/>
          <w:szCs w:val="32"/>
          <w:vertAlign w:val="superscript"/>
        </w:rPr>
        <w:t>#</w:t>
      </w:r>
      <w:r>
        <w:rPr>
          <w:rFonts w:ascii="Times New Roman" w:eastAsia="方正仿宋_GBK" w:hAnsi="Times New Roman" w:hint="eastAsia"/>
          <w:sz w:val="32"/>
          <w:szCs w:val="32"/>
        </w:rPr>
        <w:t>、</w:t>
      </w:r>
      <w:r>
        <w:rPr>
          <w:rFonts w:ascii="Times New Roman" w:eastAsia="方正仿宋_GBK" w:hAnsi="Times New Roman" w:hint="eastAsia"/>
          <w:sz w:val="32"/>
          <w:szCs w:val="32"/>
        </w:rPr>
        <w:t>2-4-3</w:t>
      </w:r>
      <w:r>
        <w:rPr>
          <w:rFonts w:ascii="Times New Roman" w:eastAsia="方正仿宋_GBK" w:hAnsi="Times New Roman" w:hint="eastAsia"/>
          <w:sz w:val="32"/>
          <w:szCs w:val="32"/>
          <w:vertAlign w:val="superscript"/>
        </w:rPr>
        <w:t>#</w:t>
      </w:r>
      <w:r>
        <w:rPr>
          <w:rFonts w:ascii="Times New Roman" w:eastAsia="方正仿宋_GBK" w:hAnsi="Times New Roman" w:hint="eastAsia"/>
          <w:sz w:val="32"/>
          <w:szCs w:val="32"/>
        </w:rPr>
        <w:t>、</w:t>
      </w:r>
      <w:r>
        <w:rPr>
          <w:rFonts w:ascii="Times New Roman" w:eastAsia="方正仿宋_GBK" w:hAnsi="Times New Roman" w:hint="eastAsia"/>
          <w:sz w:val="32"/>
          <w:szCs w:val="32"/>
        </w:rPr>
        <w:t>2-4-4</w:t>
      </w:r>
      <w:r>
        <w:rPr>
          <w:rFonts w:ascii="Times New Roman" w:eastAsia="方正仿宋_GBK" w:hAnsi="Times New Roman" w:hint="eastAsia"/>
          <w:sz w:val="32"/>
          <w:szCs w:val="32"/>
          <w:vertAlign w:val="superscript"/>
        </w:rPr>
        <w:t>#</w:t>
      </w:r>
      <w:r>
        <w:rPr>
          <w:rFonts w:ascii="Times New Roman" w:eastAsia="方正仿宋_GBK" w:hAnsi="Times New Roman" w:hint="eastAsia"/>
          <w:sz w:val="32"/>
          <w:szCs w:val="32"/>
        </w:rPr>
        <w:t>、</w:t>
      </w:r>
      <w:r>
        <w:rPr>
          <w:rFonts w:ascii="Times New Roman" w:eastAsia="方正仿宋_GBK" w:hAnsi="Times New Roman" w:hint="eastAsia"/>
          <w:sz w:val="32"/>
          <w:szCs w:val="32"/>
        </w:rPr>
        <w:t>2-4-12</w:t>
      </w:r>
      <w:r>
        <w:rPr>
          <w:rFonts w:ascii="Times New Roman" w:eastAsia="方正仿宋_GBK" w:hAnsi="Times New Roman" w:hint="eastAsia"/>
          <w:sz w:val="32"/>
          <w:szCs w:val="32"/>
          <w:vertAlign w:val="superscript"/>
        </w:rPr>
        <w:t>#</w:t>
      </w:r>
      <w:r>
        <w:rPr>
          <w:rFonts w:ascii="Times New Roman" w:eastAsia="方正仿宋_GBK" w:hAnsi="Times New Roman" w:hint="eastAsia"/>
          <w:sz w:val="32"/>
          <w:szCs w:val="32"/>
        </w:rPr>
        <w:t>等</w:t>
      </w:r>
      <w:r>
        <w:rPr>
          <w:rFonts w:ascii="Times New Roman" w:eastAsia="方正仿宋_GBK" w:hAnsi="Times New Roman" w:hint="eastAsia"/>
          <w:sz w:val="32"/>
          <w:szCs w:val="32"/>
        </w:rPr>
        <w:t>8</w:t>
      </w:r>
      <w:r>
        <w:rPr>
          <w:rFonts w:ascii="Times New Roman" w:eastAsia="方正仿宋_GBK" w:hAnsi="Times New Roman" w:hint="eastAsia"/>
          <w:sz w:val="32"/>
          <w:szCs w:val="32"/>
        </w:rPr>
        <w:t>个弃渣场下游较近距离的居民点纳入拆迁范围，在落实搬迁后，弃渣场选址基本可行。</w:t>
      </w:r>
    </w:p>
    <w:p w:rsidR="009816EE" w:rsidRDefault="00850E8F">
      <w:pPr>
        <w:spacing w:line="55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2</w:t>
      </w:r>
      <w:r>
        <w:rPr>
          <w:rFonts w:ascii="Times New Roman" w:eastAsia="方正仿宋_GBK" w:hAnsi="Times New Roman" w:hint="eastAsia"/>
          <w:sz w:val="32"/>
          <w:szCs w:val="32"/>
        </w:rPr>
        <w:t>.</w:t>
      </w:r>
      <w:r>
        <w:rPr>
          <w:rFonts w:ascii="Times New Roman" w:eastAsia="方正仿宋_GBK" w:hAnsi="Times New Roman" w:hint="eastAsia"/>
          <w:sz w:val="32"/>
          <w:szCs w:val="32"/>
        </w:rPr>
        <w:t>建设单位委托第三方对汇水面积较大的</w:t>
      </w:r>
      <w:r>
        <w:rPr>
          <w:rFonts w:ascii="Times New Roman" w:eastAsia="方正仿宋_GBK" w:hAnsi="Times New Roman" w:hint="eastAsia"/>
          <w:sz w:val="32"/>
          <w:szCs w:val="32"/>
        </w:rPr>
        <w:t>1-1-4</w:t>
      </w:r>
      <w:r>
        <w:rPr>
          <w:rFonts w:ascii="Times New Roman" w:eastAsia="方正仿宋_GBK" w:hAnsi="Times New Roman" w:hint="eastAsia"/>
          <w:sz w:val="32"/>
          <w:szCs w:val="32"/>
          <w:vertAlign w:val="superscript"/>
        </w:rPr>
        <w:t>#</w:t>
      </w:r>
      <w:r>
        <w:rPr>
          <w:rFonts w:ascii="Times New Roman" w:eastAsia="方正仿宋_GBK" w:hAnsi="Times New Roman" w:hint="eastAsia"/>
          <w:sz w:val="32"/>
          <w:szCs w:val="32"/>
        </w:rPr>
        <w:t>、</w:t>
      </w:r>
      <w:r>
        <w:rPr>
          <w:rFonts w:ascii="Times New Roman" w:eastAsia="方正仿宋_GBK" w:hAnsi="Times New Roman" w:hint="eastAsia"/>
          <w:sz w:val="32"/>
          <w:szCs w:val="32"/>
        </w:rPr>
        <w:t>1-1-7</w:t>
      </w:r>
      <w:r>
        <w:rPr>
          <w:rFonts w:ascii="Times New Roman" w:eastAsia="方正仿宋_GBK" w:hAnsi="Times New Roman" w:hint="eastAsia"/>
          <w:sz w:val="32"/>
          <w:szCs w:val="32"/>
          <w:vertAlign w:val="superscript"/>
        </w:rPr>
        <w:t>#</w:t>
      </w:r>
      <w:r>
        <w:rPr>
          <w:rFonts w:ascii="Times New Roman" w:eastAsia="方正仿宋_GBK" w:hAnsi="Times New Roman" w:hint="eastAsia"/>
          <w:sz w:val="32"/>
          <w:szCs w:val="32"/>
        </w:rPr>
        <w:t>、</w:t>
      </w:r>
      <w:r>
        <w:rPr>
          <w:rFonts w:ascii="Times New Roman" w:eastAsia="方正仿宋_GBK" w:hAnsi="Times New Roman" w:hint="eastAsia"/>
          <w:sz w:val="32"/>
          <w:szCs w:val="32"/>
        </w:rPr>
        <w:t>2-3-2</w:t>
      </w:r>
      <w:r>
        <w:rPr>
          <w:rFonts w:ascii="Times New Roman" w:eastAsia="方正仿宋_GBK" w:hAnsi="Times New Roman" w:hint="eastAsia"/>
          <w:sz w:val="32"/>
          <w:szCs w:val="32"/>
          <w:vertAlign w:val="superscript"/>
        </w:rPr>
        <w:t>#</w:t>
      </w:r>
      <w:r>
        <w:rPr>
          <w:rFonts w:ascii="Times New Roman" w:eastAsia="方正仿宋_GBK" w:hAnsi="Times New Roman" w:hint="eastAsia"/>
          <w:sz w:val="32"/>
          <w:szCs w:val="32"/>
        </w:rPr>
        <w:t>、</w:t>
      </w:r>
      <w:r>
        <w:rPr>
          <w:rFonts w:ascii="Times New Roman" w:eastAsia="方正仿宋_GBK" w:hAnsi="Times New Roman" w:hint="eastAsia"/>
          <w:sz w:val="32"/>
          <w:szCs w:val="32"/>
        </w:rPr>
        <w:t>2-3-3</w:t>
      </w:r>
      <w:r>
        <w:rPr>
          <w:rFonts w:ascii="Times New Roman" w:eastAsia="方正仿宋_GBK" w:hAnsi="Times New Roman" w:hint="eastAsia"/>
          <w:sz w:val="32"/>
          <w:szCs w:val="32"/>
          <w:vertAlign w:val="superscript"/>
        </w:rPr>
        <w:t>#</w:t>
      </w:r>
      <w:r>
        <w:rPr>
          <w:rFonts w:ascii="Times New Roman" w:eastAsia="方正仿宋_GBK" w:hAnsi="Times New Roman" w:hint="eastAsia"/>
          <w:sz w:val="32"/>
          <w:szCs w:val="32"/>
        </w:rPr>
        <w:t>、</w:t>
      </w:r>
      <w:r>
        <w:rPr>
          <w:rFonts w:ascii="Times New Roman" w:eastAsia="方正仿宋_GBK" w:hAnsi="Times New Roman" w:hint="eastAsia"/>
          <w:sz w:val="32"/>
          <w:szCs w:val="32"/>
        </w:rPr>
        <w:t>2-3-4</w:t>
      </w:r>
      <w:r>
        <w:rPr>
          <w:rFonts w:ascii="Times New Roman" w:eastAsia="方正仿宋_GBK" w:hAnsi="Times New Roman" w:hint="eastAsia"/>
          <w:sz w:val="32"/>
          <w:szCs w:val="32"/>
          <w:vertAlign w:val="superscript"/>
        </w:rPr>
        <w:t>#</w:t>
      </w:r>
      <w:r>
        <w:rPr>
          <w:rFonts w:ascii="Times New Roman" w:eastAsia="方正仿宋_GBK" w:hAnsi="Times New Roman" w:hint="eastAsia"/>
          <w:sz w:val="32"/>
          <w:szCs w:val="32"/>
        </w:rPr>
        <w:t>、</w:t>
      </w:r>
      <w:r>
        <w:rPr>
          <w:rFonts w:ascii="Times New Roman" w:eastAsia="方正仿宋_GBK" w:hAnsi="Times New Roman" w:hint="eastAsia"/>
          <w:sz w:val="32"/>
          <w:szCs w:val="32"/>
        </w:rPr>
        <w:t>2-4-1</w:t>
      </w:r>
      <w:r>
        <w:rPr>
          <w:rFonts w:ascii="Times New Roman" w:eastAsia="方正仿宋_GBK" w:hAnsi="Times New Roman" w:hint="eastAsia"/>
          <w:sz w:val="32"/>
          <w:szCs w:val="32"/>
          <w:vertAlign w:val="superscript"/>
        </w:rPr>
        <w:t>#</w:t>
      </w:r>
      <w:r>
        <w:rPr>
          <w:rFonts w:ascii="Times New Roman" w:eastAsia="方正仿宋_GBK" w:hAnsi="Times New Roman" w:hint="eastAsia"/>
          <w:sz w:val="32"/>
          <w:szCs w:val="32"/>
        </w:rPr>
        <w:t>、</w:t>
      </w:r>
      <w:r>
        <w:rPr>
          <w:rFonts w:ascii="Times New Roman" w:eastAsia="方正仿宋_GBK" w:hAnsi="Times New Roman" w:hint="eastAsia"/>
          <w:sz w:val="32"/>
          <w:szCs w:val="32"/>
        </w:rPr>
        <w:t>2-4-3</w:t>
      </w:r>
      <w:r>
        <w:rPr>
          <w:rFonts w:ascii="Times New Roman" w:eastAsia="方正仿宋_GBK" w:hAnsi="Times New Roman" w:hint="eastAsia"/>
          <w:sz w:val="32"/>
          <w:szCs w:val="32"/>
          <w:vertAlign w:val="superscript"/>
        </w:rPr>
        <w:t>#</w:t>
      </w:r>
      <w:r>
        <w:rPr>
          <w:rFonts w:ascii="Times New Roman" w:eastAsia="方正仿宋_GBK" w:hAnsi="Times New Roman" w:hint="eastAsia"/>
          <w:sz w:val="32"/>
          <w:szCs w:val="32"/>
        </w:rPr>
        <w:t>、</w:t>
      </w:r>
      <w:r>
        <w:rPr>
          <w:rFonts w:ascii="Times New Roman" w:eastAsia="方正仿宋_GBK" w:hAnsi="Times New Roman" w:hint="eastAsia"/>
          <w:sz w:val="32"/>
          <w:szCs w:val="32"/>
        </w:rPr>
        <w:t>2-4-4</w:t>
      </w:r>
      <w:r>
        <w:rPr>
          <w:rFonts w:ascii="Times New Roman" w:eastAsia="方正仿宋_GBK" w:hAnsi="Times New Roman" w:hint="eastAsia"/>
          <w:sz w:val="32"/>
          <w:szCs w:val="32"/>
          <w:vertAlign w:val="superscript"/>
        </w:rPr>
        <w:t>#</w:t>
      </w:r>
      <w:r>
        <w:rPr>
          <w:rFonts w:ascii="Times New Roman" w:eastAsia="方正仿宋_GBK" w:hAnsi="Times New Roman" w:hint="eastAsia"/>
          <w:sz w:val="32"/>
          <w:szCs w:val="32"/>
        </w:rPr>
        <w:t>、</w:t>
      </w:r>
      <w:r>
        <w:rPr>
          <w:rFonts w:ascii="Times New Roman" w:eastAsia="方正仿宋_GBK" w:hAnsi="Times New Roman" w:hint="eastAsia"/>
          <w:sz w:val="32"/>
          <w:szCs w:val="32"/>
        </w:rPr>
        <w:t>2-4-5</w:t>
      </w:r>
      <w:r>
        <w:rPr>
          <w:rFonts w:ascii="Times New Roman" w:eastAsia="方正仿宋_GBK" w:hAnsi="Times New Roman" w:hint="eastAsia"/>
          <w:sz w:val="32"/>
          <w:szCs w:val="32"/>
          <w:vertAlign w:val="superscript"/>
        </w:rPr>
        <w:t>#</w:t>
      </w:r>
      <w:r>
        <w:rPr>
          <w:rFonts w:ascii="Times New Roman" w:eastAsia="方正仿宋_GBK" w:hAnsi="Times New Roman" w:hint="eastAsia"/>
          <w:sz w:val="32"/>
          <w:szCs w:val="32"/>
        </w:rPr>
        <w:t>、</w:t>
      </w:r>
      <w:r>
        <w:rPr>
          <w:rFonts w:ascii="Times New Roman" w:eastAsia="方正仿宋_GBK" w:hAnsi="Times New Roman" w:hint="eastAsia"/>
          <w:sz w:val="32"/>
          <w:szCs w:val="32"/>
        </w:rPr>
        <w:t>2-4-7</w:t>
      </w:r>
      <w:r>
        <w:rPr>
          <w:rFonts w:ascii="Times New Roman" w:eastAsia="方正仿宋_GBK" w:hAnsi="Times New Roman" w:hint="eastAsia"/>
          <w:sz w:val="32"/>
          <w:szCs w:val="32"/>
          <w:vertAlign w:val="superscript"/>
        </w:rPr>
        <w:t>#</w:t>
      </w:r>
      <w:r>
        <w:rPr>
          <w:rFonts w:ascii="Times New Roman" w:eastAsia="方正仿宋_GBK" w:hAnsi="Times New Roman" w:hint="eastAsia"/>
          <w:sz w:val="32"/>
          <w:szCs w:val="32"/>
        </w:rPr>
        <w:t>、</w:t>
      </w:r>
      <w:r>
        <w:rPr>
          <w:rFonts w:ascii="Times New Roman" w:eastAsia="方正仿宋_GBK" w:hAnsi="Times New Roman" w:hint="eastAsia"/>
          <w:sz w:val="32"/>
          <w:szCs w:val="32"/>
        </w:rPr>
        <w:t>2-4-9</w:t>
      </w:r>
      <w:r>
        <w:rPr>
          <w:rFonts w:ascii="Times New Roman" w:eastAsia="方正仿宋_GBK" w:hAnsi="Times New Roman" w:hint="eastAsia"/>
          <w:sz w:val="32"/>
          <w:szCs w:val="32"/>
          <w:vertAlign w:val="superscript"/>
        </w:rPr>
        <w:t>#</w:t>
      </w:r>
      <w:r>
        <w:rPr>
          <w:rFonts w:ascii="Times New Roman" w:eastAsia="方正仿宋_GBK" w:hAnsi="Times New Roman" w:hint="eastAsia"/>
          <w:sz w:val="32"/>
          <w:szCs w:val="32"/>
        </w:rPr>
        <w:t>、</w:t>
      </w:r>
      <w:r>
        <w:rPr>
          <w:rFonts w:ascii="Times New Roman" w:eastAsia="方正仿宋_GBK" w:hAnsi="Times New Roman" w:hint="eastAsia"/>
          <w:sz w:val="32"/>
          <w:szCs w:val="32"/>
        </w:rPr>
        <w:t>2-4</w:t>
      </w:r>
      <w:r>
        <w:rPr>
          <w:rFonts w:ascii="Times New Roman" w:eastAsia="方正仿宋_GBK" w:hAnsi="Times New Roman" w:hint="eastAsia"/>
          <w:sz w:val="32"/>
          <w:szCs w:val="32"/>
        </w:rPr>
        <w:t>-10</w:t>
      </w:r>
      <w:r>
        <w:rPr>
          <w:rFonts w:ascii="Times New Roman" w:eastAsia="方正仿宋_GBK" w:hAnsi="Times New Roman" w:hint="eastAsia"/>
          <w:sz w:val="32"/>
          <w:szCs w:val="32"/>
          <w:vertAlign w:val="superscript"/>
        </w:rPr>
        <w:t>#</w:t>
      </w:r>
      <w:r>
        <w:rPr>
          <w:rFonts w:ascii="Times New Roman" w:eastAsia="方正仿宋_GBK" w:hAnsi="Times New Roman" w:hint="eastAsia"/>
          <w:sz w:val="32"/>
          <w:szCs w:val="32"/>
        </w:rPr>
        <w:t>、</w:t>
      </w:r>
      <w:r>
        <w:rPr>
          <w:rFonts w:ascii="Times New Roman" w:eastAsia="方正仿宋_GBK" w:hAnsi="Times New Roman" w:hint="eastAsia"/>
          <w:sz w:val="32"/>
          <w:szCs w:val="32"/>
        </w:rPr>
        <w:t>2-4-12</w:t>
      </w:r>
      <w:r>
        <w:rPr>
          <w:rFonts w:ascii="Times New Roman" w:eastAsia="方正仿宋_GBK" w:hAnsi="Times New Roman" w:hint="eastAsia"/>
          <w:sz w:val="32"/>
          <w:szCs w:val="32"/>
          <w:vertAlign w:val="superscript"/>
        </w:rPr>
        <w:t>#</w:t>
      </w:r>
      <w:r>
        <w:rPr>
          <w:rFonts w:ascii="Times New Roman" w:eastAsia="方正仿宋_GBK" w:hAnsi="Times New Roman" w:hint="eastAsia"/>
          <w:sz w:val="32"/>
          <w:szCs w:val="32"/>
        </w:rPr>
        <w:t>等</w:t>
      </w:r>
      <w:r>
        <w:rPr>
          <w:rFonts w:ascii="Times New Roman" w:eastAsia="方正仿宋_GBK" w:hAnsi="Times New Roman" w:hint="eastAsia"/>
          <w:sz w:val="32"/>
          <w:szCs w:val="32"/>
        </w:rPr>
        <w:t>13</w:t>
      </w:r>
      <w:r>
        <w:rPr>
          <w:rFonts w:ascii="Times New Roman" w:eastAsia="方正仿宋_GBK" w:hAnsi="Times New Roman" w:hint="eastAsia"/>
          <w:sz w:val="32"/>
          <w:szCs w:val="32"/>
        </w:rPr>
        <w:t>个弃渣场开展了洪水影响评价论证，并取得了云阳县水利局的行政许可。</w:t>
      </w:r>
    </w:p>
    <w:p w:rsidR="009816EE" w:rsidRDefault="00850E8F">
      <w:pPr>
        <w:spacing w:line="550" w:lineRule="exact"/>
        <w:ind w:firstLineChars="200" w:firstLine="640"/>
        <w:rPr>
          <w:rFonts w:ascii="方正仿宋_GBK" w:eastAsia="方正仿宋_GBK" w:hAnsi="Calibri"/>
          <w:snapToGrid w:val="0"/>
          <w:spacing w:val="-6"/>
          <w:kern w:val="0"/>
          <w:sz w:val="32"/>
          <w:szCs w:val="32"/>
        </w:rPr>
      </w:pPr>
      <w:r>
        <w:rPr>
          <w:rFonts w:ascii="Times New Roman" w:eastAsia="方正仿宋_GBK" w:hAnsi="Times New Roman" w:hint="eastAsia"/>
          <w:sz w:val="32"/>
          <w:szCs w:val="32"/>
        </w:rPr>
        <w:t>（四）基本同意主体工程设计的水土保持措施评价及界定</w:t>
      </w:r>
      <w:r>
        <w:rPr>
          <w:rFonts w:ascii="方正仿宋_GBK" w:eastAsia="方正仿宋_GBK" w:hAnsi="Calibri"/>
          <w:bCs/>
          <w:snapToGrid w:val="0"/>
          <w:kern w:val="0"/>
          <w:sz w:val="32"/>
          <w:szCs w:val="32"/>
        </w:rPr>
        <w:t>。</w:t>
      </w:r>
    </w:p>
    <w:p w:rsidR="009816EE" w:rsidRDefault="00850E8F">
      <w:pPr>
        <w:snapToGrid w:val="0"/>
        <w:spacing w:line="594" w:lineRule="exact"/>
        <w:ind w:firstLineChars="200" w:firstLine="640"/>
        <w:jc w:val="left"/>
        <w:rPr>
          <w:rFonts w:ascii="方正黑体_GBK" w:eastAsia="方正黑体_GBK" w:hAnsi="Calibri"/>
          <w:snapToGrid w:val="0"/>
          <w:kern w:val="0"/>
          <w:sz w:val="32"/>
          <w:szCs w:val="32"/>
        </w:rPr>
      </w:pPr>
      <w:r>
        <w:rPr>
          <w:rFonts w:ascii="方正黑体_GBK" w:eastAsia="方正黑体_GBK" w:hAnsi="Calibri" w:hint="eastAsia"/>
          <w:snapToGrid w:val="0"/>
          <w:kern w:val="0"/>
          <w:sz w:val="32"/>
          <w:szCs w:val="32"/>
        </w:rPr>
        <w:t>四、</w:t>
      </w:r>
      <w:r>
        <w:rPr>
          <w:rFonts w:ascii="方正黑体_GBK" w:eastAsia="方正黑体_GBK" w:hAnsi="Calibri"/>
          <w:bCs/>
          <w:snapToGrid w:val="0"/>
          <w:kern w:val="0"/>
          <w:sz w:val="32"/>
          <w:szCs w:val="32"/>
        </w:rPr>
        <w:t>水土流失</w:t>
      </w:r>
      <w:r>
        <w:rPr>
          <w:rFonts w:ascii="方正黑体_GBK" w:eastAsia="方正黑体_GBK" w:hAnsi="Calibri" w:hint="eastAsia"/>
          <w:bCs/>
          <w:snapToGrid w:val="0"/>
          <w:kern w:val="0"/>
          <w:sz w:val="32"/>
          <w:szCs w:val="32"/>
        </w:rPr>
        <w:t>分析</w:t>
      </w:r>
      <w:r>
        <w:rPr>
          <w:rFonts w:ascii="方正黑体_GBK" w:eastAsia="方正黑体_GBK" w:hAnsi="Calibri"/>
          <w:bCs/>
          <w:snapToGrid w:val="0"/>
          <w:kern w:val="0"/>
          <w:sz w:val="32"/>
          <w:szCs w:val="32"/>
        </w:rPr>
        <w:t>与预测</w:t>
      </w:r>
    </w:p>
    <w:p w:rsidR="009816EE" w:rsidRDefault="00850E8F">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（一）基本同意对项目水土流失现状及影响分析。</w:t>
      </w:r>
    </w:p>
    <w:p w:rsidR="009816EE" w:rsidRDefault="00850E8F">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（二）基本同意项目建设扰动地表面积</w:t>
      </w:r>
      <w:r>
        <w:rPr>
          <w:rFonts w:ascii="Times New Roman" w:eastAsia="方正仿宋_GBK" w:hAnsi="Times New Roman" w:hint="eastAsia"/>
          <w:sz w:val="32"/>
          <w:szCs w:val="32"/>
        </w:rPr>
        <w:t>522.75hm</w:t>
      </w:r>
      <w:r>
        <w:rPr>
          <w:rFonts w:ascii="Times New Roman" w:eastAsia="方正仿宋_GBK" w:hAnsi="Times New Roman" w:hint="eastAsia"/>
          <w:sz w:val="32"/>
          <w:szCs w:val="32"/>
          <w:vertAlign w:val="superscript"/>
        </w:rPr>
        <w:t>2</w:t>
      </w:r>
      <w:r>
        <w:rPr>
          <w:rFonts w:ascii="Times New Roman" w:eastAsia="方正仿宋_GBK" w:hAnsi="Times New Roman" w:hint="eastAsia"/>
          <w:sz w:val="32"/>
          <w:szCs w:val="32"/>
        </w:rPr>
        <w:t>，损毁植被面积</w:t>
      </w:r>
      <w:r>
        <w:rPr>
          <w:rFonts w:ascii="Times New Roman" w:eastAsia="方正仿宋_GBK" w:hAnsi="Times New Roman" w:hint="eastAsia"/>
          <w:sz w:val="32"/>
          <w:szCs w:val="32"/>
        </w:rPr>
        <w:t>271.49</w:t>
      </w:r>
      <w:r>
        <w:rPr>
          <w:rFonts w:ascii="Times New Roman" w:eastAsia="方正仿宋_GBK" w:hAnsi="Times New Roman" w:hint="eastAsia"/>
          <w:sz w:val="32"/>
          <w:szCs w:val="32"/>
        </w:rPr>
        <w:t>hm</w:t>
      </w:r>
      <w:r>
        <w:rPr>
          <w:rFonts w:ascii="Times New Roman" w:eastAsia="方正仿宋_GBK" w:hAnsi="Times New Roman" w:hint="eastAsia"/>
          <w:sz w:val="32"/>
          <w:szCs w:val="32"/>
          <w:vertAlign w:val="superscript"/>
        </w:rPr>
        <w:t>2</w:t>
      </w:r>
      <w:r>
        <w:rPr>
          <w:rFonts w:ascii="Times New Roman" w:eastAsia="方正仿宋_GBK" w:hAnsi="Times New Roman" w:hint="eastAsia"/>
          <w:sz w:val="32"/>
          <w:szCs w:val="32"/>
        </w:rPr>
        <w:t>。</w:t>
      </w:r>
    </w:p>
    <w:p w:rsidR="009816EE" w:rsidRDefault="00850E8F">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（三）基本同意土壤流失量预测方法及结果，工程建设可能造成的土壤流失总量为</w:t>
      </w:r>
      <w:r>
        <w:rPr>
          <w:rFonts w:ascii="Times New Roman" w:eastAsia="方正仿宋_GBK" w:hAnsi="Times New Roman" w:hint="eastAsia"/>
          <w:sz w:val="32"/>
          <w:szCs w:val="32"/>
        </w:rPr>
        <w:t>35.51t</w:t>
      </w:r>
      <w:r>
        <w:rPr>
          <w:rFonts w:ascii="Times New Roman" w:eastAsia="方正仿宋_GBK" w:hAnsi="Times New Roman" w:hint="eastAsia"/>
          <w:sz w:val="32"/>
          <w:szCs w:val="32"/>
        </w:rPr>
        <w:t>，新增土壤流失量为</w:t>
      </w:r>
      <w:r>
        <w:rPr>
          <w:rFonts w:ascii="Times New Roman" w:eastAsia="方正仿宋_GBK" w:hAnsi="Times New Roman" w:hint="eastAsia"/>
          <w:sz w:val="32"/>
          <w:szCs w:val="32"/>
        </w:rPr>
        <w:t>32.49</w:t>
      </w:r>
      <w:r>
        <w:rPr>
          <w:rFonts w:ascii="Times New Roman" w:eastAsia="方正仿宋_GBK" w:hAnsi="Times New Roman" w:hint="eastAsia"/>
          <w:sz w:val="32"/>
          <w:szCs w:val="32"/>
        </w:rPr>
        <w:t>t</w:t>
      </w:r>
      <w:r>
        <w:rPr>
          <w:rFonts w:ascii="Times New Roman" w:eastAsia="方正仿宋_GBK" w:hAnsi="Times New Roman" w:hint="eastAsia"/>
          <w:sz w:val="32"/>
          <w:szCs w:val="32"/>
        </w:rPr>
        <w:t>。</w:t>
      </w:r>
    </w:p>
    <w:p w:rsidR="009816EE" w:rsidRDefault="00850E8F">
      <w:pPr>
        <w:snapToGrid w:val="0"/>
        <w:spacing w:line="594" w:lineRule="exact"/>
        <w:ind w:firstLineChars="200" w:firstLine="640"/>
        <w:jc w:val="left"/>
        <w:rPr>
          <w:rFonts w:ascii="方正仿宋_GBK" w:eastAsia="方正仿宋_GBK" w:hAnsi="Calibri"/>
          <w:bCs/>
          <w:snapToGrid w:val="0"/>
          <w:kern w:val="0"/>
          <w:sz w:val="32"/>
          <w:szCs w:val="32"/>
        </w:rPr>
      </w:pPr>
      <w:r>
        <w:rPr>
          <w:rFonts w:ascii="Times New Roman" w:eastAsia="方正仿宋_GBK" w:hAnsi="Times New Roman" w:hint="eastAsia"/>
          <w:sz w:val="32"/>
          <w:szCs w:val="32"/>
        </w:rPr>
        <w:t>（四）基本同意水土流失的危害分析和指导性意见</w:t>
      </w:r>
      <w:r>
        <w:rPr>
          <w:rFonts w:ascii="方正仿宋_GBK" w:eastAsia="方正仿宋_GBK" w:hAnsi="Calibri"/>
          <w:bCs/>
          <w:snapToGrid w:val="0"/>
          <w:kern w:val="0"/>
          <w:sz w:val="32"/>
          <w:szCs w:val="32"/>
        </w:rPr>
        <w:t>。</w:t>
      </w:r>
    </w:p>
    <w:p w:rsidR="009816EE" w:rsidRDefault="00850E8F">
      <w:pPr>
        <w:snapToGrid w:val="0"/>
        <w:spacing w:line="594" w:lineRule="exact"/>
        <w:ind w:firstLineChars="200" w:firstLine="640"/>
        <w:jc w:val="left"/>
        <w:rPr>
          <w:rFonts w:ascii="方正黑体_GBK" w:eastAsia="方正黑体_GBK" w:hAnsi="Calibri"/>
          <w:snapToGrid w:val="0"/>
          <w:kern w:val="0"/>
          <w:sz w:val="32"/>
          <w:szCs w:val="32"/>
        </w:rPr>
      </w:pPr>
      <w:r>
        <w:rPr>
          <w:rFonts w:ascii="方正黑体_GBK" w:eastAsia="方正黑体_GBK" w:hAnsi="Calibri" w:hint="eastAsia"/>
          <w:snapToGrid w:val="0"/>
          <w:kern w:val="0"/>
          <w:sz w:val="32"/>
          <w:szCs w:val="32"/>
        </w:rPr>
        <w:t>五、</w:t>
      </w:r>
      <w:r>
        <w:rPr>
          <w:rFonts w:ascii="方正黑体_GBK" w:eastAsia="方正黑体_GBK" w:hAnsi="Calibri" w:hint="eastAsia"/>
          <w:bCs/>
          <w:snapToGrid w:val="0"/>
          <w:kern w:val="0"/>
          <w:sz w:val="32"/>
          <w:szCs w:val="32"/>
        </w:rPr>
        <w:t>水土保持措施</w:t>
      </w:r>
    </w:p>
    <w:p w:rsidR="009816EE" w:rsidRDefault="00850E8F">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（一）基本同意项目划分为路基工程、桥梁工程、隧道工程、互通立交、沿线设施、改移工程、滑坡治理工程、施工生产生活区、施工便道、弃渣场和表土堆放场等</w:t>
      </w:r>
      <w:r>
        <w:rPr>
          <w:rFonts w:ascii="Times New Roman" w:eastAsia="方正仿宋_GBK" w:hAnsi="Times New Roman" w:hint="eastAsia"/>
          <w:sz w:val="32"/>
          <w:szCs w:val="32"/>
        </w:rPr>
        <w:t>11</w:t>
      </w:r>
      <w:r>
        <w:rPr>
          <w:rFonts w:ascii="Times New Roman" w:eastAsia="方正仿宋_GBK" w:hAnsi="Times New Roman" w:hint="eastAsia"/>
          <w:sz w:val="32"/>
          <w:szCs w:val="32"/>
        </w:rPr>
        <w:t>个水土流失防治区。</w:t>
      </w:r>
    </w:p>
    <w:p w:rsidR="009816EE" w:rsidRDefault="00850E8F">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（二）基本同意由主体工程设计中具有水保功能的措施和方案新增措施所组成的水土流失防治措施体系。</w:t>
      </w:r>
    </w:p>
    <w:p w:rsidR="009816EE" w:rsidRDefault="00850E8F">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（三）基本同意各防治区措施布局及措施典型设计。</w:t>
      </w:r>
    </w:p>
    <w:p w:rsidR="009816EE" w:rsidRDefault="00850E8F">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lastRenderedPageBreak/>
        <w:t>1</w:t>
      </w:r>
      <w:r>
        <w:rPr>
          <w:rFonts w:ascii="Times New Roman" w:eastAsia="方正仿宋_GBK" w:hAnsi="Times New Roman" w:hint="eastAsia"/>
          <w:sz w:val="32"/>
          <w:szCs w:val="32"/>
        </w:rPr>
        <w:t>.</w:t>
      </w:r>
      <w:r>
        <w:rPr>
          <w:rFonts w:ascii="Times New Roman" w:eastAsia="方正仿宋_GBK" w:hAnsi="Times New Roman" w:hint="eastAsia"/>
          <w:sz w:val="32"/>
          <w:szCs w:val="32"/>
        </w:rPr>
        <w:t>路基工程防治区</w:t>
      </w:r>
    </w:p>
    <w:p w:rsidR="009816EE" w:rsidRDefault="00850E8F">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前期施工中，已对部分路段的挖方边坡坡顶修建了截水沟，填方边坡坡脚修建了排水沟，部分挖填边坡实施了框架梁、挂双网喷射有机基材、衬砌拱等防护工程。</w:t>
      </w:r>
    </w:p>
    <w:p w:rsidR="009816EE" w:rsidRDefault="00850E8F">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后续施工中，对可剥离表土进行剥离，运至</w:t>
      </w:r>
      <w:r>
        <w:rPr>
          <w:rFonts w:ascii="Times New Roman" w:eastAsia="方正仿宋_GBK" w:hAnsi="Times New Roman" w:hint="eastAsia"/>
          <w:sz w:val="32"/>
          <w:szCs w:val="32"/>
        </w:rPr>
        <w:t>表土堆放场集中堆放；填方边坡坡脚和沙质材料、临时堆土等周边采用编织土袋临时拦挡，裸露面采用彩条布临时苫盖；按“永临结合”原则，沿永久截排水沟位置开挖形成临时截排水沟，接入周边自然沟道，临时排水沟出口设临时沉</w:t>
      </w:r>
      <w:r>
        <w:rPr>
          <w:rFonts w:ascii="Times New Roman" w:eastAsia="方正仿宋_GBK" w:hAnsi="Times New Roman" w:hint="eastAsia"/>
          <w:sz w:val="32"/>
          <w:szCs w:val="32"/>
        </w:rPr>
        <w:t>沙</w:t>
      </w:r>
      <w:r>
        <w:rPr>
          <w:rFonts w:ascii="Times New Roman" w:eastAsia="方正仿宋_GBK" w:hAnsi="Times New Roman" w:hint="eastAsia"/>
          <w:sz w:val="32"/>
          <w:szCs w:val="32"/>
        </w:rPr>
        <w:t>池，路基成形后即实施永久截水沟、排水沟、边沟、平台排水沟、急流槽、沉沙池等。施工后期，路基边坡采用锚杆格子梁植草、衬砌拱植草、方格网植草、喷播植草、挂双网喷射有机基材植草、</w:t>
      </w:r>
      <w:r>
        <w:rPr>
          <w:rFonts w:ascii="Times New Roman" w:eastAsia="方正仿宋_GBK" w:hAnsi="Times New Roman" w:hint="eastAsia"/>
          <w:sz w:val="32"/>
          <w:szCs w:val="32"/>
        </w:rPr>
        <w:t>CF</w:t>
      </w:r>
      <w:r>
        <w:rPr>
          <w:rFonts w:ascii="Times New Roman" w:eastAsia="方正仿宋_GBK" w:hAnsi="Times New Roman" w:hint="eastAsia"/>
          <w:sz w:val="32"/>
          <w:szCs w:val="32"/>
        </w:rPr>
        <w:t>网喷播植草等护坡工程；路肩、坡顶和坡脚扰动区域、中央分隔带及碎落台等实施景观绿化。</w:t>
      </w:r>
    </w:p>
    <w:p w:rsidR="009816EE" w:rsidRDefault="00850E8F">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2</w:t>
      </w:r>
      <w:r>
        <w:rPr>
          <w:rFonts w:ascii="Times New Roman" w:eastAsia="方正仿宋_GBK" w:hAnsi="Times New Roman" w:hint="eastAsia"/>
          <w:sz w:val="32"/>
          <w:szCs w:val="32"/>
        </w:rPr>
        <w:t>.</w:t>
      </w:r>
      <w:r>
        <w:rPr>
          <w:rFonts w:ascii="Times New Roman" w:eastAsia="方正仿宋_GBK" w:hAnsi="Times New Roman" w:hint="eastAsia"/>
          <w:sz w:val="32"/>
          <w:szCs w:val="32"/>
        </w:rPr>
        <w:t>桥梁工程防治区</w:t>
      </w:r>
    </w:p>
    <w:p w:rsidR="009816EE" w:rsidRDefault="00850E8F">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前期施工中，已对复兴长江大桥部分开挖边坡实施了框架梁防护工程。</w:t>
      </w:r>
    </w:p>
    <w:p w:rsidR="009816EE" w:rsidRDefault="00850E8F">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后续施工中，对可剥离表土进行剥离，运至表土堆放场集中堆放；对桥梁基础挖填边坡、钻渣、临时堆土等采用彩条布临时苫盖；边坡坡脚采用编织土袋临时拦挡；桥梁施工场地下侧设临时排水沟，接入周边自然沟道，出口设临时沉沙池；桥梁基础开挖边坡坡顶修建截水沟，坡脚修建排水沟，马道修建平台截水沟，接入周边自然沟道。施工后期，桥梁基础开挖边坡实施锚杆框架</w:t>
      </w:r>
      <w:r>
        <w:rPr>
          <w:rFonts w:ascii="Times New Roman" w:eastAsia="方正仿宋_GBK" w:hAnsi="Times New Roman" w:hint="eastAsia"/>
          <w:sz w:val="32"/>
          <w:szCs w:val="32"/>
        </w:rPr>
        <w:lastRenderedPageBreak/>
        <w:t>植草护坡，平台实施景观绿化，坡脚栽植攀爬植物；桥底施工扰动区土地整治后撒播草籽。</w:t>
      </w:r>
    </w:p>
    <w:p w:rsidR="009816EE" w:rsidRDefault="00850E8F">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3</w:t>
      </w:r>
      <w:r>
        <w:rPr>
          <w:rFonts w:ascii="Times New Roman" w:eastAsia="方正仿宋_GBK" w:hAnsi="Times New Roman" w:hint="eastAsia"/>
          <w:sz w:val="32"/>
          <w:szCs w:val="32"/>
        </w:rPr>
        <w:t>.</w:t>
      </w:r>
      <w:r>
        <w:rPr>
          <w:rFonts w:ascii="Times New Roman" w:eastAsia="方正仿宋_GBK" w:hAnsi="Times New Roman" w:hint="eastAsia"/>
          <w:sz w:val="32"/>
          <w:szCs w:val="32"/>
        </w:rPr>
        <w:t>隧道工程防治区</w:t>
      </w:r>
    </w:p>
    <w:p w:rsidR="009816EE" w:rsidRDefault="00850E8F">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前期施工中，</w:t>
      </w:r>
      <w:r>
        <w:rPr>
          <w:rFonts w:ascii="Times New Roman" w:eastAsia="方正仿宋_GBK" w:hAnsi="Times New Roman" w:hint="eastAsia"/>
          <w:sz w:val="32"/>
          <w:szCs w:val="32"/>
        </w:rPr>
        <w:t>已对大部分隧道洞口和仰坡顶部分别修建了导水沟和截水沟，部分边坡实施了框架梁防护工程。</w:t>
      </w:r>
    </w:p>
    <w:p w:rsidR="009816EE" w:rsidRDefault="00850E8F">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后续施工中，对可剥离表土进行剥离，运至表土堆放场集中堆放；完善洞顶导水沟和仰坡顶部永久截水沟，接入周边自然沟道；洞口开挖边坡采用彩条布临时苫盖。施工后期，洞口边坡实施锚杆格子梁植草、拱形骨架植草、挂双网喷射有机基材植草、三维网植草、</w:t>
      </w:r>
      <w:r>
        <w:rPr>
          <w:rFonts w:ascii="Times New Roman" w:eastAsia="方正仿宋_GBK" w:hAnsi="Times New Roman" w:hint="eastAsia"/>
          <w:sz w:val="32"/>
          <w:szCs w:val="32"/>
        </w:rPr>
        <w:t>CF</w:t>
      </w:r>
      <w:r>
        <w:rPr>
          <w:rFonts w:ascii="Times New Roman" w:eastAsia="方正仿宋_GBK" w:hAnsi="Times New Roman" w:hint="eastAsia"/>
          <w:sz w:val="32"/>
          <w:szCs w:val="32"/>
        </w:rPr>
        <w:t>网植草、喷播植草等边坡防护工程。</w:t>
      </w:r>
    </w:p>
    <w:p w:rsidR="009816EE" w:rsidRDefault="00850E8F">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4</w:t>
      </w:r>
      <w:r>
        <w:rPr>
          <w:rFonts w:ascii="Times New Roman" w:eastAsia="方正仿宋_GBK" w:hAnsi="Times New Roman" w:hint="eastAsia"/>
          <w:sz w:val="32"/>
          <w:szCs w:val="32"/>
        </w:rPr>
        <w:t>.</w:t>
      </w:r>
      <w:r>
        <w:rPr>
          <w:rFonts w:ascii="Times New Roman" w:eastAsia="方正仿宋_GBK" w:hAnsi="Times New Roman" w:hint="eastAsia"/>
          <w:sz w:val="32"/>
          <w:szCs w:val="32"/>
        </w:rPr>
        <w:t>互通立交防治区</w:t>
      </w:r>
    </w:p>
    <w:p w:rsidR="009816EE" w:rsidRDefault="00850E8F">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前期施工中，已对部分挖方边坡坡顶修建了截水沟，填方边坡坡脚修建了排水沟，部分挖填边坡实施了框架梁、衬砌拱等防护工程。</w:t>
      </w:r>
    </w:p>
    <w:p w:rsidR="009816EE" w:rsidRDefault="00850E8F">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后续施工中，对可剥</w:t>
      </w:r>
      <w:r>
        <w:rPr>
          <w:rFonts w:ascii="Times New Roman" w:eastAsia="方正仿宋_GBK" w:hAnsi="Times New Roman" w:hint="eastAsia"/>
          <w:sz w:val="32"/>
          <w:szCs w:val="32"/>
        </w:rPr>
        <w:t>离表土进行剥离，运至表土堆放场集中堆放；填方边坡坡脚、桥梁施工区下侧和沙质材料、临时堆土等周边采用编织土袋临时拦挡，裸露面采用彩条布临时苫盖；按“永临结合”原则，沿永久截排水沟位置开挖形成临时截排水沟，接入周边自然沟道，临时排水沟出口设临时沉</w:t>
      </w:r>
      <w:r>
        <w:rPr>
          <w:rFonts w:ascii="Times New Roman" w:eastAsia="方正仿宋_GBK" w:hAnsi="Times New Roman" w:hint="eastAsia"/>
          <w:sz w:val="32"/>
          <w:szCs w:val="32"/>
        </w:rPr>
        <w:t>沙</w:t>
      </w:r>
      <w:r>
        <w:rPr>
          <w:rFonts w:ascii="Times New Roman" w:eastAsia="方正仿宋_GBK" w:hAnsi="Times New Roman" w:hint="eastAsia"/>
          <w:sz w:val="32"/>
          <w:szCs w:val="32"/>
        </w:rPr>
        <w:t>池；汇水面积较大的路基施工区、匝道桥施工区下侧设临时排水沟，接入周边自然沟道，出口设临时沉沙池；路基成形后即实施永久截水沟、排水沟、边沟、平台排水沟、急流槽等。施工后期，边坡采用锚杆格</w:t>
      </w:r>
      <w:r>
        <w:rPr>
          <w:rFonts w:ascii="Times New Roman" w:eastAsia="方正仿宋_GBK" w:hAnsi="Times New Roman" w:hint="eastAsia"/>
          <w:sz w:val="32"/>
          <w:szCs w:val="32"/>
        </w:rPr>
        <w:lastRenderedPageBreak/>
        <w:t>子梁植草、衬砌拱植草、锚索框架植草、窗式护面墙植草、方格网植草、喷播植草、挂双网喷射</w:t>
      </w:r>
      <w:r>
        <w:rPr>
          <w:rFonts w:ascii="Times New Roman" w:eastAsia="方正仿宋_GBK" w:hAnsi="Times New Roman" w:hint="eastAsia"/>
          <w:sz w:val="32"/>
          <w:szCs w:val="32"/>
        </w:rPr>
        <w:t>有机基材植草、</w:t>
      </w:r>
      <w:r>
        <w:rPr>
          <w:rFonts w:ascii="Times New Roman" w:eastAsia="方正仿宋_GBK" w:hAnsi="Times New Roman" w:hint="eastAsia"/>
          <w:sz w:val="32"/>
          <w:szCs w:val="32"/>
        </w:rPr>
        <w:t>CF</w:t>
      </w:r>
      <w:r>
        <w:rPr>
          <w:rFonts w:ascii="Times New Roman" w:eastAsia="方正仿宋_GBK" w:hAnsi="Times New Roman" w:hint="eastAsia"/>
          <w:sz w:val="32"/>
          <w:szCs w:val="32"/>
        </w:rPr>
        <w:t>网喷播植草等护坡工程；互通三角区实施景观绿化；红线外临时扰动区域撒播草籽。</w:t>
      </w:r>
    </w:p>
    <w:p w:rsidR="009816EE" w:rsidRDefault="00850E8F">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5</w:t>
      </w:r>
      <w:r>
        <w:rPr>
          <w:rFonts w:ascii="Times New Roman" w:eastAsia="方正仿宋_GBK" w:hAnsi="Times New Roman" w:hint="eastAsia"/>
          <w:sz w:val="32"/>
          <w:szCs w:val="32"/>
        </w:rPr>
        <w:t>.</w:t>
      </w:r>
      <w:r>
        <w:rPr>
          <w:rFonts w:ascii="Times New Roman" w:eastAsia="方正仿宋_GBK" w:hAnsi="Times New Roman" w:hint="eastAsia"/>
          <w:sz w:val="32"/>
          <w:szCs w:val="32"/>
        </w:rPr>
        <w:t>沿线设施防治区</w:t>
      </w:r>
    </w:p>
    <w:p w:rsidR="009816EE" w:rsidRDefault="00850E8F">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前期施工中，江口服务区、宝坪服务区等已在部分挖方边坡坡顶修建了截水沟，部分挖方边坡实施了框架梁防护工程。</w:t>
      </w:r>
    </w:p>
    <w:p w:rsidR="009816EE" w:rsidRDefault="00850E8F">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后续施工中，对可剥离表土进行剥离，运至表土堆放场集中堆放；边坡坡脚和沙质材料、临时堆土等周边采用编织土袋临时拦挡，裸露面采用彩条布临时苫盖；按“永临结合”原则，沿永久截排水沟位置开挖形成临时截排水沟，接入周边自然沟道，临时排水沟出口设临时沉</w:t>
      </w:r>
      <w:r>
        <w:rPr>
          <w:rFonts w:ascii="Times New Roman" w:eastAsia="方正仿宋_GBK" w:hAnsi="Times New Roman" w:hint="eastAsia"/>
          <w:sz w:val="32"/>
          <w:szCs w:val="32"/>
        </w:rPr>
        <w:t>沙</w:t>
      </w:r>
      <w:r>
        <w:rPr>
          <w:rFonts w:ascii="Times New Roman" w:eastAsia="方正仿宋_GBK" w:hAnsi="Times New Roman" w:hint="eastAsia"/>
          <w:sz w:val="32"/>
          <w:szCs w:val="32"/>
        </w:rPr>
        <w:t>池；场地成形后即实施永久截水沟、排水沟、平台截水沟、急流槽等。施工后期，边坡采用锚杆格子梁植草、拱形骨架植草、衬砌拱植草、锚索框架植草、喷播植草、挂双网喷射有机基材植草、</w:t>
      </w:r>
      <w:r>
        <w:rPr>
          <w:rFonts w:ascii="Times New Roman" w:eastAsia="方正仿宋_GBK" w:hAnsi="Times New Roman" w:hint="eastAsia"/>
          <w:sz w:val="32"/>
          <w:szCs w:val="32"/>
        </w:rPr>
        <w:t>CF</w:t>
      </w:r>
      <w:r>
        <w:rPr>
          <w:rFonts w:ascii="Times New Roman" w:eastAsia="方正仿宋_GBK" w:hAnsi="Times New Roman" w:hint="eastAsia"/>
          <w:sz w:val="32"/>
          <w:szCs w:val="32"/>
        </w:rPr>
        <w:t>网喷播植草等护坡工程；实施场地景观绿化。</w:t>
      </w:r>
    </w:p>
    <w:p w:rsidR="009816EE" w:rsidRDefault="00850E8F">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6</w:t>
      </w:r>
      <w:r>
        <w:rPr>
          <w:rFonts w:ascii="Times New Roman" w:eastAsia="方正仿宋_GBK" w:hAnsi="Times New Roman" w:hint="eastAsia"/>
          <w:sz w:val="32"/>
          <w:szCs w:val="32"/>
        </w:rPr>
        <w:t>.</w:t>
      </w:r>
      <w:r>
        <w:rPr>
          <w:rFonts w:ascii="Times New Roman" w:eastAsia="方正仿宋_GBK" w:hAnsi="Times New Roman" w:hint="eastAsia"/>
          <w:sz w:val="32"/>
          <w:szCs w:val="32"/>
        </w:rPr>
        <w:t>改移工程防治区</w:t>
      </w:r>
    </w:p>
    <w:p w:rsidR="009816EE" w:rsidRDefault="00850E8F">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后续施工中，对可剥离表土进行剥离，运至表土堆放场集中堆放；改移道路填方边坡坡脚采用编织土袋临时拦挡，裸露面采用彩条布临时苫盖；按“永临结合”原则，沿永久排水沟位置开挖形成临时排水沟，接入周边自然沟道，出口设临时沉</w:t>
      </w:r>
      <w:r>
        <w:rPr>
          <w:rFonts w:ascii="Times New Roman" w:eastAsia="方正仿宋_GBK" w:hAnsi="Times New Roman" w:hint="eastAsia"/>
          <w:sz w:val="32"/>
          <w:szCs w:val="32"/>
        </w:rPr>
        <w:t>沙</w:t>
      </w:r>
      <w:r>
        <w:rPr>
          <w:rFonts w:ascii="Times New Roman" w:eastAsia="方正仿宋_GBK" w:hAnsi="Times New Roman" w:hint="eastAsia"/>
          <w:sz w:val="32"/>
          <w:szCs w:val="32"/>
        </w:rPr>
        <w:t>池；改移道路路基成形后即实施永久排水沟。施工后期，改移道路边坡</w:t>
      </w:r>
      <w:r>
        <w:rPr>
          <w:rFonts w:ascii="Times New Roman" w:eastAsia="方正仿宋_GBK" w:hAnsi="Times New Roman" w:hint="eastAsia"/>
          <w:sz w:val="32"/>
          <w:szCs w:val="32"/>
        </w:rPr>
        <w:lastRenderedPageBreak/>
        <w:t>实施锚杆格子梁植草、锚索框架植草、挂双网喷射有机基材植草、撒播草籽等护坡工程；改沟形成的原沟道回填区栽植乔木和撒播草籽。</w:t>
      </w:r>
    </w:p>
    <w:p w:rsidR="009816EE" w:rsidRDefault="00850E8F">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7</w:t>
      </w:r>
      <w:r>
        <w:rPr>
          <w:rFonts w:ascii="Times New Roman" w:eastAsia="方正仿宋_GBK" w:hAnsi="Times New Roman" w:hint="eastAsia"/>
          <w:sz w:val="32"/>
          <w:szCs w:val="32"/>
        </w:rPr>
        <w:t>.</w:t>
      </w:r>
      <w:r>
        <w:rPr>
          <w:rFonts w:ascii="Times New Roman" w:eastAsia="方正仿宋_GBK" w:hAnsi="Times New Roman" w:hint="eastAsia"/>
          <w:sz w:val="32"/>
          <w:szCs w:val="32"/>
        </w:rPr>
        <w:t>滑坡治理工程防治区</w:t>
      </w:r>
    </w:p>
    <w:p w:rsidR="009816EE" w:rsidRDefault="00850E8F">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前期施工中，已实施完成盲沟，在反压回填区外侧实施了部分排水沟。</w:t>
      </w:r>
    </w:p>
    <w:p w:rsidR="009816EE" w:rsidRDefault="00850E8F">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后续施工中，龙王溪反压回填边坡坡脚修建挡墙，其余填方边坡坡脚采用编织土袋临时拦挡；按“永临结合”原则，在永久排水沟位置开挖临时排水沟，接入周边自然沟道，出口设临时沉沙池；裸露面采用彩条布临时苫盖；反压回填区外侧完善永久排水沟，分级平台设马道排水沟。施工后期，反压回填边坡平台和坡顶平台栽植乔木和撒播草籽</w:t>
      </w:r>
      <w:r>
        <w:rPr>
          <w:rFonts w:ascii="Times New Roman" w:eastAsia="方正仿宋_GBK" w:hAnsi="Times New Roman" w:hint="eastAsia"/>
          <w:sz w:val="32"/>
          <w:szCs w:val="32"/>
        </w:rPr>
        <w:t>，边坡实施拱形骨架植草护坡或撒播草籽。</w:t>
      </w:r>
    </w:p>
    <w:p w:rsidR="009816EE" w:rsidRDefault="00850E8F">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8</w:t>
      </w:r>
      <w:r>
        <w:rPr>
          <w:rFonts w:ascii="Times New Roman" w:eastAsia="方正仿宋_GBK" w:hAnsi="Times New Roman" w:hint="eastAsia"/>
          <w:sz w:val="32"/>
          <w:szCs w:val="32"/>
        </w:rPr>
        <w:t>.</w:t>
      </w:r>
      <w:r>
        <w:rPr>
          <w:rFonts w:ascii="Times New Roman" w:eastAsia="方正仿宋_GBK" w:hAnsi="Times New Roman" w:hint="eastAsia"/>
          <w:sz w:val="32"/>
          <w:szCs w:val="32"/>
        </w:rPr>
        <w:t>弃渣场防治区</w:t>
      </w:r>
    </w:p>
    <w:p w:rsidR="009816EE" w:rsidRDefault="00850E8F">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前期施工中，已启用</w:t>
      </w:r>
      <w:r>
        <w:rPr>
          <w:rFonts w:ascii="Times New Roman" w:eastAsia="方正仿宋_GBK" w:hAnsi="Times New Roman" w:hint="eastAsia"/>
          <w:sz w:val="32"/>
          <w:szCs w:val="32"/>
        </w:rPr>
        <w:t>19</w:t>
      </w:r>
      <w:r>
        <w:rPr>
          <w:rFonts w:ascii="Times New Roman" w:eastAsia="方正仿宋_GBK" w:hAnsi="Times New Roman" w:hint="eastAsia"/>
          <w:sz w:val="32"/>
          <w:szCs w:val="32"/>
        </w:rPr>
        <w:t>个弃渣场，部分弃渣场在下侧或沟口修建了挡渣墙或抗滑桩，实施了部分永久截排水沟、盲沟或临时排水沟。</w:t>
      </w:r>
    </w:p>
    <w:p w:rsidR="009816EE" w:rsidRDefault="00850E8F">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后续施工中，按设计修建挡渣工程和完善永久截排水沟，对汇水面积较大的</w:t>
      </w:r>
      <w:r>
        <w:rPr>
          <w:rFonts w:ascii="Times New Roman" w:eastAsia="方正仿宋_GBK" w:hAnsi="Times New Roman" w:hint="eastAsia"/>
          <w:sz w:val="32"/>
          <w:szCs w:val="32"/>
        </w:rPr>
        <w:t>1-1-3</w:t>
      </w:r>
      <w:r>
        <w:rPr>
          <w:rFonts w:ascii="Times New Roman" w:eastAsia="方正仿宋_GBK" w:hAnsi="Times New Roman" w:hint="eastAsia"/>
          <w:sz w:val="32"/>
          <w:szCs w:val="32"/>
          <w:vertAlign w:val="superscript"/>
        </w:rPr>
        <w:t>#</w:t>
      </w:r>
      <w:r>
        <w:rPr>
          <w:rFonts w:ascii="Times New Roman" w:eastAsia="方正仿宋_GBK" w:hAnsi="Times New Roman" w:hint="eastAsia"/>
          <w:sz w:val="32"/>
          <w:szCs w:val="32"/>
        </w:rPr>
        <w:t>、</w:t>
      </w:r>
      <w:r>
        <w:rPr>
          <w:rFonts w:ascii="Times New Roman" w:eastAsia="方正仿宋_GBK" w:hAnsi="Times New Roman" w:hint="eastAsia"/>
          <w:sz w:val="32"/>
          <w:szCs w:val="32"/>
        </w:rPr>
        <w:t>1-1-4</w:t>
      </w:r>
      <w:r>
        <w:rPr>
          <w:rFonts w:ascii="Times New Roman" w:eastAsia="方正仿宋_GBK" w:hAnsi="Times New Roman" w:hint="eastAsia"/>
          <w:sz w:val="32"/>
          <w:szCs w:val="32"/>
          <w:vertAlign w:val="superscript"/>
        </w:rPr>
        <w:t>#</w:t>
      </w:r>
      <w:r>
        <w:rPr>
          <w:rFonts w:ascii="Times New Roman" w:eastAsia="方正仿宋_GBK" w:hAnsi="Times New Roman" w:hint="eastAsia"/>
          <w:sz w:val="32"/>
          <w:szCs w:val="32"/>
        </w:rPr>
        <w:t>等</w:t>
      </w:r>
      <w:r>
        <w:rPr>
          <w:rFonts w:ascii="Times New Roman" w:eastAsia="方正仿宋_GBK" w:hAnsi="Times New Roman" w:hint="eastAsia"/>
          <w:sz w:val="32"/>
          <w:szCs w:val="32"/>
        </w:rPr>
        <w:t>16</w:t>
      </w:r>
      <w:r>
        <w:rPr>
          <w:rFonts w:ascii="Times New Roman" w:eastAsia="方正仿宋_GBK" w:hAnsi="Times New Roman" w:hint="eastAsia"/>
          <w:sz w:val="32"/>
          <w:szCs w:val="32"/>
        </w:rPr>
        <w:t>座弃渣场截水沟出口设消力池，顺接至下游沟道；</w:t>
      </w:r>
      <w:r>
        <w:rPr>
          <w:rFonts w:ascii="Times New Roman" w:eastAsia="方正仿宋_GBK" w:hAnsi="Times New Roman" w:hint="eastAsia"/>
          <w:sz w:val="32"/>
          <w:szCs w:val="32"/>
        </w:rPr>
        <w:t>2-4-1</w:t>
      </w:r>
      <w:r>
        <w:rPr>
          <w:rFonts w:ascii="Times New Roman" w:eastAsia="方正仿宋_GBK" w:hAnsi="Times New Roman" w:hint="eastAsia"/>
          <w:sz w:val="32"/>
          <w:szCs w:val="32"/>
          <w:vertAlign w:val="superscript"/>
        </w:rPr>
        <w:t>#</w:t>
      </w:r>
      <w:r>
        <w:rPr>
          <w:rFonts w:ascii="Times New Roman" w:eastAsia="方正仿宋_GBK" w:hAnsi="Times New Roman" w:hint="eastAsia"/>
          <w:sz w:val="32"/>
          <w:szCs w:val="32"/>
        </w:rPr>
        <w:t>、</w:t>
      </w:r>
      <w:r>
        <w:rPr>
          <w:rFonts w:ascii="Times New Roman" w:eastAsia="方正仿宋_GBK" w:hAnsi="Times New Roman" w:hint="eastAsia"/>
          <w:sz w:val="32"/>
          <w:szCs w:val="32"/>
        </w:rPr>
        <w:t>2-4-2</w:t>
      </w:r>
      <w:r>
        <w:rPr>
          <w:rFonts w:ascii="Times New Roman" w:eastAsia="方正仿宋_GBK" w:hAnsi="Times New Roman" w:hint="eastAsia"/>
          <w:sz w:val="32"/>
          <w:szCs w:val="32"/>
          <w:vertAlign w:val="superscript"/>
        </w:rPr>
        <w:t>#</w:t>
      </w:r>
      <w:r>
        <w:rPr>
          <w:rFonts w:ascii="Times New Roman" w:eastAsia="方正仿宋_GBK" w:hAnsi="Times New Roman" w:hint="eastAsia"/>
          <w:sz w:val="32"/>
          <w:szCs w:val="32"/>
        </w:rPr>
        <w:t>等</w:t>
      </w:r>
      <w:r>
        <w:rPr>
          <w:rFonts w:ascii="Times New Roman" w:eastAsia="方正仿宋_GBK" w:hAnsi="Times New Roman" w:hint="eastAsia"/>
          <w:sz w:val="32"/>
          <w:szCs w:val="32"/>
        </w:rPr>
        <w:t>10</w:t>
      </w:r>
      <w:r>
        <w:rPr>
          <w:rFonts w:ascii="Times New Roman" w:eastAsia="方正仿宋_GBK" w:hAnsi="Times New Roman" w:hint="eastAsia"/>
          <w:sz w:val="32"/>
          <w:szCs w:val="32"/>
        </w:rPr>
        <w:t>个弃渣场尾部修建过水拦石坝；未启用的</w:t>
      </w:r>
      <w:r>
        <w:rPr>
          <w:rFonts w:ascii="Times New Roman" w:eastAsia="方正仿宋_GBK" w:hAnsi="Times New Roman" w:hint="eastAsia"/>
          <w:sz w:val="32"/>
          <w:szCs w:val="32"/>
        </w:rPr>
        <w:t>4</w:t>
      </w:r>
      <w:r>
        <w:rPr>
          <w:rFonts w:ascii="Times New Roman" w:eastAsia="方正仿宋_GBK" w:hAnsi="Times New Roman" w:hint="eastAsia"/>
          <w:sz w:val="32"/>
          <w:szCs w:val="32"/>
        </w:rPr>
        <w:t>个弃渣场在堆渣前，对可剥离表土进行剥离，运至表土堆放场集中堆放；堆渣过程中，弃渣分层压实堆放，裸</w:t>
      </w:r>
      <w:r>
        <w:rPr>
          <w:rFonts w:ascii="Times New Roman" w:eastAsia="方正仿宋_GBK" w:hAnsi="Times New Roman" w:hint="eastAsia"/>
          <w:sz w:val="32"/>
          <w:szCs w:val="32"/>
        </w:rPr>
        <w:lastRenderedPageBreak/>
        <w:t>露面采用彩条布临时苫盖；堆</w:t>
      </w:r>
      <w:r>
        <w:rPr>
          <w:rFonts w:ascii="Times New Roman" w:eastAsia="方正仿宋_GBK" w:hAnsi="Times New Roman" w:hint="eastAsia"/>
          <w:sz w:val="32"/>
          <w:szCs w:val="32"/>
        </w:rPr>
        <w:t>渣完成后，回填表土和土地整治，坡面实施衬砌拱植草护坡，顶部平台复耕或栽植乔木和撒播草籽。</w:t>
      </w:r>
    </w:p>
    <w:p w:rsidR="009816EE" w:rsidRDefault="00850E8F">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9</w:t>
      </w:r>
      <w:r>
        <w:rPr>
          <w:rFonts w:ascii="Times New Roman" w:eastAsia="方正仿宋_GBK" w:hAnsi="Times New Roman" w:hint="eastAsia"/>
          <w:sz w:val="32"/>
          <w:szCs w:val="32"/>
        </w:rPr>
        <w:t>.</w:t>
      </w:r>
      <w:r>
        <w:rPr>
          <w:rFonts w:ascii="Times New Roman" w:eastAsia="方正仿宋_GBK" w:hAnsi="Times New Roman" w:hint="eastAsia"/>
          <w:sz w:val="32"/>
          <w:szCs w:val="32"/>
        </w:rPr>
        <w:t>施工生产生活防治区</w:t>
      </w:r>
    </w:p>
    <w:p w:rsidR="009816EE" w:rsidRDefault="00850E8F">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前期施工中，部分施工生产生活区实施了景观绿化。</w:t>
      </w:r>
    </w:p>
    <w:p w:rsidR="009816EE" w:rsidRDefault="00850E8F">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后续施工中，对场地填方边坡坡脚、临时堆料周边采用编织土袋临时拦挡；裸露面和临时堆土等采用彩条布临时苫盖。施工后期，场地拆除后回填表土和土地整治，复耕或栽植乔木和撒播草籽。</w:t>
      </w:r>
    </w:p>
    <w:p w:rsidR="009816EE" w:rsidRDefault="00850E8F">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10</w:t>
      </w:r>
      <w:r>
        <w:rPr>
          <w:rFonts w:ascii="Times New Roman" w:eastAsia="方正仿宋_GBK" w:hAnsi="Times New Roman" w:hint="eastAsia"/>
          <w:sz w:val="32"/>
          <w:szCs w:val="32"/>
        </w:rPr>
        <w:t>.</w:t>
      </w:r>
      <w:r>
        <w:rPr>
          <w:rFonts w:ascii="Times New Roman" w:eastAsia="方正仿宋_GBK" w:hAnsi="Times New Roman" w:hint="eastAsia"/>
          <w:sz w:val="32"/>
          <w:szCs w:val="32"/>
        </w:rPr>
        <w:t>施工便道防治区</w:t>
      </w:r>
    </w:p>
    <w:p w:rsidR="009816EE" w:rsidRDefault="00850E8F">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后续施工中，对可剥离表土进行剥离，运至表土堆放场集中堆放；便道内侧设临时排水沟，接入周边自然沟道，出口设临时沉沙池；填方边坡坡脚采用编织土袋临时拦挡；裸露边</w:t>
      </w:r>
      <w:r>
        <w:rPr>
          <w:rFonts w:ascii="Times New Roman" w:eastAsia="方正仿宋_GBK" w:hAnsi="Times New Roman" w:hint="eastAsia"/>
          <w:sz w:val="32"/>
          <w:szCs w:val="32"/>
        </w:rPr>
        <w:t>坡、临时堆土等采用彩条布临时苫盖。施工后期，回填表土和土地整治后复耕或栽植乔木和撒播草籽。</w:t>
      </w:r>
    </w:p>
    <w:p w:rsidR="009816EE" w:rsidRDefault="00850E8F">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11</w:t>
      </w:r>
      <w:r>
        <w:rPr>
          <w:rFonts w:ascii="Times New Roman" w:eastAsia="方正仿宋_GBK" w:hAnsi="Times New Roman" w:hint="eastAsia"/>
          <w:sz w:val="32"/>
          <w:szCs w:val="32"/>
        </w:rPr>
        <w:t>.</w:t>
      </w:r>
      <w:r>
        <w:rPr>
          <w:rFonts w:ascii="Times New Roman" w:eastAsia="方正仿宋_GBK" w:hAnsi="Times New Roman" w:hint="eastAsia"/>
          <w:sz w:val="32"/>
          <w:szCs w:val="32"/>
        </w:rPr>
        <w:t>表土堆放场防治区</w:t>
      </w:r>
    </w:p>
    <w:p w:rsidR="009816EE" w:rsidRDefault="00850E8F">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堆土前，堆土区四周采用编织土袋临时拦挡；外侧设临时排水沟，接入周边自然沟道，出口设临时沉沙池。堆土过程中，临时撒播草籽，并采用彩条布临时苫盖。表土利用后，对场地土地整治后复耕或栽植乔木和撒播草籽。</w:t>
      </w:r>
    </w:p>
    <w:p w:rsidR="009816EE" w:rsidRDefault="00850E8F">
      <w:pPr>
        <w:snapToGrid w:val="0"/>
        <w:spacing w:line="594" w:lineRule="exact"/>
        <w:ind w:firstLineChars="200" w:firstLine="640"/>
        <w:jc w:val="left"/>
        <w:rPr>
          <w:rFonts w:ascii="方正仿宋_GBK" w:eastAsia="方正仿宋_GBK" w:hAnsi="Times New Roman"/>
          <w:bCs/>
          <w:snapToGrid w:val="0"/>
          <w:kern w:val="0"/>
          <w:sz w:val="32"/>
          <w:szCs w:val="32"/>
        </w:rPr>
      </w:pPr>
      <w:r>
        <w:rPr>
          <w:rFonts w:ascii="Times New Roman" w:eastAsia="方正仿宋_GBK" w:hAnsi="Times New Roman" w:hint="eastAsia"/>
          <w:sz w:val="32"/>
          <w:szCs w:val="32"/>
        </w:rPr>
        <w:t>（四）水土保持施工组织设计基本可行</w:t>
      </w:r>
      <w:r>
        <w:rPr>
          <w:rFonts w:ascii="方正仿宋_GBK" w:eastAsia="方正仿宋_GBK" w:hAnsi="Times New Roman"/>
          <w:bCs/>
          <w:snapToGrid w:val="0"/>
          <w:kern w:val="0"/>
          <w:sz w:val="32"/>
          <w:szCs w:val="32"/>
        </w:rPr>
        <w:t>。</w:t>
      </w:r>
    </w:p>
    <w:p w:rsidR="009816EE" w:rsidRDefault="00850E8F">
      <w:pPr>
        <w:snapToGrid w:val="0"/>
        <w:spacing w:line="594" w:lineRule="exact"/>
        <w:ind w:firstLineChars="200" w:firstLine="640"/>
        <w:jc w:val="left"/>
        <w:rPr>
          <w:rFonts w:ascii="方正黑体_GBK" w:eastAsia="方正黑体_GBK" w:hAnsi="Calibri"/>
          <w:bCs/>
          <w:snapToGrid w:val="0"/>
          <w:kern w:val="0"/>
          <w:sz w:val="32"/>
          <w:szCs w:val="32"/>
        </w:rPr>
      </w:pPr>
      <w:r>
        <w:rPr>
          <w:rFonts w:ascii="方正黑体_GBK" w:eastAsia="方正黑体_GBK" w:hAnsi="Calibri" w:hint="eastAsia"/>
          <w:bCs/>
          <w:snapToGrid w:val="0"/>
          <w:kern w:val="0"/>
          <w:sz w:val="32"/>
          <w:szCs w:val="32"/>
        </w:rPr>
        <w:t>六</w:t>
      </w:r>
      <w:r>
        <w:rPr>
          <w:rFonts w:ascii="方正黑体_GBK" w:eastAsia="方正黑体_GBK" w:hAnsi="Calibri"/>
          <w:bCs/>
          <w:snapToGrid w:val="0"/>
          <w:kern w:val="0"/>
          <w:sz w:val="32"/>
          <w:szCs w:val="32"/>
        </w:rPr>
        <w:t>、</w:t>
      </w:r>
      <w:r>
        <w:rPr>
          <w:rFonts w:ascii="方正黑体_GBK" w:eastAsia="方正黑体_GBK" w:hAnsi="Calibri" w:hint="eastAsia"/>
          <w:bCs/>
          <w:snapToGrid w:val="0"/>
          <w:kern w:val="0"/>
          <w:sz w:val="32"/>
          <w:szCs w:val="32"/>
        </w:rPr>
        <w:t>水土保持监测</w:t>
      </w:r>
    </w:p>
    <w:p w:rsidR="009816EE" w:rsidRDefault="00850E8F">
      <w:pPr>
        <w:snapToGrid w:val="0"/>
        <w:spacing w:line="594" w:lineRule="exact"/>
        <w:ind w:firstLineChars="200" w:firstLine="640"/>
        <w:jc w:val="left"/>
        <w:rPr>
          <w:rFonts w:ascii="方正仿宋_GBK" w:eastAsia="方正仿宋_GBK" w:hAnsi="Calibri"/>
          <w:bCs/>
          <w:snapToGrid w:val="0"/>
          <w:color w:val="000000"/>
          <w:kern w:val="0"/>
          <w:sz w:val="32"/>
          <w:szCs w:val="32"/>
        </w:rPr>
      </w:pPr>
      <w:r>
        <w:rPr>
          <w:rFonts w:ascii="方正仿宋_GBK" w:eastAsia="方正仿宋_GBK" w:hAnsi="Calibri"/>
          <w:bCs/>
          <w:snapToGrid w:val="0"/>
          <w:color w:val="000000"/>
          <w:kern w:val="0"/>
          <w:sz w:val="32"/>
          <w:szCs w:val="32"/>
        </w:rPr>
        <w:t>基本同意水土保持监测方案。</w:t>
      </w:r>
    </w:p>
    <w:p w:rsidR="009816EE" w:rsidRDefault="00850E8F">
      <w:pPr>
        <w:snapToGrid w:val="0"/>
        <w:spacing w:line="594" w:lineRule="exact"/>
        <w:ind w:firstLineChars="200" w:firstLine="640"/>
        <w:jc w:val="left"/>
        <w:rPr>
          <w:rFonts w:ascii="方正黑体_GBK" w:eastAsia="方正黑体_GBK" w:hAnsi="Calibri"/>
          <w:bCs/>
          <w:snapToGrid w:val="0"/>
          <w:kern w:val="0"/>
          <w:sz w:val="32"/>
          <w:szCs w:val="32"/>
        </w:rPr>
      </w:pPr>
      <w:r>
        <w:rPr>
          <w:rFonts w:ascii="方正黑体_GBK" w:eastAsia="方正黑体_GBK" w:hAnsi="Calibri" w:hint="eastAsia"/>
          <w:bCs/>
          <w:snapToGrid w:val="0"/>
          <w:kern w:val="0"/>
          <w:sz w:val="32"/>
          <w:szCs w:val="32"/>
        </w:rPr>
        <w:lastRenderedPageBreak/>
        <w:t>七、水土保持投资</w:t>
      </w:r>
      <w:r>
        <w:rPr>
          <w:rFonts w:ascii="方正黑体_GBK" w:eastAsia="方正黑体_GBK" w:hAnsi="Calibri"/>
          <w:bCs/>
          <w:snapToGrid w:val="0"/>
          <w:kern w:val="0"/>
          <w:sz w:val="32"/>
          <w:szCs w:val="32"/>
        </w:rPr>
        <w:t>估算及效益分析</w:t>
      </w:r>
    </w:p>
    <w:p w:rsidR="009816EE" w:rsidRDefault="00850E8F">
      <w:pPr>
        <w:snapToGrid w:val="0"/>
        <w:spacing w:line="594" w:lineRule="exact"/>
        <w:ind w:firstLineChars="200" w:firstLine="640"/>
        <w:jc w:val="left"/>
        <w:rPr>
          <w:rFonts w:ascii="方正仿宋_GBK" w:eastAsia="方正仿宋_GBK" w:hAnsi="Calibri"/>
          <w:bCs/>
          <w:snapToGrid w:val="0"/>
          <w:color w:val="000000"/>
          <w:kern w:val="0"/>
          <w:sz w:val="32"/>
          <w:szCs w:val="32"/>
        </w:rPr>
      </w:pPr>
      <w:r>
        <w:rPr>
          <w:rFonts w:ascii="方正仿宋_GBK" w:eastAsia="方正仿宋_GBK" w:hAnsi="Calibri" w:hint="eastAsia"/>
          <w:bCs/>
          <w:snapToGrid w:val="0"/>
          <w:color w:val="000000"/>
          <w:kern w:val="0"/>
          <w:sz w:val="32"/>
          <w:szCs w:val="32"/>
        </w:rPr>
        <w:t>（一）投资估算编制依据正确，费用及定额选择基本合理，编制深度基本满足规范要求。</w:t>
      </w:r>
    </w:p>
    <w:p w:rsidR="009816EE" w:rsidRDefault="00850E8F">
      <w:pPr>
        <w:snapToGrid w:val="0"/>
        <w:spacing w:line="594" w:lineRule="exact"/>
        <w:ind w:firstLineChars="200" w:firstLine="640"/>
        <w:jc w:val="left"/>
        <w:rPr>
          <w:rFonts w:ascii="方正仿宋_GBK" w:eastAsia="方正仿宋_GBK" w:hAnsi="Calibri"/>
          <w:bCs/>
          <w:snapToGrid w:val="0"/>
          <w:color w:val="000000"/>
          <w:kern w:val="0"/>
          <w:sz w:val="32"/>
          <w:szCs w:val="32"/>
        </w:rPr>
      </w:pPr>
      <w:r>
        <w:rPr>
          <w:rFonts w:ascii="方正仿宋_GBK" w:eastAsia="方正仿宋_GBK" w:hAnsi="Calibri" w:hint="eastAsia"/>
          <w:bCs/>
          <w:snapToGrid w:val="0"/>
          <w:color w:val="000000"/>
          <w:kern w:val="0"/>
          <w:sz w:val="32"/>
          <w:szCs w:val="32"/>
        </w:rPr>
        <w:t>（二）</w:t>
      </w:r>
      <w:r>
        <w:rPr>
          <w:rFonts w:ascii="方正仿宋_GBK" w:eastAsia="方正仿宋_GBK" w:hAnsi="Calibri"/>
          <w:bCs/>
          <w:snapToGrid w:val="0"/>
          <w:color w:val="000000"/>
          <w:kern w:val="0"/>
          <w:sz w:val="32"/>
          <w:szCs w:val="32"/>
        </w:rPr>
        <w:t>经审核，</w:t>
      </w:r>
      <w:r>
        <w:rPr>
          <w:rFonts w:ascii="Times New Roman" w:eastAsia="方正仿宋_GBK" w:hAnsi="Times New Roman" w:hint="eastAsia"/>
          <w:sz w:val="32"/>
          <w:szCs w:val="32"/>
        </w:rPr>
        <w:t>水土保持方案工程静态总投资</w:t>
      </w:r>
      <w:r>
        <w:rPr>
          <w:rFonts w:ascii="Times New Roman" w:eastAsia="方正仿宋_GBK" w:hAnsi="Times New Roman" w:hint="eastAsia"/>
          <w:sz w:val="32"/>
          <w:szCs w:val="32"/>
        </w:rPr>
        <w:t>45538.86</w:t>
      </w:r>
      <w:r>
        <w:rPr>
          <w:rFonts w:ascii="Times New Roman" w:eastAsia="方正仿宋_GBK" w:hAnsi="Times New Roman" w:hint="eastAsia"/>
          <w:sz w:val="32"/>
          <w:szCs w:val="32"/>
        </w:rPr>
        <w:t>万元，其中：主体已列</w:t>
      </w:r>
      <w:r>
        <w:rPr>
          <w:rFonts w:ascii="Times New Roman" w:eastAsia="方正仿宋_GBK" w:hAnsi="Times New Roman" w:hint="eastAsia"/>
          <w:sz w:val="32"/>
          <w:szCs w:val="32"/>
        </w:rPr>
        <w:t>37458.67</w:t>
      </w:r>
      <w:r>
        <w:rPr>
          <w:rFonts w:ascii="Times New Roman" w:eastAsia="方正仿宋_GBK" w:hAnsi="Times New Roman" w:hint="eastAsia"/>
          <w:sz w:val="32"/>
          <w:szCs w:val="32"/>
        </w:rPr>
        <w:t>万元，方案新增</w:t>
      </w:r>
      <w:r>
        <w:rPr>
          <w:rFonts w:ascii="Times New Roman" w:eastAsia="方正仿宋_GBK" w:hAnsi="Times New Roman" w:hint="eastAsia"/>
          <w:sz w:val="32"/>
          <w:szCs w:val="32"/>
        </w:rPr>
        <w:t>8080.19</w:t>
      </w:r>
      <w:r>
        <w:rPr>
          <w:rFonts w:ascii="Times New Roman" w:eastAsia="方正仿宋_GBK" w:hAnsi="Times New Roman" w:hint="eastAsia"/>
          <w:sz w:val="32"/>
          <w:szCs w:val="32"/>
        </w:rPr>
        <w:t>万元（其中：工程措施</w:t>
      </w:r>
      <w:r>
        <w:rPr>
          <w:rFonts w:ascii="Times New Roman" w:eastAsia="方正仿宋_GBK" w:hAnsi="Times New Roman" w:hint="eastAsia"/>
          <w:sz w:val="32"/>
          <w:szCs w:val="32"/>
        </w:rPr>
        <w:t>2598.08</w:t>
      </w:r>
      <w:r>
        <w:rPr>
          <w:rFonts w:ascii="Times New Roman" w:eastAsia="方正仿宋_GBK" w:hAnsi="Times New Roman" w:hint="eastAsia"/>
          <w:sz w:val="32"/>
          <w:szCs w:val="32"/>
        </w:rPr>
        <w:t>万元，植物措施</w:t>
      </w:r>
      <w:r>
        <w:rPr>
          <w:rFonts w:ascii="Times New Roman" w:eastAsia="方正仿宋_GBK" w:hAnsi="Times New Roman" w:hint="eastAsia"/>
          <w:sz w:val="32"/>
          <w:szCs w:val="32"/>
        </w:rPr>
        <w:t>409.29</w:t>
      </w:r>
      <w:r>
        <w:rPr>
          <w:rFonts w:ascii="Times New Roman" w:eastAsia="方正仿宋_GBK" w:hAnsi="Times New Roman" w:hint="eastAsia"/>
          <w:sz w:val="32"/>
          <w:szCs w:val="32"/>
        </w:rPr>
        <w:t>万元，监测措施</w:t>
      </w:r>
      <w:r>
        <w:rPr>
          <w:rFonts w:ascii="Times New Roman" w:eastAsia="方正仿宋_GBK" w:hAnsi="Times New Roman" w:hint="eastAsia"/>
          <w:sz w:val="32"/>
          <w:szCs w:val="32"/>
        </w:rPr>
        <w:t>332.37</w:t>
      </w:r>
      <w:r>
        <w:rPr>
          <w:rFonts w:ascii="Times New Roman" w:eastAsia="方正仿宋_GBK" w:hAnsi="Times New Roman" w:hint="eastAsia"/>
          <w:sz w:val="32"/>
          <w:szCs w:val="32"/>
        </w:rPr>
        <w:t>万元，施工临时措施</w:t>
      </w:r>
      <w:r>
        <w:rPr>
          <w:rFonts w:ascii="Times New Roman" w:eastAsia="方正仿宋_GBK" w:hAnsi="Times New Roman" w:hint="eastAsia"/>
          <w:sz w:val="32"/>
          <w:szCs w:val="32"/>
        </w:rPr>
        <w:t>2797.27</w:t>
      </w:r>
      <w:r>
        <w:rPr>
          <w:rFonts w:ascii="Times New Roman" w:eastAsia="方正仿宋_GBK" w:hAnsi="Times New Roman" w:hint="eastAsia"/>
          <w:sz w:val="32"/>
          <w:szCs w:val="32"/>
        </w:rPr>
        <w:t>万元，独立费用</w:t>
      </w:r>
      <w:r>
        <w:rPr>
          <w:rFonts w:ascii="Times New Roman" w:eastAsia="方正仿宋_GBK" w:hAnsi="Times New Roman" w:hint="eastAsia"/>
          <w:sz w:val="32"/>
          <w:szCs w:val="32"/>
        </w:rPr>
        <w:t>795.39</w:t>
      </w:r>
      <w:r>
        <w:rPr>
          <w:rFonts w:ascii="Times New Roman" w:eastAsia="方正仿宋_GBK" w:hAnsi="Times New Roman" w:hint="eastAsia"/>
          <w:sz w:val="32"/>
          <w:szCs w:val="32"/>
        </w:rPr>
        <w:t>万元，基本预备费</w:t>
      </w:r>
      <w:r>
        <w:rPr>
          <w:rFonts w:ascii="Times New Roman" w:eastAsia="方正仿宋_GBK" w:hAnsi="Times New Roman" w:hint="eastAsia"/>
          <w:sz w:val="32"/>
          <w:szCs w:val="32"/>
        </w:rPr>
        <w:t>415.94</w:t>
      </w:r>
      <w:r>
        <w:rPr>
          <w:rFonts w:ascii="Times New Roman" w:eastAsia="方正仿宋_GBK" w:hAnsi="Times New Roman" w:hint="eastAsia"/>
          <w:sz w:val="32"/>
          <w:szCs w:val="32"/>
        </w:rPr>
        <w:t>万元，水土保持补偿费</w:t>
      </w:r>
      <w:r>
        <w:rPr>
          <w:rFonts w:ascii="Times New Roman" w:eastAsia="方正仿宋_GBK" w:hAnsi="Times New Roman" w:hint="eastAsia"/>
          <w:sz w:val="32"/>
          <w:szCs w:val="32"/>
        </w:rPr>
        <w:t>731.85</w:t>
      </w:r>
      <w:r>
        <w:rPr>
          <w:rFonts w:ascii="Times New Roman" w:eastAsia="方正仿宋_GBK" w:hAnsi="Times New Roman" w:hint="eastAsia"/>
          <w:sz w:val="32"/>
          <w:szCs w:val="32"/>
        </w:rPr>
        <w:t>万元）</w:t>
      </w:r>
      <w:r>
        <w:rPr>
          <w:rFonts w:ascii="方正仿宋_GBK" w:eastAsia="方正仿宋_GBK" w:hAnsi="Calibri" w:hint="eastAsia"/>
          <w:bCs/>
          <w:snapToGrid w:val="0"/>
          <w:color w:val="000000"/>
          <w:kern w:val="0"/>
          <w:sz w:val="32"/>
          <w:szCs w:val="32"/>
        </w:rPr>
        <w:t>。</w:t>
      </w:r>
      <w:r>
        <w:rPr>
          <w:rFonts w:ascii="方正仿宋_GBK" w:eastAsia="方正仿宋_GBK" w:hAnsi="Calibri" w:hint="eastAsia"/>
          <w:bCs/>
          <w:snapToGrid w:val="0"/>
          <w:color w:val="000000"/>
          <w:kern w:val="0"/>
          <w:sz w:val="32"/>
          <w:szCs w:val="32"/>
        </w:rPr>
        <w:t>详见附件。</w:t>
      </w:r>
    </w:p>
    <w:p w:rsidR="009816EE" w:rsidRDefault="00850E8F">
      <w:pPr>
        <w:snapToGrid w:val="0"/>
        <w:spacing w:line="594" w:lineRule="exact"/>
        <w:ind w:firstLineChars="200" w:firstLine="640"/>
        <w:jc w:val="left"/>
        <w:rPr>
          <w:rFonts w:ascii="方正仿宋_GBK" w:eastAsia="方正仿宋_GBK" w:hAnsi="Calibri"/>
          <w:bCs/>
          <w:snapToGrid w:val="0"/>
          <w:color w:val="000000"/>
          <w:kern w:val="0"/>
          <w:sz w:val="32"/>
          <w:szCs w:val="32"/>
        </w:rPr>
      </w:pPr>
      <w:r>
        <w:rPr>
          <w:rFonts w:ascii="方正仿宋_GBK" w:eastAsia="方正仿宋_GBK" w:hAnsi="Calibri"/>
          <w:bCs/>
          <w:snapToGrid w:val="0"/>
          <w:color w:val="000000"/>
          <w:kern w:val="0"/>
          <w:sz w:val="32"/>
          <w:szCs w:val="32"/>
        </w:rPr>
        <w:t>（三）效益分析方法正确，分析结果基本合理。</w:t>
      </w:r>
    </w:p>
    <w:p w:rsidR="009816EE" w:rsidRDefault="00850E8F">
      <w:pPr>
        <w:snapToGrid w:val="0"/>
        <w:spacing w:line="594" w:lineRule="exact"/>
        <w:ind w:firstLineChars="200" w:firstLine="640"/>
        <w:jc w:val="left"/>
        <w:rPr>
          <w:rFonts w:ascii="方正黑体_GBK" w:eastAsia="方正黑体_GBK" w:hAnsi="Calibri"/>
          <w:bCs/>
          <w:snapToGrid w:val="0"/>
          <w:kern w:val="0"/>
          <w:sz w:val="32"/>
          <w:szCs w:val="32"/>
        </w:rPr>
      </w:pPr>
      <w:r>
        <w:rPr>
          <w:rFonts w:ascii="方正黑体_GBK" w:eastAsia="方正黑体_GBK" w:hAnsi="Calibri" w:hint="eastAsia"/>
          <w:bCs/>
          <w:snapToGrid w:val="0"/>
          <w:kern w:val="0"/>
          <w:sz w:val="32"/>
          <w:szCs w:val="32"/>
        </w:rPr>
        <w:t>八</w:t>
      </w:r>
      <w:r>
        <w:rPr>
          <w:rFonts w:ascii="方正黑体_GBK" w:eastAsia="方正黑体_GBK" w:hAnsi="Calibri"/>
          <w:bCs/>
          <w:snapToGrid w:val="0"/>
          <w:kern w:val="0"/>
          <w:sz w:val="32"/>
          <w:szCs w:val="32"/>
        </w:rPr>
        <w:t>、水土保持管理</w:t>
      </w:r>
    </w:p>
    <w:p w:rsidR="009816EE" w:rsidRDefault="00850E8F">
      <w:pPr>
        <w:snapToGrid w:val="0"/>
        <w:spacing w:line="594" w:lineRule="exact"/>
        <w:ind w:firstLineChars="200" w:firstLine="640"/>
        <w:jc w:val="left"/>
        <w:rPr>
          <w:rFonts w:ascii="方正仿宋_GBK" w:eastAsia="方正仿宋_GBK" w:hAnsi="Calibri"/>
          <w:bCs/>
          <w:snapToGrid w:val="0"/>
          <w:color w:val="000000"/>
          <w:kern w:val="0"/>
          <w:sz w:val="32"/>
          <w:szCs w:val="32"/>
        </w:rPr>
      </w:pPr>
      <w:r>
        <w:rPr>
          <w:rFonts w:ascii="方正仿宋_GBK" w:eastAsia="方正仿宋_GBK" w:hAnsi="Calibri" w:hint="eastAsia"/>
          <w:bCs/>
          <w:snapToGrid w:val="0"/>
          <w:color w:val="000000"/>
          <w:kern w:val="0"/>
          <w:sz w:val="32"/>
          <w:szCs w:val="32"/>
        </w:rPr>
        <w:t>组织管理、后续设计、水土保持监测、水土保持监理、水土保持施工、水土保持设施验收等水土保持管理要求基本可行。</w:t>
      </w:r>
    </w:p>
    <w:p w:rsidR="009816EE" w:rsidRDefault="00850E8F">
      <w:pPr>
        <w:keepNext/>
        <w:keepLines/>
        <w:widowControl/>
        <w:adjustRightInd w:val="0"/>
        <w:snapToGrid w:val="0"/>
        <w:spacing w:before="120" w:after="120" w:line="594" w:lineRule="exact"/>
        <w:ind w:firstLineChars="200" w:firstLine="640"/>
        <w:jc w:val="left"/>
        <w:outlineLvl w:val="2"/>
        <w:rPr>
          <w:rFonts w:ascii="方正黑体_GBK" w:eastAsia="方正黑体_GBK" w:hAnsi="方正黑体_GBK" w:cs="方正黑体_GBK"/>
          <w:bCs/>
          <w:snapToGrid w:val="0"/>
          <w:color w:val="000000"/>
          <w:kern w:val="0"/>
          <w:sz w:val="32"/>
          <w:szCs w:val="32"/>
        </w:rPr>
      </w:pPr>
      <w:r>
        <w:rPr>
          <w:rFonts w:ascii="方正黑体_GBK" w:eastAsia="方正黑体_GBK" w:hAnsi="方正黑体_GBK" w:cs="方正黑体_GBK" w:hint="eastAsia"/>
          <w:bCs/>
          <w:snapToGrid w:val="0"/>
          <w:color w:val="000000"/>
          <w:kern w:val="0"/>
          <w:sz w:val="32"/>
          <w:szCs w:val="32"/>
        </w:rPr>
        <w:t>九、其他</w:t>
      </w:r>
    </w:p>
    <w:p w:rsidR="009816EE" w:rsidRDefault="00850E8F">
      <w:pPr>
        <w:keepNext/>
        <w:keepLines/>
        <w:widowControl/>
        <w:adjustRightInd w:val="0"/>
        <w:snapToGrid w:val="0"/>
        <w:spacing w:before="120" w:after="120" w:line="594" w:lineRule="exact"/>
        <w:ind w:firstLineChars="200" w:firstLine="640"/>
        <w:jc w:val="left"/>
        <w:outlineLvl w:val="2"/>
        <w:rPr>
          <w:rFonts w:ascii="Times New Roman" w:eastAsia="方正仿宋_GBK" w:hAnsi="Times New Roman"/>
          <w:bCs/>
          <w:snapToGrid w:val="0"/>
          <w:color w:val="000000"/>
          <w:kern w:val="0"/>
          <w:sz w:val="32"/>
          <w:szCs w:val="32"/>
        </w:rPr>
      </w:pPr>
      <w:r>
        <w:rPr>
          <w:rFonts w:ascii="Times New Roman" w:eastAsia="方正仿宋_GBK" w:hAnsi="Times New Roman"/>
          <w:bCs/>
          <w:snapToGrid w:val="0"/>
          <w:color w:val="000000"/>
          <w:kern w:val="0"/>
          <w:sz w:val="32"/>
          <w:szCs w:val="32"/>
        </w:rPr>
        <w:t>1</w:t>
      </w:r>
      <w:r>
        <w:rPr>
          <w:rFonts w:ascii="Times New Roman" w:eastAsia="方正仿宋_GBK" w:hAnsi="Times New Roman" w:hint="eastAsia"/>
          <w:bCs/>
          <w:snapToGrid w:val="0"/>
          <w:color w:val="000000"/>
          <w:kern w:val="0"/>
          <w:sz w:val="32"/>
          <w:szCs w:val="32"/>
        </w:rPr>
        <w:t>.</w:t>
      </w:r>
      <w:r>
        <w:rPr>
          <w:rFonts w:ascii="Times New Roman" w:eastAsia="方正仿宋_GBK" w:hAnsi="Times New Roman"/>
          <w:bCs/>
          <w:snapToGrid w:val="0"/>
          <w:color w:val="000000"/>
          <w:kern w:val="0"/>
          <w:sz w:val="32"/>
          <w:szCs w:val="32"/>
        </w:rPr>
        <w:t>项目已开工，应加强施工管理，及时做好表土保护、拦挡、截排水、沉沙、覆盖以及场地恢复等措施，预防和治理水土流失；在后续施工中，建议进一步优化施工，提高土石方综合利用率，减少弃方。</w:t>
      </w:r>
    </w:p>
    <w:p w:rsidR="009816EE" w:rsidRDefault="00850E8F">
      <w:pPr>
        <w:keepNext/>
        <w:keepLines/>
        <w:widowControl/>
        <w:adjustRightInd w:val="0"/>
        <w:snapToGrid w:val="0"/>
        <w:spacing w:before="120" w:after="120" w:line="594" w:lineRule="exact"/>
        <w:ind w:firstLineChars="200" w:firstLine="640"/>
        <w:jc w:val="left"/>
        <w:outlineLvl w:val="2"/>
        <w:rPr>
          <w:rFonts w:ascii="Times New Roman" w:eastAsia="方正仿宋_GBK" w:hAnsi="Times New Roman"/>
          <w:bCs/>
          <w:snapToGrid w:val="0"/>
          <w:color w:val="000000"/>
          <w:kern w:val="0"/>
          <w:sz w:val="32"/>
          <w:szCs w:val="32"/>
        </w:rPr>
      </w:pPr>
      <w:r>
        <w:rPr>
          <w:rFonts w:ascii="Times New Roman" w:eastAsia="方正仿宋_GBK" w:hAnsi="Times New Roman"/>
          <w:bCs/>
          <w:snapToGrid w:val="0"/>
          <w:color w:val="000000"/>
          <w:kern w:val="0"/>
          <w:sz w:val="32"/>
          <w:szCs w:val="32"/>
        </w:rPr>
        <w:t>2</w:t>
      </w:r>
      <w:r>
        <w:rPr>
          <w:rFonts w:ascii="Times New Roman" w:eastAsia="方正仿宋_GBK" w:hAnsi="Times New Roman" w:hint="eastAsia"/>
          <w:bCs/>
          <w:snapToGrid w:val="0"/>
          <w:color w:val="000000"/>
          <w:kern w:val="0"/>
          <w:sz w:val="32"/>
          <w:szCs w:val="32"/>
        </w:rPr>
        <w:t>.</w:t>
      </w:r>
      <w:r>
        <w:rPr>
          <w:rFonts w:ascii="Times New Roman" w:eastAsia="方正仿宋_GBK" w:hAnsi="Times New Roman"/>
          <w:bCs/>
          <w:snapToGrid w:val="0"/>
          <w:color w:val="000000"/>
          <w:kern w:val="0"/>
          <w:sz w:val="32"/>
          <w:szCs w:val="32"/>
        </w:rPr>
        <w:t>弃渣场应严格按设计进行堆置和做好挡渣工程、排洪工程等防护措施。</w:t>
      </w:r>
    </w:p>
    <w:p w:rsidR="009816EE" w:rsidRDefault="00850E8F">
      <w:pPr>
        <w:keepNext/>
        <w:keepLines/>
        <w:widowControl/>
        <w:adjustRightInd w:val="0"/>
        <w:snapToGrid w:val="0"/>
        <w:spacing w:before="120" w:after="120" w:line="594" w:lineRule="exact"/>
        <w:ind w:firstLineChars="200" w:firstLine="640"/>
        <w:jc w:val="left"/>
        <w:outlineLvl w:val="2"/>
        <w:rPr>
          <w:rFonts w:ascii="Times New Roman" w:eastAsia="方正仿宋_GBK" w:hAnsi="Times New Roman"/>
          <w:bCs/>
          <w:snapToGrid w:val="0"/>
          <w:color w:val="000000"/>
          <w:kern w:val="0"/>
          <w:sz w:val="32"/>
          <w:szCs w:val="32"/>
        </w:rPr>
      </w:pPr>
      <w:r>
        <w:rPr>
          <w:rFonts w:ascii="Times New Roman" w:eastAsia="方正仿宋_GBK" w:hAnsi="Times New Roman"/>
          <w:bCs/>
          <w:snapToGrid w:val="0"/>
          <w:color w:val="000000"/>
          <w:kern w:val="0"/>
          <w:sz w:val="32"/>
          <w:szCs w:val="32"/>
        </w:rPr>
        <w:t>3</w:t>
      </w:r>
      <w:r>
        <w:rPr>
          <w:rFonts w:ascii="Times New Roman" w:eastAsia="方正仿宋_GBK" w:hAnsi="Times New Roman" w:hint="eastAsia"/>
          <w:bCs/>
          <w:snapToGrid w:val="0"/>
          <w:color w:val="000000"/>
          <w:kern w:val="0"/>
          <w:sz w:val="32"/>
          <w:szCs w:val="32"/>
        </w:rPr>
        <w:t>.</w:t>
      </w:r>
      <w:r>
        <w:rPr>
          <w:rFonts w:ascii="Times New Roman" w:eastAsia="方正仿宋_GBK" w:hAnsi="Times New Roman"/>
          <w:bCs/>
          <w:snapToGrid w:val="0"/>
          <w:color w:val="000000"/>
          <w:kern w:val="0"/>
          <w:sz w:val="32"/>
          <w:szCs w:val="32"/>
        </w:rPr>
        <w:t>施工期和运行期应加强对弃渣场监测，保证渣场安全。</w:t>
      </w:r>
    </w:p>
    <w:p w:rsidR="009816EE" w:rsidRDefault="009816EE">
      <w:pPr>
        <w:autoSpaceDE w:val="0"/>
        <w:autoSpaceDN w:val="0"/>
        <w:adjustRightInd w:val="0"/>
        <w:spacing w:line="594" w:lineRule="exact"/>
        <w:rPr>
          <w:rFonts w:ascii="方正仿宋_GBK" w:eastAsia="方正仿宋_GBK" w:hAnsi="Calibri"/>
          <w:bCs/>
          <w:snapToGrid w:val="0"/>
          <w:color w:val="000000"/>
          <w:kern w:val="0"/>
          <w:sz w:val="32"/>
          <w:szCs w:val="32"/>
        </w:rPr>
      </w:pPr>
    </w:p>
    <w:p w:rsidR="009816EE" w:rsidRDefault="00850E8F">
      <w:pPr>
        <w:widowControl/>
        <w:spacing w:line="600" w:lineRule="exact"/>
        <w:ind w:leftChars="200" w:left="1380" w:hangingChars="300" w:hanging="960"/>
        <w:rPr>
          <w:rFonts w:ascii="Times New Roman" w:eastAsia="方正仿宋_GBK" w:hAnsi="Times New Roman"/>
          <w:sz w:val="32"/>
          <w:szCs w:val="32"/>
        </w:rPr>
      </w:pPr>
      <w:r>
        <w:rPr>
          <w:rFonts w:ascii="Times New Roman" w:eastAsia="方正仿宋_GBK" w:hAnsi="Times New Roman"/>
          <w:sz w:val="32"/>
          <w:szCs w:val="32"/>
        </w:rPr>
        <w:lastRenderedPageBreak/>
        <w:t>附</w:t>
      </w:r>
      <w:r>
        <w:rPr>
          <w:rFonts w:ascii="Times New Roman" w:eastAsia="方正仿宋_GBK" w:hAnsi="Times New Roman" w:hint="eastAsia"/>
          <w:sz w:val="32"/>
          <w:szCs w:val="32"/>
        </w:rPr>
        <w:t>件</w:t>
      </w:r>
      <w:r>
        <w:rPr>
          <w:rFonts w:ascii="Times New Roman" w:eastAsia="方正仿宋_GBK" w:hAnsi="Times New Roman"/>
          <w:sz w:val="32"/>
          <w:szCs w:val="32"/>
        </w:rPr>
        <w:t>：</w:t>
      </w:r>
      <w:r>
        <w:rPr>
          <w:rFonts w:ascii="Times New Roman" w:eastAsia="方正仿宋_GBK" w:hAnsi="Times New Roman" w:hint="eastAsia"/>
          <w:bCs/>
          <w:sz w:val="32"/>
          <w:szCs w:val="32"/>
        </w:rPr>
        <w:t>开州至云阳高速（江口—云阳—龙缸段）二期工程水土保持方案投资估算</w:t>
      </w:r>
      <w:r>
        <w:rPr>
          <w:rFonts w:ascii="Times New Roman" w:eastAsia="方正仿宋_GBK" w:hAnsi="Times New Roman" w:hint="eastAsia"/>
          <w:sz w:val="32"/>
          <w:szCs w:val="32"/>
        </w:rPr>
        <w:t>审核表</w:t>
      </w:r>
    </w:p>
    <w:p w:rsidR="009816EE" w:rsidRDefault="009816EE">
      <w:pPr>
        <w:spacing w:line="600" w:lineRule="exact"/>
        <w:ind w:firstLineChars="1300" w:firstLine="4160"/>
        <w:rPr>
          <w:rFonts w:ascii="Times New Roman" w:eastAsia="方正仿宋_GBK" w:hAnsi="Times New Roman"/>
          <w:sz w:val="32"/>
          <w:szCs w:val="32"/>
        </w:rPr>
      </w:pPr>
    </w:p>
    <w:p w:rsidR="009816EE" w:rsidRDefault="00850E8F">
      <w:pPr>
        <w:spacing w:line="360" w:lineRule="auto"/>
        <w:ind w:firstLineChars="100" w:firstLine="240"/>
        <w:rPr>
          <w:rFonts w:ascii="Times New Roman" w:eastAsia="宋体" w:hAnsi="Times New Roman"/>
          <w:color w:val="FF0000"/>
          <w:sz w:val="24"/>
          <w:szCs w:val="24"/>
        </w:rPr>
      </w:pPr>
      <w:r>
        <w:rPr>
          <w:rFonts w:ascii="Times New Roman" w:eastAsia="宋体" w:hAnsi="Times New Roman"/>
          <w:noProof/>
          <w:color w:val="FF0000"/>
          <w:sz w:val="24"/>
          <w:szCs w:val="24"/>
        </w:rPr>
        <w:drawing>
          <wp:anchor distT="0" distB="0" distL="114300" distR="114300" simplePos="0" relativeHeight="251659264" behindDoc="0" locked="0" layoutInCell="1" allowOverlap="1">
            <wp:simplePos x="0" y="0"/>
            <wp:positionH relativeFrom="column">
              <wp:posOffset>4351655</wp:posOffset>
            </wp:positionH>
            <wp:positionV relativeFrom="paragraph">
              <wp:posOffset>111760</wp:posOffset>
            </wp:positionV>
            <wp:extent cx="1009015" cy="620395"/>
            <wp:effectExtent l="0" t="0" r="12065" b="4445"/>
            <wp:wrapNone/>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8"/>
                    <a:stretch>
                      <a:fillRect/>
                    </a:stretch>
                  </pic:blipFill>
                  <pic:spPr>
                    <a:xfrm>
                      <a:off x="0" y="0"/>
                      <a:ext cx="1009015" cy="620395"/>
                    </a:xfrm>
                    <a:prstGeom prst="rect">
                      <a:avLst/>
                    </a:prstGeom>
                    <a:noFill/>
                    <a:ln>
                      <a:noFill/>
                    </a:ln>
                  </pic:spPr>
                </pic:pic>
              </a:graphicData>
            </a:graphic>
          </wp:anchor>
        </w:drawing>
      </w:r>
    </w:p>
    <w:p w:rsidR="009816EE" w:rsidRDefault="00850E8F">
      <w:pPr>
        <w:spacing w:line="600" w:lineRule="exact"/>
        <w:ind w:firstLineChars="1500" w:firstLine="4800"/>
        <w:rPr>
          <w:rFonts w:ascii="Times New Roman" w:eastAsia="方正仿宋_GBK" w:hAnsi="Times New Roman"/>
          <w:sz w:val="32"/>
          <w:szCs w:val="32"/>
        </w:rPr>
      </w:pPr>
      <w:r>
        <w:rPr>
          <w:rFonts w:ascii="Times New Roman" w:eastAsia="方正仿宋_GBK" w:hAnsi="Times New Roman" w:hint="eastAsia"/>
          <w:sz w:val="32"/>
          <w:szCs w:val="32"/>
        </w:rPr>
        <w:t xml:space="preserve"> </w:t>
      </w:r>
      <w:r>
        <w:rPr>
          <w:rFonts w:ascii="Times New Roman" w:eastAsia="方正仿宋_GBK" w:hAnsi="Times New Roman"/>
          <w:sz w:val="32"/>
          <w:szCs w:val="32"/>
        </w:rPr>
        <w:t>专家组组长：</w:t>
      </w:r>
      <w:r>
        <w:rPr>
          <w:rFonts w:ascii="Times New Roman" w:eastAsia="方正仿宋_GBK" w:hAnsi="Times New Roman"/>
          <w:sz w:val="32"/>
          <w:szCs w:val="32"/>
        </w:rPr>
        <w:t xml:space="preserve"> </w:t>
      </w:r>
    </w:p>
    <w:p w:rsidR="009816EE" w:rsidRDefault="00850E8F">
      <w:pPr>
        <w:spacing w:line="600" w:lineRule="exact"/>
        <w:ind w:firstLineChars="1700" w:firstLine="5440"/>
        <w:rPr>
          <w:rFonts w:eastAsia="方正仿宋_GBK"/>
          <w:sz w:val="32"/>
          <w:szCs w:val="32"/>
        </w:rPr>
        <w:sectPr w:rsidR="009816EE">
          <w:footerReference w:type="even" r:id="rId9"/>
          <w:footerReference w:type="default" r:id="rId10"/>
          <w:pgSz w:w="11906" w:h="16838"/>
          <w:pgMar w:top="1985" w:right="1446" w:bottom="1684" w:left="1446" w:header="851" w:footer="992" w:gutter="0"/>
          <w:cols w:space="720"/>
          <w:docGrid w:linePitch="381"/>
        </w:sectPr>
      </w:pPr>
      <w:r>
        <w:rPr>
          <w:rFonts w:ascii="Times New Roman" w:eastAsia="方正仿宋_GBK" w:hAnsi="Times New Roman"/>
          <w:sz w:val="32"/>
          <w:szCs w:val="32"/>
        </w:rPr>
        <w:t>2</w:t>
      </w:r>
      <w:r>
        <w:rPr>
          <w:rFonts w:ascii="Times New Roman" w:eastAsia="方正仿宋_GBK" w:hAnsi="Times New Roman" w:hint="eastAsia"/>
          <w:sz w:val="32"/>
          <w:szCs w:val="32"/>
        </w:rPr>
        <w:t>023</w:t>
      </w:r>
      <w:r>
        <w:rPr>
          <w:rFonts w:ascii="Times New Roman" w:eastAsia="方正仿宋_GBK" w:hAnsi="Times New Roman"/>
          <w:sz w:val="32"/>
          <w:szCs w:val="32"/>
        </w:rPr>
        <w:t>年</w:t>
      </w:r>
      <w:r>
        <w:rPr>
          <w:rFonts w:ascii="Times New Roman" w:eastAsia="方正仿宋_GBK" w:hAnsi="Times New Roman" w:hint="eastAsia"/>
          <w:sz w:val="32"/>
          <w:szCs w:val="32"/>
        </w:rPr>
        <w:t>2</w:t>
      </w:r>
      <w:r>
        <w:rPr>
          <w:rFonts w:ascii="Times New Roman" w:eastAsia="方正仿宋_GBK" w:hAnsi="Times New Roman"/>
          <w:sz w:val="32"/>
          <w:szCs w:val="32"/>
        </w:rPr>
        <w:t>月</w:t>
      </w:r>
      <w:r>
        <w:rPr>
          <w:rFonts w:ascii="Times New Roman" w:eastAsia="方正仿宋_GBK" w:hAnsi="Times New Roman" w:hint="eastAsia"/>
          <w:sz w:val="32"/>
          <w:szCs w:val="32"/>
        </w:rPr>
        <w:t>26</w:t>
      </w:r>
      <w:r>
        <w:rPr>
          <w:rFonts w:ascii="Times New Roman" w:eastAsia="方正仿宋_GBK" w:hAnsi="Times New Roman"/>
          <w:sz w:val="32"/>
          <w:szCs w:val="32"/>
        </w:rPr>
        <w:t>日</w:t>
      </w:r>
    </w:p>
    <w:p w:rsidR="009816EE" w:rsidRDefault="00850E8F">
      <w:pPr>
        <w:spacing w:line="400" w:lineRule="exact"/>
        <w:rPr>
          <w:rFonts w:ascii="方正黑体_GBK" w:eastAsia="方正黑体_GBK" w:hAnsi="Times New Roman"/>
          <w:kern w:val="0"/>
          <w:sz w:val="28"/>
          <w:szCs w:val="28"/>
        </w:rPr>
      </w:pPr>
      <w:r>
        <w:rPr>
          <w:rFonts w:ascii="方正黑体_GBK" w:eastAsia="方正黑体_GBK" w:hAnsi="Times New Roman" w:hint="eastAsia"/>
          <w:sz w:val="28"/>
          <w:szCs w:val="28"/>
        </w:rPr>
        <w:lastRenderedPageBreak/>
        <w:t>附件</w:t>
      </w:r>
    </w:p>
    <w:p w:rsidR="009816EE" w:rsidRDefault="00850E8F">
      <w:pPr>
        <w:spacing w:line="400" w:lineRule="exact"/>
        <w:jc w:val="center"/>
        <w:rPr>
          <w:rFonts w:ascii="方正黑体_GBK" w:eastAsia="方正黑体_GBK" w:hAnsi="Times New Roman"/>
          <w:kern w:val="0"/>
          <w:sz w:val="24"/>
          <w:szCs w:val="24"/>
        </w:rPr>
      </w:pPr>
      <w:r>
        <w:rPr>
          <w:rFonts w:ascii="方正小标宋_GBK" w:eastAsia="方正小标宋_GBK" w:hAnsi="Times New Roman" w:hint="eastAsia"/>
          <w:bCs/>
          <w:sz w:val="24"/>
          <w:szCs w:val="24"/>
        </w:rPr>
        <w:t>开州至云阳高速（江口—云阳—龙缸段）二期工程水土保持方案投资估算审核表</w:t>
      </w:r>
    </w:p>
    <w:p w:rsidR="009816EE" w:rsidRDefault="00850E8F">
      <w:pPr>
        <w:spacing w:line="400" w:lineRule="exact"/>
        <w:jc w:val="right"/>
        <w:rPr>
          <w:rFonts w:ascii="Times New Roman" w:eastAsia="宋体" w:hAnsi="Times New Roman"/>
          <w:kern w:val="0"/>
          <w:sz w:val="16"/>
          <w:szCs w:val="16"/>
          <w:lang w:bidi="ar"/>
        </w:rPr>
      </w:pPr>
      <w:r>
        <w:rPr>
          <w:rFonts w:ascii="Times New Roman" w:eastAsia="宋体" w:hAnsi="Times New Roman" w:hint="eastAsia"/>
          <w:kern w:val="0"/>
          <w:sz w:val="16"/>
          <w:szCs w:val="16"/>
          <w:lang w:bidi="ar"/>
        </w:rPr>
        <w:t>单位</w:t>
      </w:r>
      <w:r>
        <w:rPr>
          <w:rFonts w:ascii="Times New Roman" w:eastAsia="宋体" w:hAnsi="Times New Roman"/>
          <w:kern w:val="0"/>
          <w:sz w:val="16"/>
          <w:szCs w:val="16"/>
          <w:lang w:bidi="ar"/>
        </w:rPr>
        <w:t>：万元</w:t>
      </w:r>
    </w:p>
    <w:tbl>
      <w:tblPr>
        <w:tblW w:w="5000" w:type="pct"/>
        <w:jc w:val="center"/>
        <w:tblLook w:val="04A0" w:firstRow="1" w:lastRow="0" w:firstColumn="1" w:lastColumn="0" w:noHBand="0" w:noVBand="1"/>
      </w:tblPr>
      <w:tblGrid>
        <w:gridCol w:w="703"/>
        <w:gridCol w:w="2306"/>
        <w:gridCol w:w="837"/>
        <w:gridCol w:w="931"/>
        <w:gridCol w:w="931"/>
        <w:gridCol w:w="837"/>
        <w:gridCol w:w="931"/>
        <w:gridCol w:w="931"/>
        <w:gridCol w:w="823"/>
      </w:tblGrid>
      <w:tr w:rsidR="009816EE">
        <w:trPr>
          <w:trHeight w:val="284"/>
          <w:tblHeader/>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序号</w:t>
            </w:r>
          </w:p>
        </w:tc>
        <w:tc>
          <w:tcPr>
            <w:tcW w:w="2306" w:type="dxa"/>
            <w:vMerge w:val="restart"/>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工程或费用名称</w:t>
            </w:r>
          </w:p>
        </w:tc>
        <w:tc>
          <w:tcPr>
            <w:tcW w:w="0" w:type="auto"/>
            <w:gridSpan w:val="3"/>
            <w:tcBorders>
              <w:top w:val="single" w:sz="4" w:space="0" w:color="auto"/>
              <w:left w:val="nil"/>
              <w:bottom w:val="single" w:sz="4" w:space="0" w:color="auto"/>
              <w:right w:val="single" w:sz="4" w:space="0" w:color="000000"/>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设计投资</w:t>
            </w:r>
          </w:p>
        </w:tc>
        <w:tc>
          <w:tcPr>
            <w:tcW w:w="0" w:type="auto"/>
            <w:gridSpan w:val="3"/>
            <w:tcBorders>
              <w:top w:val="single" w:sz="4" w:space="0" w:color="auto"/>
              <w:left w:val="nil"/>
              <w:bottom w:val="single" w:sz="4" w:space="0" w:color="auto"/>
              <w:right w:val="single" w:sz="4" w:space="0" w:color="000000"/>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审核投资</w:t>
            </w:r>
          </w:p>
        </w:tc>
        <w:tc>
          <w:tcPr>
            <w:tcW w:w="0" w:type="auto"/>
            <w:vMerge w:val="restart"/>
            <w:tcBorders>
              <w:top w:val="single" w:sz="4" w:space="0" w:color="auto"/>
              <w:left w:val="single" w:sz="4" w:space="0" w:color="auto"/>
              <w:bottom w:val="single" w:sz="4" w:space="0" w:color="000000"/>
              <w:right w:val="single" w:sz="4" w:space="0" w:color="auto"/>
            </w:tcBorders>
            <w:noWrap/>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增减</w:t>
            </w:r>
          </w:p>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w:t>
            </w:r>
            <w:r>
              <w:rPr>
                <w:rFonts w:ascii="Times New Roman" w:eastAsia="宋体" w:hAnsi="Times New Roman"/>
                <w:color w:val="000000"/>
                <w:kern w:val="0"/>
                <w:sz w:val="18"/>
                <w:szCs w:val="18"/>
              </w:rPr>
              <w:t>+/-</w:t>
            </w:r>
            <w:r>
              <w:rPr>
                <w:rFonts w:ascii="Times New Roman" w:eastAsia="宋体" w:hAnsi="Times New Roman"/>
                <w:color w:val="000000"/>
                <w:kern w:val="0"/>
                <w:sz w:val="18"/>
                <w:szCs w:val="18"/>
              </w:rPr>
              <w:t>）</w:t>
            </w:r>
          </w:p>
        </w:tc>
      </w:tr>
      <w:tr w:rsidR="009816EE">
        <w:trPr>
          <w:trHeight w:val="284"/>
          <w:tblHeader/>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9816EE" w:rsidRDefault="009816EE">
            <w:pPr>
              <w:widowControl/>
              <w:jc w:val="left"/>
              <w:rPr>
                <w:rFonts w:ascii="Times New Roman" w:eastAsia="宋体" w:hAnsi="Times New Roman"/>
                <w:color w:val="000000"/>
                <w:kern w:val="0"/>
                <w:sz w:val="18"/>
                <w:szCs w:val="18"/>
              </w:rPr>
            </w:pPr>
          </w:p>
        </w:tc>
        <w:tc>
          <w:tcPr>
            <w:tcW w:w="2306" w:type="dxa"/>
            <w:vMerge/>
            <w:tcBorders>
              <w:top w:val="single" w:sz="4" w:space="0" w:color="auto"/>
              <w:left w:val="single" w:sz="4" w:space="0" w:color="auto"/>
              <w:bottom w:val="single" w:sz="4" w:space="0" w:color="auto"/>
              <w:right w:val="single" w:sz="4" w:space="0" w:color="auto"/>
            </w:tcBorders>
            <w:vAlign w:val="center"/>
          </w:tcPr>
          <w:p w:rsidR="009816EE" w:rsidRDefault="009816EE">
            <w:pPr>
              <w:widowControl/>
              <w:jc w:val="left"/>
              <w:rPr>
                <w:rFonts w:ascii="Times New Roman" w:eastAsia="宋体" w:hAnsi="Times New Roman"/>
                <w:color w:val="000000"/>
                <w:kern w:val="0"/>
                <w:sz w:val="18"/>
                <w:szCs w:val="18"/>
              </w:rPr>
            </w:pP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方案</w:t>
            </w:r>
          </w:p>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新增</w:t>
            </w:r>
          </w:p>
        </w:tc>
        <w:tc>
          <w:tcPr>
            <w:tcW w:w="0" w:type="auto"/>
            <w:tcBorders>
              <w:top w:val="nil"/>
              <w:left w:val="nil"/>
              <w:bottom w:val="nil"/>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主体</w:t>
            </w:r>
          </w:p>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已列</w:t>
            </w:r>
          </w:p>
        </w:tc>
        <w:tc>
          <w:tcPr>
            <w:tcW w:w="0" w:type="auto"/>
            <w:tcBorders>
              <w:top w:val="nil"/>
              <w:left w:val="nil"/>
              <w:bottom w:val="nil"/>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合计</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方案</w:t>
            </w:r>
          </w:p>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新增</w:t>
            </w:r>
          </w:p>
        </w:tc>
        <w:tc>
          <w:tcPr>
            <w:tcW w:w="0" w:type="auto"/>
            <w:tcBorders>
              <w:top w:val="nil"/>
              <w:left w:val="nil"/>
              <w:bottom w:val="nil"/>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主体</w:t>
            </w:r>
          </w:p>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已列</w:t>
            </w:r>
          </w:p>
        </w:tc>
        <w:tc>
          <w:tcPr>
            <w:tcW w:w="0" w:type="auto"/>
            <w:tcBorders>
              <w:top w:val="nil"/>
              <w:left w:val="nil"/>
              <w:bottom w:val="nil"/>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合计</w:t>
            </w:r>
          </w:p>
        </w:tc>
        <w:tc>
          <w:tcPr>
            <w:tcW w:w="0" w:type="auto"/>
            <w:vMerge/>
            <w:tcBorders>
              <w:top w:val="single" w:sz="4" w:space="0" w:color="auto"/>
              <w:left w:val="single" w:sz="4" w:space="0" w:color="auto"/>
              <w:bottom w:val="single" w:sz="4" w:space="0" w:color="000000"/>
              <w:right w:val="single" w:sz="4" w:space="0" w:color="auto"/>
            </w:tcBorders>
            <w:vAlign w:val="center"/>
          </w:tcPr>
          <w:p w:rsidR="009816EE" w:rsidRDefault="009816EE">
            <w:pPr>
              <w:widowControl/>
              <w:jc w:val="left"/>
              <w:rPr>
                <w:rFonts w:ascii="Times New Roman" w:eastAsia="宋体" w:hAnsi="Times New Roman"/>
                <w:color w:val="000000"/>
                <w:kern w:val="0"/>
                <w:sz w:val="18"/>
                <w:szCs w:val="18"/>
              </w:rPr>
            </w:pPr>
          </w:p>
        </w:tc>
      </w:tr>
      <w:tr w:rsidR="009816EE">
        <w:trPr>
          <w:trHeight w:val="284"/>
          <w:jc w:val="center"/>
        </w:trPr>
        <w:tc>
          <w:tcPr>
            <w:tcW w:w="3010" w:type="dxa"/>
            <w:gridSpan w:val="2"/>
            <w:tcBorders>
              <w:top w:val="nil"/>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第一部分</w:t>
            </w:r>
            <w:r>
              <w:rPr>
                <w:rFonts w:ascii="Times New Roman" w:eastAsia="宋体" w:hAnsi="Times New Roman"/>
                <w:b/>
                <w:bCs/>
                <w:color w:val="000000"/>
                <w:kern w:val="0"/>
                <w:sz w:val="18"/>
                <w:szCs w:val="18"/>
              </w:rPr>
              <w:t xml:space="preserve"> </w:t>
            </w:r>
            <w:r>
              <w:rPr>
                <w:rFonts w:ascii="Times New Roman" w:eastAsia="宋体" w:hAnsi="Times New Roman"/>
                <w:b/>
                <w:bCs/>
                <w:color w:val="000000"/>
                <w:kern w:val="0"/>
                <w:sz w:val="18"/>
                <w:szCs w:val="18"/>
              </w:rPr>
              <w:t>工程措施</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2598.08</w:t>
            </w:r>
          </w:p>
        </w:tc>
        <w:tc>
          <w:tcPr>
            <w:tcW w:w="0" w:type="auto"/>
            <w:tcBorders>
              <w:top w:val="single" w:sz="4" w:space="0" w:color="auto"/>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34705.82</w:t>
            </w:r>
          </w:p>
        </w:tc>
        <w:tc>
          <w:tcPr>
            <w:tcW w:w="0" w:type="auto"/>
            <w:tcBorders>
              <w:top w:val="single" w:sz="4" w:space="0" w:color="auto"/>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37303.90</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2598.08</w:t>
            </w:r>
          </w:p>
        </w:tc>
        <w:tc>
          <w:tcPr>
            <w:tcW w:w="0" w:type="auto"/>
            <w:tcBorders>
              <w:top w:val="single" w:sz="4" w:space="0" w:color="auto"/>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34705.82</w:t>
            </w:r>
          </w:p>
        </w:tc>
        <w:tc>
          <w:tcPr>
            <w:tcW w:w="0" w:type="auto"/>
            <w:tcBorders>
              <w:top w:val="single" w:sz="4" w:space="0" w:color="auto"/>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37303.90</w:t>
            </w:r>
          </w:p>
        </w:tc>
        <w:tc>
          <w:tcPr>
            <w:tcW w:w="0" w:type="auto"/>
            <w:tcBorders>
              <w:top w:val="nil"/>
              <w:left w:val="nil"/>
              <w:bottom w:val="single" w:sz="4" w:space="0" w:color="auto"/>
              <w:right w:val="single" w:sz="4" w:space="0" w:color="auto"/>
            </w:tcBorders>
            <w:noWrap/>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0.00</w:t>
            </w:r>
          </w:p>
        </w:tc>
      </w:tr>
      <w:tr w:rsidR="009816EE">
        <w:trPr>
          <w:trHeight w:val="284"/>
          <w:jc w:val="center"/>
        </w:trPr>
        <w:tc>
          <w:tcPr>
            <w:tcW w:w="704" w:type="dxa"/>
            <w:tcBorders>
              <w:top w:val="nil"/>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一</w:t>
            </w:r>
          </w:p>
        </w:tc>
        <w:tc>
          <w:tcPr>
            <w:tcW w:w="2306" w:type="dxa"/>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路基工程防治区</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134.01</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5607.79</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5741.80</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134.01</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5607.79</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5741.80</w:t>
            </w:r>
          </w:p>
        </w:tc>
        <w:tc>
          <w:tcPr>
            <w:tcW w:w="0" w:type="auto"/>
            <w:tcBorders>
              <w:top w:val="nil"/>
              <w:left w:val="nil"/>
              <w:bottom w:val="single" w:sz="4" w:space="0" w:color="auto"/>
              <w:right w:val="single" w:sz="4" w:space="0" w:color="auto"/>
            </w:tcBorders>
            <w:noWrap/>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0.00</w:t>
            </w:r>
          </w:p>
        </w:tc>
      </w:tr>
      <w:tr w:rsidR="009816EE">
        <w:trPr>
          <w:trHeight w:val="284"/>
          <w:jc w:val="center"/>
        </w:trPr>
        <w:tc>
          <w:tcPr>
            <w:tcW w:w="704" w:type="dxa"/>
            <w:tcBorders>
              <w:top w:val="nil"/>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二</w:t>
            </w:r>
          </w:p>
        </w:tc>
        <w:tc>
          <w:tcPr>
            <w:tcW w:w="2306" w:type="dxa"/>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桥梁工程防治区</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61.29</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61.57</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122.86</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61.29</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61.57</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122.86</w:t>
            </w:r>
          </w:p>
        </w:tc>
        <w:tc>
          <w:tcPr>
            <w:tcW w:w="0" w:type="auto"/>
            <w:tcBorders>
              <w:top w:val="nil"/>
              <w:left w:val="nil"/>
              <w:bottom w:val="single" w:sz="4" w:space="0" w:color="auto"/>
              <w:right w:val="single" w:sz="4" w:space="0" w:color="auto"/>
            </w:tcBorders>
            <w:noWrap/>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0.00</w:t>
            </w:r>
          </w:p>
        </w:tc>
      </w:tr>
      <w:tr w:rsidR="009816EE">
        <w:trPr>
          <w:trHeight w:val="284"/>
          <w:jc w:val="center"/>
        </w:trPr>
        <w:tc>
          <w:tcPr>
            <w:tcW w:w="704" w:type="dxa"/>
            <w:tcBorders>
              <w:top w:val="nil"/>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三</w:t>
            </w:r>
          </w:p>
        </w:tc>
        <w:tc>
          <w:tcPr>
            <w:tcW w:w="2306" w:type="dxa"/>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隧道工程防治区</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18.27</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711.80</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730.07</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18.27</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711.80</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730.07</w:t>
            </w:r>
          </w:p>
        </w:tc>
        <w:tc>
          <w:tcPr>
            <w:tcW w:w="0" w:type="auto"/>
            <w:tcBorders>
              <w:top w:val="nil"/>
              <w:left w:val="nil"/>
              <w:bottom w:val="single" w:sz="4" w:space="0" w:color="auto"/>
              <w:right w:val="single" w:sz="4" w:space="0" w:color="auto"/>
            </w:tcBorders>
            <w:noWrap/>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0.00</w:t>
            </w:r>
          </w:p>
        </w:tc>
      </w:tr>
      <w:tr w:rsidR="009816EE">
        <w:trPr>
          <w:trHeight w:val="284"/>
          <w:jc w:val="center"/>
        </w:trPr>
        <w:tc>
          <w:tcPr>
            <w:tcW w:w="704" w:type="dxa"/>
            <w:tcBorders>
              <w:top w:val="nil"/>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四</w:t>
            </w:r>
          </w:p>
        </w:tc>
        <w:tc>
          <w:tcPr>
            <w:tcW w:w="2306" w:type="dxa"/>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互通立交工程防治区</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352.21</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10965.04</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11317.25</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352.21</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10965.04</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11317.25</w:t>
            </w:r>
          </w:p>
        </w:tc>
        <w:tc>
          <w:tcPr>
            <w:tcW w:w="0" w:type="auto"/>
            <w:tcBorders>
              <w:top w:val="nil"/>
              <w:left w:val="nil"/>
              <w:bottom w:val="single" w:sz="4" w:space="0" w:color="auto"/>
              <w:right w:val="single" w:sz="4" w:space="0" w:color="auto"/>
            </w:tcBorders>
            <w:noWrap/>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0.00</w:t>
            </w:r>
          </w:p>
        </w:tc>
      </w:tr>
      <w:tr w:rsidR="009816EE">
        <w:trPr>
          <w:trHeight w:val="284"/>
          <w:jc w:val="center"/>
        </w:trPr>
        <w:tc>
          <w:tcPr>
            <w:tcW w:w="704" w:type="dxa"/>
            <w:tcBorders>
              <w:top w:val="nil"/>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五</w:t>
            </w:r>
          </w:p>
        </w:tc>
        <w:tc>
          <w:tcPr>
            <w:tcW w:w="2306" w:type="dxa"/>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沿线设施防治区</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31.86</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1609.96</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1641.82</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31.86</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1609.96</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1641.82</w:t>
            </w:r>
          </w:p>
        </w:tc>
        <w:tc>
          <w:tcPr>
            <w:tcW w:w="0" w:type="auto"/>
            <w:tcBorders>
              <w:top w:val="nil"/>
              <w:left w:val="nil"/>
              <w:bottom w:val="single" w:sz="4" w:space="0" w:color="auto"/>
              <w:right w:val="single" w:sz="4" w:space="0" w:color="auto"/>
            </w:tcBorders>
            <w:noWrap/>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0.00</w:t>
            </w:r>
          </w:p>
        </w:tc>
      </w:tr>
      <w:tr w:rsidR="009816EE">
        <w:trPr>
          <w:trHeight w:val="284"/>
          <w:jc w:val="center"/>
        </w:trPr>
        <w:tc>
          <w:tcPr>
            <w:tcW w:w="704" w:type="dxa"/>
            <w:tcBorders>
              <w:top w:val="nil"/>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六</w:t>
            </w:r>
          </w:p>
        </w:tc>
        <w:tc>
          <w:tcPr>
            <w:tcW w:w="2306" w:type="dxa"/>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改移工程防治区</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35.98</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510.88</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546.86</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35.98</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510.88</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546.86</w:t>
            </w:r>
          </w:p>
        </w:tc>
        <w:tc>
          <w:tcPr>
            <w:tcW w:w="0" w:type="auto"/>
            <w:tcBorders>
              <w:top w:val="nil"/>
              <w:left w:val="nil"/>
              <w:bottom w:val="single" w:sz="4" w:space="0" w:color="auto"/>
              <w:right w:val="single" w:sz="4" w:space="0" w:color="auto"/>
            </w:tcBorders>
            <w:noWrap/>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0.00</w:t>
            </w:r>
          </w:p>
        </w:tc>
      </w:tr>
      <w:tr w:rsidR="009816EE">
        <w:trPr>
          <w:trHeight w:val="284"/>
          <w:jc w:val="center"/>
        </w:trPr>
        <w:tc>
          <w:tcPr>
            <w:tcW w:w="704" w:type="dxa"/>
            <w:tcBorders>
              <w:top w:val="nil"/>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七</w:t>
            </w:r>
          </w:p>
        </w:tc>
        <w:tc>
          <w:tcPr>
            <w:tcW w:w="2306" w:type="dxa"/>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滑坡治理工程防治区</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30.85</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1965.49</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1996.34</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30.85</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1965.49</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1996.34</w:t>
            </w:r>
          </w:p>
        </w:tc>
        <w:tc>
          <w:tcPr>
            <w:tcW w:w="0" w:type="auto"/>
            <w:tcBorders>
              <w:top w:val="nil"/>
              <w:left w:val="nil"/>
              <w:bottom w:val="single" w:sz="4" w:space="0" w:color="auto"/>
              <w:right w:val="single" w:sz="4" w:space="0" w:color="auto"/>
            </w:tcBorders>
            <w:noWrap/>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0.00</w:t>
            </w:r>
          </w:p>
        </w:tc>
      </w:tr>
      <w:tr w:rsidR="009816EE">
        <w:trPr>
          <w:trHeight w:val="284"/>
          <w:jc w:val="center"/>
        </w:trPr>
        <w:tc>
          <w:tcPr>
            <w:tcW w:w="704" w:type="dxa"/>
            <w:tcBorders>
              <w:top w:val="nil"/>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八</w:t>
            </w:r>
          </w:p>
        </w:tc>
        <w:tc>
          <w:tcPr>
            <w:tcW w:w="2306" w:type="dxa"/>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弃渣场防治区</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1388.59</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13273.29</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14661.88</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1388.59</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13273.29</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14661.88</w:t>
            </w:r>
          </w:p>
        </w:tc>
        <w:tc>
          <w:tcPr>
            <w:tcW w:w="0" w:type="auto"/>
            <w:tcBorders>
              <w:top w:val="nil"/>
              <w:left w:val="nil"/>
              <w:bottom w:val="single" w:sz="4" w:space="0" w:color="auto"/>
              <w:right w:val="single" w:sz="4" w:space="0" w:color="auto"/>
            </w:tcBorders>
            <w:noWrap/>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0.00</w:t>
            </w:r>
          </w:p>
        </w:tc>
      </w:tr>
      <w:tr w:rsidR="009816EE">
        <w:trPr>
          <w:trHeight w:val="284"/>
          <w:jc w:val="center"/>
        </w:trPr>
        <w:tc>
          <w:tcPr>
            <w:tcW w:w="704" w:type="dxa"/>
            <w:tcBorders>
              <w:top w:val="nil"/>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九</w:t>
            </w:r>
          </w:p>
        </w:tc>
        <w:tc>
          <w:tcPr>
            <w:tcW w:w="2306" w:type="dxa"/>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施工生产生活区防治区</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322.80</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322.80</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322.80</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322.80</w:t>
            </w:r>
          </w:p>
        </w:tc>
        <w:tc>
          <w:tcPr>
            <w:tcW w:w="0" w:type="auto"/>
            <w:tcBorders>
              <w:top w:val="nil"/>
              <w:left w:val="nil"/>
              <w:bottom w:val="single" w:sz="4" w:space="0" w:color="auto"/>
              <w:right w:val="single" w:sz="4" w:space="0" w:color="auto"/>
            </w:tcBorders>
            <w:noWrap/>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0.00</w:t>
            </w:r>
          </w:p>
        </w:tc>
      </w:tr>
      <w:tr w:rsidR="009816EE">
        <w:trPr>
          <w:trHeight w:val="284"/>
          <w:jc w:val="center"/>
        </w:trPr>
        <w:tc>
          <w:tcPr>
            <w:tcW w:w="704" w:type="dxa"/>
            <w:tcBorders>
              <w:top w:val="nil"/>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十</w:t>
            </w:r>
          </w:p>
        </w:tc>
        <w:tc>
          <w:tcPr>
            <w:tcW w:w="2306" w:type="dxa"/>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施工便道防治区</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194.40</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194.40</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194.40</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194.40</w:t>
            </w:r>
          </w:p>
        </w:tc>
        <w:tc>
          <w:tcPr>
            <w:tcW w:w="0" w:type="auto"/>
            <w:tcBorders>
              <w:top w:val="nil"/>
              <w:left w:val="nil"/>
              <w:bottom w:val="single" w:sz="4" w:space="0" w:color="auto"/>
              <w:right w:val="single" w:sz="4" w:space="0" w:color="auto"/>
            </w:tcBorders>
            <w:noWrap/>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0.00</w:t>
            </w:r>
          </w:p>
        </w:tc>
      </w:tr>
      <w:tr w:rsidR="009816EE">
        <w:trPr>
          <w:trHeight w:val="284"/>
          <w:jc w:val="center"/>
        </w:trPr>
        <w:tc>
          <w:tcPr>
            <w:tcW w:w="704" w:type="dxa"/>
            <w:tcBorders>
              <w:top w:val="nil"/>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十一</w:t>
            </w:r>
          </w:p>
        </w:tc>
        <w:tc>
          <w:tcPr>
            <w:tcW w:w="2306" w:type="dxa"/>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表土堆放场防治区</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27.82</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27.82</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27.82</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27.82</w:t>
            </w:r>
          </w:p>
        </w:tc>
        <w:tc>
          <w:tcPr>
            <w:tcW w:w="0" w:type="auto"/>
            <w:tcBorders>
              <w:top w:val="nil"/>
              <w:left w:val="nil"/>
              <w:bottom w:val="single" w:sz="4" w:space="0" w:color="auto"/>
              <w:right w:val="single" w:sz="4" w:space="0" w:color="auto"/>
            </w:tcBorders>
            <w:noWrap/>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0.00</w:t>
            </w:r>
          </w:p>
        </w:tc>
      </w:tr>
      <w:tr w:rsidR="009816EE">
        <w:trPr>
          <w:trHeight w:val="284"/>
          <w:jc w:val="center"/>
        </w:trPr>
        <w:tc>
          <w:tcPr>
            <w:tcW w:w="3010" w:type="dxa"/>
            <w:gridSpan w:val="2"/>
            <w:tcBorders>
              <w:top w:val="nil"/>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第二部分</w:t>
            </w:r>
            <w:r>
              <w:rPr>
                <w:rFonts w:ascii="Times New Roman" w:eastAsia="宋体" w:hAnsi="Times New Roman"/>
                <w:b/>
                <w:bCs/>
                <w:color w:val="000000"/>
                <w:kern w:val="0"/>
                <w:sz w:val="18"/>
                <w:szCs w:val="18"/>
              </w:rPr>
              <w:t xml:space="preserve"> </w:t>
            </w:r>
            <w:r>
              <w:rPr>
                <w:rFonts w:ascii="Times New Roman" w:eastAsia="宋体" w:hAnsi="Times New Roman"/>
                <w:b/>
                <w:bCs/>
                <w:color w:val="000000"/>
                <w:kern w:val="0"/>
                <w:sz w:val="18"/>
                <w:szCs w:val="18"/>
              </w:rPr>
              <w:t>植物措施</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409.29</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1694.02</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2103.31</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409.29</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1694.02</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2103.31</w:t>
            </w:r>
          </w:p>
        </w:tc>
        <w:tc>
          <w:tcPr>
            <w:tcW w:w="0" w:type="auto"/>
            <w:tcBorders>
              <w:top w:val="nil"/>
              <w:left w:val="nil"/>
              <w:bottom w:val="single" w:sz="4" w:space="0" w:color="auto"/>
              <w:right w:val="single" w:sz="4" w:space="0" w:color="auto"/>
            </w:tcBorders>
            <w:noWrap/>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0.00</w:t>
            </w:r>
          </w:p>
        </w:tc>
      </w:tr>
      <w:tr w:rsidR="009816EE">
        <w:trPr>
          <w:trHeight w:val="284"/>
          <w:jc w:val="center"/>
        </w:trPr>
        <w:tc>
          <w:tcPr>
            <w:tcW w:w="704" w:type="dxa"/>
            <w:tcBorders>
              <w:top w:val="nil"/>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一</w:t>
            </w:r>
          </w:p>
        </w:tc>
        <w:tc>
          <w:tcPr>
            <w:tcW w:w="2306" w:type="dxa"/>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路基工程防治区</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297.13</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297.13</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297.13</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297.13</w:t>
            </w:r>
          </w:p>
        </w:tc>
        <w:tc>
          <w:tcPr>
            <w:tcW w:w="0" w:type="auto"/>
            <w:tcBorders>
              <w:top w:val="nil"/>
              <w:left w:val="nil"/>
              <w:bottom w:val="single" w:sz="4" w:space="0" w:color="auto"/>
              <w:right w:val="single" w:sz="4" w:space="0" w:color="auto"/>
            </w:tcBorders>
            <w:noWrap/>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0.00</w:t>
            </w:r>
          </w:p>
        </w:tc>
      </w:tr>
      <w:tr w:rsidR="009816EE">
        <w:trPr>
          <w:trHeight w:val="284"/>
          <w:jc w:val="center"/>
        </w:trPr>
        <w:tc>
          <w:tcPr>
            <w:tcW w:w="704" w:type="dxa"/>
            <w:tcBorders>
              <w:top w:val="nil"/>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二</w:t>
            </w:r>
          </w:p>
        </w:tc>
        <w:tc>
          <w:tcPr>
            <w:tcW w:w="2306" w:type="dxa"/>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桥梁工程防治区</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24.51</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2.16</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26.67</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24.51</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2.16</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26.67</w:t>
            </w:r>
          </w:p>
        </w:tc>
        <w:tc>
          <w:tcPr>
            <w:tcW w:w="0" w:type="auto"/>
            <w:tcBorders>
              <w:top w:val="nil"/>
              <w:left w:val="nil"/>
              <w:bottom w:val="single" w:sz="4" w:space="0" w:color="auto"/>
              <w:right w:val="single" w:sz="4" w:space="0" w:color="auto"/>
            </w:tcBorders>
            <w:noWrap/>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0.00</w:t>
            </w:r>
          </w:p>
        </w:tc>
      </w:tr>
      <w:tr w:rsidR="009816EE">
        <w:trPr>
          <w:trHeight w:val="284"/>
          <w:jc w:val="center"/>
        </w:trPr>
        <w:tc>
          <w:tcPr>
            <w:tcW w:w="704" w:type="dxa"/>
            <w:tcBorders>
              <w:top w:val="nil"/>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三</w:t>
            </w:r>
          </w:p>
        </w:tc>
        <w:tc>
          <w:tcPr>
            <w:tcW w:w="2306" w:type="dxa"/>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隧道工程防治区</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37.64</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37.64</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37.64</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37.64</w:t>
            </w:r>
          </w:p>
        </w:tc>
        <w:tc>
          <w:tcPr>
            <w:tcW w:w="0" w:type="auto"/>
            <w:tcBorders>
              <w:top w:val="nil"/>
              <w:left w:val="nil"/>
              <w:bottom w:val="single" w:sz="4" w:space="0" w:color="auto"/>
              <w:right w:val="single" w:sz="4" w:space="0" w:color="auto"/>
            </w:tcBorders>
            <w:noWrap/>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0.00</w:t>
            </w:r>
          </w:p>
        </w:tc>
      </w:tr>
      <w:tr w:rsidR="009816EE">
        <w:trPr>
          <w:trHeight w:val="284"/>
          <w:jc w:val="center"/>
        </w:trPr>
        <w:tc>
          <w:tcPr>
            <w:tcW w:w="704" w:type="dxa"/>
            <w:tcBorders>
              <w:top w:val="nil"/>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四</w:t>
            </w:r>
          </w:p>
        </w:tc>
        <w:tc>
          <w:tcPr>
            <w:tcW w:w="2306" w:type="dxa"/>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互通立交工程防治区</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5.79</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819.62</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825.41</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5.79</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819.62</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825.41</w:t>
            </w:r>
          </w:p>
        </w:tc>
        <w:tc>
          <w:tcPr>
            <w:tcW w:w="0" w:type="auto"/>
            <w:tcBorders>
              <w:top w:val="nil"/>
              <w:left w:val="nil"/>
              <w:bottom w:val="single" w:sz="4" w:space="0" w:color="auto"/>
              <w:right w:val="single" w:sz="4" w:space="0" w:color="auto"/>
            </w:tcBorders>
            <w:noWrap/>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0.00</w:t>
            </w:r>
          </w:p>
        </w:tc>
      </w:tr>
      <w:tr w:rsidR="009816EE">
        <w:trPr>
          <w:trHeight w:val="284"/>
          <w:jc w:val="center"/>
        </w:trPr>
        <w:tc>
          <w:tcPr>
            <w:tcW w:w="704" w:type="dxa"/>
            <w:tcBorders>
              <w:top w:val="nil"/>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五</w:t>
            </w:r>
          </w:p>
        </w:tc>
        <w:tc>
          <w:tcPr>
            <w:tcW w:w="2306" w:type="dxa"/>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沿线设施防治区</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258.86</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258.86</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258.86</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258.86</w:t>
            </w:r>
          </w:p>
        </w:tc>
        <w:tc>
          <w:tcPr>
            <w:tcW w:w="0" w:type="auto"/>
            <w:tcBorders>
              <w:top w:val="nil"/>
              <w:left w:val="nil"/>
              <w:bottom w:val="single" w:sz="4" w:space="0" w:color="auto"/>
              <w:right w:val="single" w:sz="4" w:space="0" w:color="auto"/>
            </w:tcBorders>
            <w:noWrap/>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0.00</w:t>
            </w:r>
          </w:p>
        </w:tc>
      </w:tr>
      <w:tr w:rsidR="009816EE">
        <w:trPr>
          <w:trHeight w:val="284"/>
          <w:jc w:val="center"/>
        </w:trPr>
        <w:tc>
          <w:tcPr>
            <w:tcW w:w="704" w:type="dxa"/>
            <w:tcBorders>
              <w:top w:val="nil"/>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六</w:t>
            </w:r>
          </w:p>
        </w:tc>
        <w:tc>
          <w:tcPr>
            <w:tcW w:w="2306" w:type="dxa"/>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改移工程防治区</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28.96</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10.01</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38.97</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28.96</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10.01</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38.97</w:t>
            </w:r>
          </w:p>
        </w:tc>
        <w:tc>
          <w:tcPr>
            <w:tcW w:w="0" w:type="auto"/>
            <w:tcBorders>
              <w:top w:val="nil"/>
              <w:left w:val="nil"/>
              <w:bottom w:val="single" w:sz="4" w:space="0" w:color="auto"/>
              <w:right w:val="single" w:sz="4" w:space="0" w:color="auto"/>
            </w:tcBorders>
            <w:noWrap/>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0.00</w:t>
            </w:r>
          </w:p>
        </w:tc>
      </w:tr>
      <w:tr w:rsidR="009816EE">
        <w:trPr>
          <w:trHeight w:val="284"/>
          <w:jc w:val="center"/>
        </w:trPr>
        <w:tc>
          <w:tcPr>
            <w:tcW w:w="704" w:type="dxa"/>
            <w:tcBorders>
              <w:top w:val="nil"/>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七</w:t>
            </w:r>
          </w:p>
        </w:tc>
        <w:tc>
          <w:tcPr>
            <w:tcW w:w="2306" w:type="dxa"/>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滑坡治理工程防治区</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31.49</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31.49</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31.49</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31.49</w:t>
            </w:r>
          </w:p>
        </w:tc>
        <w:tc>
          <w:tcPr>
            <w:tcW w:w="0" w:type="auto"/>
            <w:tcBorders>
              <w:top w:val="nil"/>
              <w:left w:val="nil"/>
              <w:bottom w:val="single" w:sz="4" w:space="0" w:color="auto"/>
              <w:right w:val="single" w:sz="4" w:space="0" w:color="auto"/>
            </w:tcBorders>
            <w:noWrap/>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0.00</w:t>
            </w:r>
          </w:p>
        </w:tc>
      </w:tr>
      <w:tr w:rsidR="009816EE">
        <w:trPr>
          <w:trHeight w:val="284"/>
          <w:jc w:val="center"/>
        </w:trPr>
        <w:tc>
          <w:tcPr>
            <w:tcW w:w="704" w:type="dxa"/>
            <w:tcBorders>
              <w:top w:val="nil"/>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八</w:t>
            </w:r>
          </w:p>
        </w:tc>
        <w:tc>
          <w:tcPr>
            <w:tcW w:w="2306" w:type="dxa"/>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弃渣场防治区</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2.01</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268.60</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270.61</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2.01</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268.60</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270.61</w:t>
            </w:r>
          </w:p>
        </w:tc>
        <w:tc>
          <w:tcPr>
            <w:tcW w:w="0" w:type="auto"/>
            <w:tcBorders>
              <w:top w:val="nil"/>
              <w:left w:val="nil"/>
              <w:bottom w:val="single" w:sz="4" w:space="0" w:color="auto"/>
              <w:right w:val="single" w:sz="4" w:space="0" w:color="auto"/>
            </w:tcBorders>
            <w:noWrap/>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0.00</w:t>
            </w:r>
          </w:p>
        </w:tc>
      </w:tr>
      <w:tr w:rsidR="009816EE">
        <w:trPr>
          <w:trHeight w:val="284"/>
          <w:jc w:val="center"/>
        </w:trPr>
        <w:tc>
          <w:tcPr>
            <w:tcW w:w="704" w:type="dxa"/>
            <w:tcBorders>
              <w:top w:val="nil"/>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九</w:t>
            </w:r>
          </w:p>
        </w:tc>
        <w:tc>
          <w:tcPr>
            <w:tcW w:w="2306" w:type="dxa"/>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施工生产生活区防治区</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259.65</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259.65</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259.65</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259.65</w:t>
            </w:r>
          </w:p>
        </w:tc>
        <w:tc>
          <w:tcPr>
            <w:tcW w:w="0" w:type="auto"/>
            <w:tcBorders>
              <w:top w:val="nil"/>
              <w:left w:val="nil"/>
              <w:bottom w:val="single" w:sz="4" w:space="0" w:color="auto"/>
              <w:right w:val="single" w:sz="4" w:space="0" w:color="auto"/>
            </w:tcBorders>
            <w:noWrap/>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0.00</w:t>
            </w:r>
          </w:p>
        </w:tc>
      </w:tr>
      <w:tr w:rsidR="009816EE">
        <w:trPr>
          <w:trHeight w:val="284"/>
          <w:jc w:val="center"/>
        </w:trPr>
        <w:tc>
          <w:tcPr>
            <w:tcW w:w="704" w:type="dxa"/>
            <w:tcBorders>
              <w:top w:val="nil"/>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十</w:t>
            </w:r>
          </w:p>
        </w:tc>
        <w:tc>
          <w:tcPr>
            <w:tcW w:w="2306" w:type="dxa"/>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施工便道防治区</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55.87</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55.87</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55.87</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55.87</w:t>
            </w:r>
          </w:p>
        </w:tc>
        <w:tc>
          <w:tcPr>
            <w:tcW w:w="0" w:type="auto"/>
            <w:tcBorders>
              <w:top w:val="nil"/>
              <w:left w:val="nil"/>
              <w:bottom w:val="single" w:sz="4" w:space="0" w:color="auto"/>
              <w:right w:val="single" w:sz="4" w:space="0" w:color="auto"/>
            </w:tcBorders>
            <w:noWrap/>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0.00</w:t>
            </w:r>
          </w:p>
        </w:tc>
      </w:tr>
      <w:tr w:rsidR="009816EE">
        <w:trPr>
          <w:trHeight w:val="284"/>
          <w:jc w:val="center"/>
        </w:trPr>
        <w:tc>
          <w:tcPr>
            <w:tcW w:w="704" w:type="dxa"/>
            <w:tcBorders>
              <w:top w:val="nil"/>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十一</w:t>
            </w:r>
          </w:p>
        </w:tc>
        <w:tc>
          <w:tcPr>
            <w:tcW w:w="2306" w:type="dxa"/>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表土堆放场防治区</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1.01</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1.01</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1.01</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1.01</w:t>
            </w:r>
          </w:p>
        </w:tc>
        <w:tc>
          <w:tcPr>
            <w:tcW w:w="0" w:type="auto"/>
            <w:tcBorders>
              <w:top w:val="nil"/>
              <w:left w:val="nil"/>
              <w:bottom w:val="single" w:sz="4" w:space="0" w:color="auto"/>
              <w:right w:val="single" w:sz="4" w:space="0" w:color="auto"/>
            </w:tcBorders>
            <w:noWrap/>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0.00</w:t>
            </w:r>
          </w:p>
        </w:tc>
      </w:tr>
      <w:tr w:rsidR="009816EE">
        <w:trPr>
          <w:trHeight w:val="284"/>
          <w:jc w:val="center"/>
        </w:trPr>
        <w:tc>
          <w:tcPr>
            <w:tcW w:w="3010" w:type="dxa"/>
            <w:gridSpan w:val="2"/>
            <w:tcBorders>
              <w:top w:val="nil"/>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第三部分</w:t>
            </w:r>
            <w:r>
              <w:rPr>
                <w:rFonts w:ascii="Times New Roman" w:eastAsia="宋体" w:hAnsi="Times New Roman"/>
                <w:b/>
                <w:bCs/>
                <w:color w:val="000000"/>
                <w:kern w:val="0"/>
                <w:sz w:val="18"/>
                <w:szCs w:val="18"/>
              </w:rPr>
              <w:t xml:space="preserve"> </w:t>
            </w:r>
            <w:r>
              <w:rPr>
                <w:rFonts w:ascii="Times New Roman" w:eastAsia="宋体" w:hAnsi="Times New Roman"/>
                <w:b/>
                <w:bCs/>
                <w:color w:val="000000"/>
                <w:kern w:val="0"/>
                <w:sz w:val="18"/>
                <w:szCs w:val="18"/>
              </w:rPr>
              <w:t>监测措施</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332.37</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332.37</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332.37</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332.37</w:t>
            </w:r>
          </w:p>
        </w:tc>
        <w:tc>
          <w:tcPr>
            <w:tcW w:w="0" w:type="auto"/>
            <w:tcBorders>
              <w:top w:val="nil"/>
              <w:left w:val="nil"/>
              <w:bottom w:val="single" w:sz="4" w:space="0" w:color="auto"/>
              <w:right w:val="single" w:sz="4" w:space="0" w:color="auto"/>
            </w:tcBorders>
            <w:noWrap/>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0.00</w:t>
            </w:r>
          </w:p>
        </w:tc>
      </w:tr>
      <w:tr w:rsidR="009816EE">
        <w:trPr>
          <w:trHeight w:val="284"/>
          <w:jc w:val="center"/>
        </w:trPr>
        <w:tc>
          <w:tcPr>
            <w:tcW w:w="3010" w:type="dxa"/>
            <w:gridSpan w:val="2"/>
            <w:tcBorders>
              <w:top w:val="nil"/>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第四部分</w:t>
            </w:r>
            <w:r>
              <w:rPr>
                <w:rFonts w:ascii="Times New Roman" w:eastAsia="宋体" w:hAnsi="Times New Roman"/>
                <w:b/>
                <w:bCs/>
                <w:color w:val="000000"/>
                <w:kern w:val="0"/>
                <w:sz w:val="18"/>
                <w:szCs w:val="18"/>
              </w:rPr>
              <w:t xml:space="preserve"> </w:t>
            </w:r>
            <w:r>
              <w:rPr>
                <w:rFonts w:ascii="Times New Roman" w:eastAsia="宋体" w:hAnsi="Times New Roman"/>
                <w:b/>
                <w:bCs/>
                <w:color w:val="000000"/>
                <w:kern w:val="0"/>
                <w:sz w:val="18"/>
                <w:szCs w:val="18"/>
              </w:rPr>
              <w:t>施工临时措施</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2797.27</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1058.83</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3856.10</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2797.27</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1058.83</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3856.10</w:t>
            </w:r>
          </w:p>
        </w:tc>
        <w:tc>
          <w:tcPr>
            <w:tcW w:w="0" w:type="auto"/>
            <w:tcBorders>
              <w:top w:val="nil"/>
              <w:left w:val="nil"/>
              <w:bottom w:val="single" w:sz="4" w:space="0" w:color="auto"/>
              <w:right w:val="single" w:sz="4" w:space="0" w:color="auto"/>
            </w:tcBorders>
            <w:noWrap/>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0.00</w:t>
            </w:r>
          </w:p>
        </w:tc>
      </w:tr>
      <w:tr w:rsidR="009816EE">
        <w:trPr>
          <w:trHeight w:val="284"/>
          <w:jc w:val="center"/>
        </w:trPr>
        <w:tc>
          <w:tcPr>
            <w:tcW w:w="704" w:type="dxa"/>
            <w:tcBorders>
              <w:top w:val="nil"/>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一</w:t>
            </w:r>
          </w:p>
        </w:tc>
        <w:tc>
          <w:tcPr>
            <w:tcW w:w="2306" w:type="dxa"/>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路基工程防治区</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143.14</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143.14</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143.14</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143.14</w:t>
            </w:r>
          </w:p>
        </w:tc>
        <w:tc>
          <w:tcPr>
            <w:tcW w:w="0" w:type="auto"/>
            <w:tcBorders>
              <w:top w:val="nil"/>
              <w:left w:val="nil"/>
              <w:bottom w:val="single" w:sz="4" w:space="0" w:color="auto"/>
              <w:right w:val="single" w:sz="4" w:space="0" w:color="auto"/>
            </w:tcBorders>
            <w:noWrap/>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0.00</w:t>
            </w:r>
          </w:p>
        </w:tc>
      </w:tr>
      <w:tr w:rsidR="009816EE">
        <w:trPr>
          <w:trHeight w:val="284"/>
          <w:jc w:val="center"/>
        </w:trPr>
        <w:tc>
          <w:tcPr>
            <w:tcW w:w="704" w:type="dxa"/>
            <w:tcBorders>
              <w:top w:val="nil"/>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二</w:t>
            </w:r>
          </w:p>
        </w:tc>
        <w:tc>
          <w:tcPr>
            <w:tcW w:w="2306" w:type="dxa"/>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桥梁工程防治区</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181.71</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1.68</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183.39</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181.71</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1.68</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183.39</w:t>
            </w:r>
          </w:p>
        </w:tc>
        <w:tc>
          <w:tcPr>
            <w:tcW w:w="0" w:type="auto"/>
            <w:tcBorders>
              <w:top w:val="nil"/>
              <w:left w:val="nil"/>
              <w:bottom w:val="single" w:sz="4" w:space="0" w:color="auto"/>
              <w:right w:val="single" w:sz="4" w:space="0" w:color="auto"/>
            </w:tcBorders>
            <w:noWrap/>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0.00</w:t>
            </w:r>
          </w:p>
        </w:tc>
      </w:tr>
      <w:tr w:rsidR="009816EE">
        <w:trPr>
          <w:trHeight w:val="284"/>
          <w:jc w:val="center"/>
        </w:trPr>
        <w:tc>
          <w:tcPr>
            <w:tcW w:w="704" w:type="dxa"/>
            <w:tcBorders>
              <w:top w:val="nil"/>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三</w:t>
            </w:r>
          </w:p>
        </w:tc>
        <w:tc>
          <w:tcPr>
            <w:tcW w:w="2306" w:type="dxa"/>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隧道工程防治区</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4.37</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4.37</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4.37</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4.37</w:t>
            </w:r>
          </w:p>
        </w:tc>
        <w:tc>
          <w:tcPr>
            <w:tcW w:w="0" w:type="auto"/>
            <w:tcBorders>
              <w:top w:val="nil"/>
              <w:left w:val="nil"/>
              <w:bottom w:val="single" w:sz="4" w:space="0" w:color="auto"/>
              <w:right w:val="single" w:sz="4" w:space="0" w:color="auto"/>
            </w:tcBorders>
            <w:noWrap/>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0.00</w:t>
            </w:r>
          </w:p>
        </w:tc>
      </w:tr>
      <w:tr w:rsidR="009816EE">
        <w:trPr>
          <w:trHeight w:val="284"/>
          <w:jc w:val="center"/>
        </w:trPr>
        <w:tc>
          <w:tcPr>
            <w:tcW w:w="704" w:type="dxa"/>
            <w:tcBorders>
              <w:top w:val="nil"/>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四</w:t>
            </w:r>
          </w:p>
        </w:tc>
        <w:tc>
          <w:tcPr>
            <w:tcW w:w="2306" w:type="dxa"/>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互通立交工程防治区</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656.18</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2.79</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658.97</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656.18</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2.79</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658.97</w:t>
            </w:r>
          </w:p>
        </w:tc>
        <w:tc>
          <w:tcPr>
            <w:tcW w:w="0" w:type="auto"/>
            <w:tcBorders>
              <w:top w:val="nil"/>
              <w:left w:val="nil"/>
              <w:bottom w:val="single" w:sz="4" w:space="0" w:color="auto"/>
              <w:right w:val="single" w:sz="4" w:space="0" w:color="auto"/>
            </w:tcBorders>
            <w:noWrap/>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0.00</w:t>
            </w:r>
          </w:p>
        </w:tc>
      </w:tr>
      <w:tr w:rsidR="009816EE">
        <w:trPr>
          <w:trHeight w:val="284"/>
          <w:jc w:val="center"/>
        </w:trPr>
        <w:tc>
          <w:tcPr>
            <w:tcW w:w="704" w:type="dxa"/>
            <w:tcBorders>
              <w:top w:val="nil"/>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五</w:t>
            </w:r>
          </w:p>
        </w:tc>
        <w:tc>
          <w:tcPr>
            <w:tcW w:w="2306" w:type="dxa"/>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沿线设施防治区</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39.74</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39.74</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39.74</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39.74</w:t>
            </w:r>
          </w:p>
        </w:tc>
        <w:tc>
          <w:tcPr>
            <w:tcW w:w="0" w:type="auto"/>
            <w:tcBorders>
              <w:top w:val="nil"/>
              <w:left w:val="nil"/>
              <w:bottom w:val="single" w:sz="4" w:space="0" w:color="auto"/>
              <w:right w:val="single" w:sz="4" w:space="0" w:color="auto"/>
            </w:tcBorders>
            <w:noWrap/>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0.00</w:t>
            </w:r>
          </w:p>
        </w:tc>
      </w:tr>
      <w:tr w:rsidR="009816EE">
        <w:trPr>
          <w:trHeight w:val="284"/>
          <w:jc w:val="center"/>
        </w:trPr>
        <w:tc>
          <w:tcPr>
            <w:tcW w:w="704" w:type="dxa"/>
            <w:tcBorders>
              <w:top w:val="nil"/>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六</w:t>
            </w:r>
          </w:p>
        </w:tc>
        <w:tc>
          <w:tcPr>
            <w:tcW w:w="2306" w:type="dxa"/>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改移工程防治区</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170.19</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170.19</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170.19</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170.19</w:t>
            </w:r>
          </w:p>
        </w:tc>
        <w:tc>
          <w:tcPr>
            <w:tcW w:w="0" w:type="auto"/>
            <w:tcBorders>
              <w:top w:val="nil"/>
              <w:left w:val="nil"/>
              <w:bottom w:val="single" w:sz="4" w:space="0" w:color="auto"/>
              <w:right w:val="single" w:sz="4" w:space="0" w:color="auto"/>
            </w:tcBorders>
            <w:noWrap/>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0.00</w:t>
            </w:r>
          </w:p>
        </w:tc>
      </w:tr>
      <w:tr w:rsidR="009816EE">
        <w:trPr>
          <w:trHeight w:val="284"/>
          <w:jc w:val="center"/>
        </w:trPr>
        <w:tc>
          <w:tcPr>
            <w:tcW w:w="704" w:type="dxa"/>
            <w:tcBorders>
              <w:top w:val="nil"/>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七</w:t>
            </w:r>
          </w:p>
        </w:tc>
        <w:tc>
          <w:tcPr>
            <w:tcW w:w="2306" w:type="dxa"/>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滑坡治理工程防治区</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21.65</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21.65</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21.65</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21.65</w:t>
            </w:r>
          </w:p>
        </w:tc>
        <w:tc>
          <w:tcPr>
            <w:tcW w:w="0" w:type="auto"/>
            <w:tcBorders>
              <w:top w:val="nil"/>
              <w:left w:val="nil"/>
              <w:bottom w:val="single" w:sz="4" w:space="0" w:color="auto"/>
              <w:right w:val="single" w:sz="4" w:space="0" w:color="auto"/>
            </w:tcBorders>
            <w:noWrap/>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0.00</w:t>
            </w:r>
          </w:p>
        </w:tc>
      </w:tr>
      <w:tr w:rsidR="009816EE">
        <w:trPr>
          <w:trHeight w:val="284"/>
          <w:jc w:val="center"/>
        </w:trPr>
        <w:tc>
          <w:tcPr>
            <w:tcW w:w="704" w:type="dxa"/>
            <w:tcBorders>
              <w:top w:val="nil"/>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八</w:t>
            </w:r>
          </w:p>
        </w:tc>
        <w:tc>
          <w:tcPr>
            <w:tcW w:w="2306" w:type="dxa"/>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弃渣场防治区</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1293.03</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975.42</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2268.45</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1293.03</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975.42</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2268.45</w:t>
            </w:r>
          </w:p>
        </w:tc>
        <w:tc>
          <w:tcPr>
            <w:tcW w:w="0" w:type="auto"/>
            <w:tcBorders>
              <w:top w:val="nil"/>
              <w:left w:val="nil"/>
              <w:bottom w:val="single" w:sz="4" w:space="0" w:color="auto"/>
              <w:right w:val="single" w:sz="4" w:space="0" w:color="auto"/>
            </w:tcBorders>
            <w:noWrap/>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0.00</w:t>
            </w:r>
          </w:p>
        </w:tc>
      </w:tr>
      <w:tr w:rsidR="009816EE">
        <w:trPr>
          <w:trHeight w:val="284"/>
          <w:jc w:val="center"/>
        </w:trPr>
        <w:tc>
          <w:tcPr>
            <w:tcW w:w="704" w:type="dxa"/>
            <w:tcBorders>
              <w:top w:val="nil"/>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九</w:t>
            </w:r>
          </w:p>
        </w:tc>
        <w:tc>
          <w:tcPr>
            <w:tcW w:w="2306" w:type="dxa"/>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施工生产生活区防治区</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15.40</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78.94</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94.34</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15.40</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78.94</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94.34</w:t>
            </w:r>
          </w:p>
        </w:tc>
        <w:tc>
          <w:tcPr>
            <w:tcW w:w="0" w:type="auto"/>
            <w:tcBorders>
              <w:top w:val="nil"/>
              <w:left w:val="nil"/>
              <w:bottom w:val="single" w:sz="4" w:space="0" w:color="auto"/>
              <w:right w:val="single" w:sz="4" w:space="0" w:color="auto"/>
            </w:tcBorders>
            <w:noWrap/>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0.00</w:t>
            </w:r>
          </w:p>
        </w:tc>
      </w:tr>
      <w:tr w:rsidR="009816EE">
        <w:trPr>
          <w:trHeight w:val="284"/>
          <w:jc w:val="center"/>
        </w:trPr>
        <w:tc>
          <w:tcPr>
            <w:tcW w:w="704" w:type="dxa"/>
            <w:tcBorders>
              <w:top w:val="nil"/>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十</w:t>
            </w:r>
          </w:p>
        </w:tc>
        <w:tc>
          <w:tcPr>
            <w:tcW w:w="2306" w:type="dxa"/>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施工便道防治区</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147.11</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147.11</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147.11</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147.11</w:t>
            </w:r>
          </w:p>
        </w:tc>
        <w:tc>
          <w:tcPr>
            <w:tcW w:w="0" w:type="auto"/>
            <w:tcBorders>
              <w:top w:val="nil"/>
              <w:left w:val="nil"/>
              <w:bottom w:val="single" w:sz="4" w:space="0" w:color="auto"/>
              <w:right w:val="single" w:sz="4" w:space="0" w:color="auto"/>
            </w:tcBorders>
            <w:noWrap/>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0.00</w:t>
            </w:r>
          </w:p>
        </w:tc>
      </w:tr>
      <w:tr w:rsidR="009816EE">
        <w:trPr>
          <w:trHeight w:val="284"/>
          <w:jc w:val="center"/>
        </w:trPr>
        <w:tc>
          <w:tcPr>
            <w:tcW w:w="704" w:type="dxa"/>
            <w:tcBorders>
              <w:top w:val="nil"/>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十一</w:t>
            </w:r>
          </w:p>
        </w:tc>
        <w:tc>
          <w:tcPr>
            <w:tcW w:w="2306" w:type="dxa"/>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表土堆放场防治区</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64.60</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64.60</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64.60</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64.60</w:t>
            </w:r>
          </w:p>
        </w:tc>
        <w:tc>
          <w:tcPr>
            <w:tcW w:w="0" w:type="auto"/>
            <w:tcBorders>
              <w:top w:val="nil"/>
              <w:left w:val="nil"/>
              <w:bottom w:val="single" w:sz="4" w:space="0" w:color="auto"/>
              <w:right w:val="single" w:sz="4" w:space="0" w:color="auto"/>
            </w:tcBorders>
            <w:noWrap/>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0.00</w:t>
            </w:r>
          </w:p>
        </w:tc>
      </w:tr>
      <w:tr w:rsidR="009816EE">
        <w:trPr>
          <w:trHeight w:val="284"/>
          <w:jc w:val="center"/>
        </w:trPr>
        <w:tc>
          <w:tcPr>
            <w:tcW w:w="704" w:type="dxa"/>
            <w:tcBorders>
              <w:top w:val="nil"/>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十二</w:t>
            </w:r>
          </w:p>
        </w:tc>
        <w:tc>
          <w:tcPr>
            <w:tcW w:w="2306" w:type="dxa"/>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其他临时工程</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60.15</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60.15</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60.15</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 xml:space="preserve">　</w:t>
            </w:r>
          </w:p>
        </w:tc>
        <w:tc>
          <w:tcPr>
            <w:tcW w:w="0" w:type="auto"/>
            <w:tcBorders>
              <w:top w:val="nil"/>
              <w:left w:val="nil"/>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60.15</w:t>
            </w:r>
          </w:p>
        </w:tc>
        <w:tc>
          <w:tcPr>
            <w:tcW w:w="0" w:type="auto"/>
            <w:tcBorders>
              <w:top w:val="nil"/>
              <w:left w:val="nil"/>
              <w:bottom w:val="single" w:sz="4" w:space="0" w:color="auto"/>
              <w:right w:val="single" w:sz="4" w:space="0" w:color="auto"/>
            </w:tcBorders>
            <w:noWrap/>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0.00</w:t>
            </w:r>
          </w:p>
        </w:tc>
      </w:tr>
      <w:tr w:rsidR="009816EE">
        <w:trPr>
          <w:trHeight w:val="284"/>
          <w:jc w:val="center"/>
        </w:trPr>
        <w:tc>
          <w:tcPr>
            <w:tcW w:w="3010" w:type="dxa"/>
            <w:gridSpan w:val="2"/>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lastRenderedPageBreak/>
              <w:t>第五部分</w:t>
            </w:r>
            <w:r>
              <w:rPr>
                <w:rFonts w:ascii="Times New Roman" w:eastAsia="宋体" w:hAnsi="Times New Roman"/>
                <w:b/>
                <w:bCs/>
                <w:color w:val="000000"/>
                <w:kern w:val="0"/>
                <w:sz w:val="18"/>
                <w:szCs w:val="18"/>
              </w:rPr>
              <w:t xml:space="preserve"> </w:t>
            </w:r>
            <w:r>
              <w:rPr>
                <w:rFonts w:ascii="Times New Roman" w:eastAsia="宋体" w:hAnsi="Times New Roman"/>
                <w:b/>
                <w:bCs/>
                <w:color w:val="000000"/>
                <w:kern w:val="0"/>
                <w:sz w:val="18"/>
                <w:szCs w:val="18"/>
              </w:rPr>
              <w:t>独立费用</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795.39</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795.39</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795.39</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795.39</w:t>
            </w:r>
          </w:p>
        </w:tc>
        <w:tc>
          <w:tcPr>
            <w:tcW w:w="0" w:type="auto"/>
            <w:tcBorders>
              <w:top w:val="single" w:sz="4" w:space="0" w:color="auto"/>
              <w:left w:val="single" w:sz="4" w:space="0" w:color="auto"/>
              <w:bottom w:val="single" w:sz="4" w:space="0" w:color="auto"/>
              <w:right w:val="single" w:sz="4" w:space="0" w:color="auto"/>
            </w:tcBorders>
            <w:noWrap/>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0.00</w:t>
            </w:r>
          </w:p>
        </w:tc>
      </w:tr>
      <w:tr w:rsidR="009816EE">
        <w:trPr>
          <w:trHeight w:val="284"/>
          <w:jc w:val="center"/>
        </w:trPr>
        <w:tc>
          <w:tcPr>
            <w:tcW w:w="704" w:type="dxa"/>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一</w:t>
            </w:r>
          </w:p>
        </w:tc>
        <w:tc>
          <w:tcPr>
            <w:tcW w:w="2306" w:type="dxa"/>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技术咨询费</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539.96</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539.96</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539.96</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539.96</w:t>
            </w:r>
          </w:p>
        </w:tc>
        <w:tc>
          <w:tcPr>
            <w:tcW w:w="0" w:type="auto"/>
            <w:tcBorders>
              <w:top w:val="single" w:sz="4" w:space="0" w:color="auto"/>
              <w:left w:val="single" w:sz="4" w:space="0" w:color="auto"/>
              <w:bottom w:val="single" w:sz="4" w:space="0" w:color="auto"/>
              <w:right w:val="single" w:sz="4" w:space="0" w:color="auto"/>
            </w:tcBorders>
            <w:noWrap/>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0.00</w:t>
            </w:r>
          </w:p>
        </w:tc>
      </w:tr>
      <w:tr w:rsidR="009816EE">
        <w:trPr>
          <w:trHeight w:val="284"/>
          <w:jc w:val="center"/>
        </w:trPr>
        <w:tc>
          <w:tcPr>
            <w:tcW w:w="704" w:type="dxa"/>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 xml:space="preserve">　</w:t>
            </w:r>
          </w:p>
        </w:tc>
        <w:tc>
          <w:tcPr>
            <w:tcW w:w="2306" w:type="dxa"/>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水土保持方案编制费</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93.90</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93.90</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93.90</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93.90</w:t>
            </w:r>
          </w:p>
        </w:tc>
        <w:tc>
          <w:tcPr>
            <w:tcW w:w="0" w:type="auto"/>
            <w:tcBorders>
              <w:top w:val="single" w:sz="4" w:space="0" w:color="auto"/>
              <w:left w:val="single" w:sz="4" w:space="0" w:color="auto"/>
              <w:bottom w:val="single" w:sz="4" w:space="0" w:color="auto"/>
              <w:right w:val="single" w:sz="4" w:space="0" w:color="auto"/>
            </w:tcBorders>
            <w:noWrap/>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0.00</w:t>
            </w:r>
          </w:p>
        </w:tc>
      </w:tr>
      <w:tr w:rsidR="009816EE">
        <w:trPr>
          <w:trHeight w:val="284"/>
          <w:jc w:val="center"/>
        </w:trPr>
        <w:tc>
          <w:tcPr>
            <w:tcW w:w="704" w:type="dxa"/>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 xml:space="preserve">　</w:t>
            </w:r>
          </w:p>
        </w:tc>
        <w:tc>
          <w:tcPr>
            <w:tcW w:w="2306" w:type="dxa"/>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科研勘测设计费</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263.27</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263.27</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263.27</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263.27</w:t>
            </w:r>
          </w:p>
        </w:tc>
        <w:tc>
          <w:tcPr>
            <w:tcW w:w="0" w:type="auto"/>
            <w:tcBorders>
              <w:top w:val="single" w:sz="4" w:space="0" w:color="auto"/>
              <w:left w:val="single" w:sz="4" w:space="0" w:color="auto"/>
              <w:bottom w:val="single" w:sz="4" w:space="0" w:color="auto"/>
              <w:right w:val="single" w:sz="4" w:space="0" w:color="auto"/>
            </w:tcBorders>
            <w:noWrap/>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0.00</w:t>
            </w:r>
          </w:p>
        </w:tc>
      </w:tr>
      <w:tr w:rsidR="009816EE">
        <w:trPr>
          <w:trHeight w:val="284"/>
          <w:jc w:val="center"/>
        </w:trPr>
        <w:tc>
          <w:tcPr>
            <w:tcW w:w="704" w:type="dxa"/>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 xml:space="preserve">　</w:t>
            </w:r>
          </w:p>
        </w:tc>
        <w:tc>
          <w:tcPr>
            <w:tcW w:w="2306" w:type="dxa"/>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弃渣场安全稳定评估费</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52.00</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52.00</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52.00</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52.00</w:t>
            </w:r>
          </w:p>
        </w:tc>
        <w:tc>
          <w:tcPr>
            <w:tcW w:w="0" w:type="auto"/>
            <w:tcBorders>
              <w:top w:val="single" w:sz="4" w:space="0" w:color="auto"/>
              <w:left w:val="single" w:sz="4" w:space="0" w:color="auto"/>
              <w:bottom w:val="single" w:sz="4" w:space="0" w:color="auto"/>
              <w:right w:val="single" w:sz="4" w:space="0" w:color="auto"/>
            </w:tcBorders>
            <w:noWrap/>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0.00</w:t>
            </w:r>
          </w:p>
        </w:tc>
      </w:tr>
      <w:tr w:rsidR="009816EE">
        <w:trPr>
          <w:trHeight w:val="284"/>
          <w:jc w:val="center"/>
        </w:trPr>
        <w:tc>
          <w:tcPr>
            <w:tcW w:w="704" w:type="dxa"/>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 xml:space="preserve">　</w:t>
            </w:r>
          </w:p>
        </w:tc>
        <w:tc>
          <w:tcPr>
            <w:tcW w:w="2306" w:type="dxa"/>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水土保持设施验收费</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130.79</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130.79</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130.79</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130.79</w:t>
            </w:r>
          </w:p>
        </w:tc>
        <w:tc>
          <w:tcPr>
            <w:tcW w:w="0" w:type="auto"/>
            <w:tcBorders>
              <w:top w:val="single" w:sz="4" w:space="0" w:color="auto"/>
              <w:left w:val="single" w:sz="4" w:space="0" w:color="auto"/>
              <w:bottom w:val="single" w:sz="4" w:space="0" w:color="auto"/>
              <w:right w:val="single" w:sz="4" w:space="0" w:color="auto"/>
            </w:tcBorders>
            <w:noWrap/>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0.00</w:t>
            </w:r>
          </w:p>
        </w:tc>
      </w:tr>
      <w:tr w:rsidR="009816EE">
        <w:trPr>
          <w:trHeight w:val="284"/>
          <w:jc w:val="center"/>
        </w:trPr>
        <w:tc>
          <w:tcPr>
            <w:tcW w:w="704" w:type="dxa"/>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二</w:t>
            </w:r>
          </w:p>
        </w:tc>
        <w:tc>
          <w:tcPr>
            <w:tcW w:w="2306" w:type="dxa"/>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工程管理费</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255.43</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255.43</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255.43</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255.43</w:t>
            </w:r>
          </w:p>
        </w:tc>
        <w:tc>
          <w:tcPr>
            <w:tcW w:w="0" w:type="auto"/>
            <w:tcBorders>
              <w:top w:val="single" w:sz="4" w:space="0" w:color="auto"/>
              <w:left w:val="single" w:sz="4" w:space="0" w:color="auto"/>
              <w:bottom w:val="single" w:sz="4" w:space="0" w:color="auto"/>
              <w:right w:val="single" w:sz="4" w:space="0" w:color="auto"/>
            </w:tcBorders>
            <w:noWrap/>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0.00</w:t>
            </w:r>
          </w:p>
        </w:tc>
      </w:tr>
      <w:tr w:rsidR="009816EE">
        <w:trPr>
          <w:trHeight w:val="284"/>
          <w:jc w:val="center"/>
        </w:trPr>
        <w:tc>
          <w:tcPr>
            <w:tcW w:w="704" w:type="dxa"/>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 xml:space="preserve">　</w:t>
            </w:r>
          </w:p>
        </w:tc>
        <w:tc>
          <w:tcPr>
            <w:tcW w:w="2306" w:type="dxa"/>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建设管理费</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122.74</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122.74</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122.74</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122.74</w:t>
            </w:r>
          </w:p>
        </w:tc>
        <w:tc>
          <w:tcPr>
            <w:tcW w:w="0" w:type="auto"/>
            <w:tcBorders>
              <w:top w:val="single" w:sz="4" w:space="0" w:color="auto"/>
              <w:left w:val="single" w:sz="4" w:space="0" w:color="auto"/>
              <w:bottom w:val="single" w:sz="4" w:space="0" w:color="auto"/>
              <w:right w:val="single" w:sz="4" w:space="0" w:color="auto"/>
            </w:tcBorders>
            <w:noWrap/>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0.00</w:t>
            </w:r>
          </w:p>
        </w:tc>
      </w:tr>
      <w:tr w:rsidR="009816EE">
        <w:trPr>
          <w:trHeight w:val="284"/>
          <w:jc w:val="center"/>
        </w:trPr>
        <w:tc>
          <w:tcPr>
            <w:tcW w:w="704" w:type="dxa"/>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 xml:space="preserve">　</w:t>
            </w:r>
          </w:p>
        </w:tc>
        <w:tc>
          <w:tcPr>
            <w:tcW w:w="2306" w:type="dxa"/>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工程建设监理费</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109.87</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109.87</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109.87</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109.87</w:t>
            </w:r>
          </w:p>
        </w:tc>
        <w:tc>
          <w:tcPr>
            <w:tcW w:w="0" w:type="auto"/>
            <w:tcBorders>
              <w:top w:val="single" w:sz="4" w:space="0" w:color="auto"/>
              <w:left w:val="single" w:sz="4" w:space="0" w:color="auto"/>
              <w:bottom w:val="single" w:sz="4" w:space="0" w:color="auto"/>
              <w:right w:val="single" w:sz="4" w:space="0" w:color="auto"/>
            </w:tcBorders>
            <w:noWrap/>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0.00</w:t>
            </w:r>
          </w:p>
        </w:tc>
      </w:tr>
      <w:tr w:rsidR="009816EE">
        <w:trPr>
          <w:trHeight w:val="284"/>
          <w:jc w:val="center"/>
        </w:trPr>
        <w:tc>
          <w:tcPr>
            <w:tcW w:w="704" w:type="dxa"/>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 xml:space="preserve">　</w:t>
            </w:r>
          </w:p>
        </w:tc>
        <w:tc>
          <w:tcPr>
            <w:tcW w:w="2306" w:type="dxa"/>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招标代理服务费</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22.82</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22.82</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22.82</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22.82</w:t>
            </w:r>
          </w:p>
        </w:tc>
        <w:tc>
          <w:tcPr>
            <w:tcW w:w="0" w:type="auto"/>
            <w:tcBorders>
              <w:top w:val="single" w:sz="4" w:space="0" w:color="auto"/>
              <w:left w:val="single" w:sz="4" w:space="0" w:color="auto"/>
              <w:bottom w:val="single" w:sz="4" w:space="0" w:color="auto"/>
              <w:right w:val="single" w:sz="4" w:space="0" w:color="auto"/>
            </w:tcBorders>
            <w:noWrap/>
            <w:vAlign w:val="center"/>
          </w:tcPr>
          <w:p w:rsidR="009816EE" w:rsidRDefault="00850E8F">
            <w:pPr>
              <w:widowControl/>
              <w:jc w:val="center"/>
              <w:rPr>
                <w:rFonts w:ascii="Times New Roman" w:eastAsia="宋体" w:hAnsi="Times New Roman"/>
                <w:color w:val="000000"/>
                <w:kern w:val="0"/>
                <w:sz w:val="18"/>
                <w:szCs w:val="18"/>
              </w:rPr>
            </w:pPr>
            <w:r>
              <w:rPr>
                <w:rFonts w:ascii="Times New Roman" w:eastAsia="宋体" w:hAnsi="Times New Roman"/>
                <w:color w:val="000000"/>
                <w:kern w:val="0"/>
                <w:sz w:val="18"/>
                <w:szCs w:val="18"/>
              </w:rPr>
              <w:t>0.00</w:t>
            </w:r>
          </w:p>
        </w:tc>
      </w:tr>
      <w:tr w:rsidR="009816EE">
        <w:trPr>
          <w:trHeight w:val="284"/>
          <w:jc w:val="center"/>
        </w:trPr>
        <w:tc>
          <w:tcPr>
            <w:tcW w:w="704" w:type="dxa"/>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Ⅰ</w:t>
            </w:r>
          </w:p>
        </w:tc>
        <w:tc>
          <w:tcPr>
            <w:tcW w:w="2306" w:type="dxa"/>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第一部分至第五部分合计</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6932.40</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37458.67</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44391.07</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6932.40</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37458.67</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44391.07</w:t>
            </w:r>
          </w:p>
        </w:tc>
        <w:tc>
          <w:tcPr>
            <w:tcW w:w="0" w:type="auto"/>
            <w:tcBorders>
              <w:top w:val="single" w:sz="4" w:space="0" w:color="auto"/>
              <w:left w:val="single" w:sz="4" w:space="0" w:color="auto"/>
              <w:bottom w:val="single" w:sz="4" w:space="0" w:color="auto"/>
              <w:right w:val="single" w:sz="4" w:space="0" w:color="auto"/>
            </w:tcBorders>
            <w:noWrap/>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0.00</w:t>
            </w:r>
          </w:p>
        </w:tc>
      </w:tr>
      <w:tr w:rsidR="009816EE">
        <w:trPr>
          <w:trHeight w:val="284"/>
          <w:jc w:val="center"/>
        </w:trPr>
        <w:tc>
          <w:tcPr>
            <w:tcW w:w="704" w:type="dxa"/>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Ⅱ</w:t>
            </w:r>
          </w:p>
        </w:tc>
        <w:tc>
          <w:tcPr>
            <w:tcW w:w="2306" w:type="dxa"/>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基本预备费</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415.94</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415.94</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415.94</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415.94</w:t>
            </w:r>
          </w:p>
        </w:tc>
        <w:tc>
          <w:tcPr>
            <w:tcW w:w="0" w:type="auto"/>
            <w:tcBorders>
              <w:top w:val="single" w:sz="4" w:space="0" w:color="auto"/>
              <w:left w:val="single" w:sz="4" w:space="0" w:color="auto"/>
              <w:bottom w:val="single" w:sz="4" w:space="0" w:color="auto"/>
              <w:right w:val="single" w:sz="4" w:space="0" w:color="auto"/>
            </w:tcBorders>
            <w:noWrap/>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0.00</w:t>
            </w:r>
          </w:p>
        </w:tc>
      </w:tr>
      <w:tr w:rsidR="009816EE">
        <w:trPr>
          <w:trHeight w:val="284"/>
          <w:jc w:val="center"/>
        </w:trPr>
        <w:tc>
          <w:tcPr>
            <w:tcW w:w="704" w:type="dxa"/>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Ⅲ</w:t>
            </w:r>
          </w:p>
        </w:tc>
        <w:tc>
          <w:tcPr>
            <w:tcW w:w="2306" w:type="dxa"/>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水土保持补偿费</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731.85</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731.85</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731.85</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731.85</w:t>
            </w:r>
          </w:p>
        </w:tc>
        <w:tc>
          <w:tcPr>
            <w:tcW w:w="0" w:type="auto"/>
            <w:tcBorders>
              <w:top w:val="single" w:sz="4" w:space="0" w:color="auto"/>
              <w:left w:val="single" w:sz="4" w:space="0" w:color="auto"/>
              <w:bottom w:val="single" w:sz="4" w:space="0" w:color="auto"/>
              <w:right w:val="single" w:sz="4" w:space="0" w:color="auto"/>
            </w:tcBorders>
            <w:noWrap/>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0.00</w:t>
            </w:r>
          </w:p>
        </w:tc>
      </w:tr>
      <w:tr w:rsidR="009816EE">
        <w:trPr>
          <w:trHeight w:val="284"/>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总投资（</w:t>
            </w:r>
            <w:proofErr w:type="spellStart"/>
            <w:r>
              <w:rPr>
                <w:rFonts w:ascii="Times New Roman" w:eastAsia="宋体" w:hAnsi="Times New Roman"/>
                <w:b/>
                <w:bCs/>
                <w:color w:val="000000"/>
                <w:kern w:val="0"/>
                <w:sz w:val="18"/>
                <w:szCs w:val="18"/>
              </w:rPr>
              <w:t>Ⅰ+Ⅱ+Ⅲ</w:t>
            </w:r>
            <w:proofErr w:type="spellEnd"/>
            <w:r>
              <w:rPr>
                <w:rFonts w:ascii="Times New Roman" w:eastAsia="宋体" w:hAnsi="Times New Roman"/>
                <w:b/>
                <w:bCs/>
                <w:color w:val="000000"/>
                <w:kern w:val="0"/>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8080.19</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37458.67</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45538.86</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8080.19</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37458.67</w:t>
            </w:r>
          </w:p>
        </w:tc>
        <w:tc>
          <w:tcPr>
            <w:tcW w:w="0" w:type="auto"/>
            <w:tcBorders>
              <w:top w:val="single" w:sz="4" w:space="0" w:color="auto"/>
              <w:left w:val="single" w:sz="4" w:space="0" w:color="auto"/>
              <w:bottom w:val="single" w:sz="4" w:space="0" w:color="auto"/>
              <w:right w:val="single" w:sz="4" w:space="0" w:color="auto"/>
            </w:tcBorders>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45538.86</w:t>
            </w:r>
          </w:p>
        </w:tc>
        <w:tc>
          <w:tcPr>
            <w:tcW w:w="0" w:type="auto"/>
            <w:tcBorders>
              <w:top w:val="single" w:sz="4" w:space="0" w:color="auto"/>
              <w:left w:val="single" w:sz="4" w:space="0" w:color="auto"/>
              <w:bottom w:val="single" w:sz="4" w:space="0" w:color="auto"/>
              <w:right w:val="single" w:sz="4" w:space="0" w:color="auto"/>
            </w:tcBorders>
            <w:noWrap/>
            <w:vAlign w:val="center"/>
          </w:tcPr>
          <w:p w:rsidR="009816EE" w:rsidRDefault="00850E8F">
            <w:pPr>
              <w:widowControl/>
              <w:jc w:val="center"/>
              <w:rPr>
                <w:rFonts w:ascii="Times New Roman" w:eastAsia="宋体" w:hAnsi="Times New Roman"/>
                <w:b/>
                <w:bCs/>
                <w:color w:val="000000"/>
                <w:kern w:val="0"/>
                <w:sz w:val="18"/>
                <w:szCs w:val="18"/>
              </w:rPr>
            </w:pPr>
            <w:r>
              <w:rPr>
                <w:rFonts w:ascii="Times New Roman" w:eastAsia="宋体" w:hAnsi="Times New Roman"/>
                <w:b/>
                <w:bCs/>
                <w:color w:val="000000"/>
                <w:kern w:val="0"/>
                <w:sz w:val="18"/>
                <w:szCs w:val="18"/>
              </w:rPr>
              <w:t>0.00</w:t>
            </w:r>
          </w:p>
        </w:tc>
      </w:tr>
    </w:tbl>
    <w:p w:rsidR="009816EE" w:rsidRDefault="009816EE">
      <w:pPr>
        <w:spacing w:line="400" w:lineRule="exact"/>
        <w:jc w:val="left"/>
        <w:rPr>
          <w:rFonts w:ascii="Times New Roman" w:eastAsia="宋体" w:hAnsi="Times New Roman"/>
          <w:kern w:val="0"/>
          <w:sz w:val="16"/>
          <w:szCs w:val="16"/>
          <w:lang w:bidi="ar"/>
        </w:rPr>
      </w:pPr>
    </w:p>
    <w:p w:rsidR="009816EE" w:rsidRDefault="009816EE">
      <w:pPr>
        <w:spacing w:line="594" w:lineRule="exact"/>
        <w:rPr>
          <w:rFonts w:ascii="Times New Roman" w:eastAsia="方正小标宋_GBK" w:hAnsi="Times New Roman"/>
          <w:color w:val="FF0000"/>
          <w:sz w:val="44"/>
          <w:szCs w:val="44"/>
        </w:rPr>
      </w:pPr>
    </w:p>
    <w:sectPr w:rsidR="009816EE">
      <w:footerReference w:type="even" r:id="rId11"/>
      <w:footerReference w:type="default" r:id="rId12"/>
      <w:pgSz w:w="11906" w:h="16838"/>
      <w:pgMar w:top="1985" w:right="1446" w:bottom="1684" w:left="1446" w:header="851" w:footer="99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E8F" w:rsidRDefault="00850E8F">
      <w:r>
        <w:separator/>
      </w:r>
    </w:p>
  </w:endnote>
  <w:endnote w:type="continuationSeparator" w:id="0">
    <w:p w:rsidR="00850E8F" w:rsidRDefault="0085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6EE" w:rsidRDefault="00850E8F">
    <w:pPr>
      <w:framePr w:wrap="around" w:vAnchor="text" w:hAnchor="margin" w:xAlign="center" w:y="1"/>
      <w:snapToGrid w:val="0"/>
      <w:jc w:val="left"/>
      <w:rPr>
        <w:rStyle w:val="a7"/>
        <w:rFonts w:ascii="Times New Roman" w:eastAsia="宋体" w:hAnsi="Times New Roman"/>
        <w:sz w:val="18"/>
        <w:szCs w:val="18"/>
      </w:rPr>
    </w:pPr>
    <w:r>
      <w:rPr>
        <w:rFonts w:ascii="Times New Roman" w:eastAsia="宋体" w:hAnsi="Times New Roman"/>
        <w:sz w:val="18"/>
        <w:szCs w:val="18"/>
      </w:rPr>
      <w:fldChar w:fldCharType="begin"/>
    </w:r>
    <w:r>
      <w:rPr>
        <w:rStyle w:val="a7"/>
        <w:rFonts w:ascii="Times New Roman" w:eastAsia="宋体" w:hAnsi="Times New Roman"/>
        <w:sz w:val="18"/>
        <w:szCs w:val="18"/>
      </w:rPr>
      <w:instrText xml:space="preserve">PAGE  </w:instrText>
    </w:r>
    <w:r>
      <w:rPr>
        <w:rFonts w:ascii="Times New Roman" w:eastAsia="宋体" w:hAnsi="Times New Roman"/>
        <w:sz w:val="18"/>
        <w:szCs w:val="18"/>
      </w:rPr>
      <w:fldChar w:fldCharType="end"/>
    </w:r>
  </w:p>
  <w:p w:rsidR="009816EE" w:rsidRDefault="009816EE">
    <w:pPr>
      <w:snapToGrid w:val="0"/>
      <w:jc w:val="left"/>
      <w:rPr>
        <w:rFonts w:ascii="Times New Roman" w:eastAsia="宋体" w:hAnsi="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6EE" w:rsidRDefault="00850E8F">
    <w:pPr>
      <w:snapToGrid w:val="0"/>
      <w:jc w:val="left"/>
      <w:rPr>
        <w:rFonts w:ascii="Times New Roman" w:eastAsia="宋体" w:hAnsi="Times New Roman"/>
        <w:sz w:val="18"/>
        <w:szCs w:val="18"/>
      </w:rPr>
    </w:pPr>
    <w:r>
      <w:rPr>
        <w:noProof/>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816EE" w:rsidRDefault="00850E8F">
                          <w:pPr>
                            <w:pStyle w:val="a5"/>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343F9D">
                            <w:rPr>
                              <w:rFonts w:asciiTheme="minorEastAsia" w:eastAsiaTheme="minorEastAsia" w:hAnsiTheme="minorEastAsia" w:cstheme="minorEastAsia"/>
                              <w:noProof/>
                              <w:sz w:val="28"/>
                              <w:szCs w:val="28"/>
                            </w:rPr>
                            <w:t>4</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9816EE" w:rsidRDefault="00850E8F">
                    <w:pPr>
                      <w:pStyle w:val="a5"/>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343F9D">
                      <w:rPr>
                        <w:rFonts w:asciiTheme="minorEastAsia" w:eastAsiaTheme="minorEastAsia" w:hAnsiTheme="minorEastAsia" w:cstheme="minorEastAsia"/>
                        <w:noProof/>
                        <w:sz w:val="28"/>
                        <w:szCs w:val="28"/>
                      </w:rPr>
                      <w:t>4</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6EE" w:rsidRDefault="00850E8F">
    <w:pPr>
      <w:pStyle w:val="a5"/>
      <w:framePr w:wrap="around" w:vAnchor="text" w:hAnchor="margin" w:xAlign="center" w:y="1"/>
      <w:rPr>
        <w:rStyle w:val="a7"/>
      </w:rPr>
    </w:pPr>
    <w:r>
      <w:fldChar w:fldCharType="begin"/>
    </w:r>
    <w:r>
      <w:rPr>
        <w:rStyle w:val="a7"/>
      </w:rPr>
      <w:instrText xml:space="preserve">PAGE  </w:instrText>
    </w:r>
    <w:r>
      <w:fldChar w:fldCharType="end"/>
    </w:r>
  </w:p>
  <w:p w:rsidR="009816EE" w:rsidRDefault="009816EE">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6EE" w:rsidRDefault="00850E8F">
    <w:pPr>
      <w:pStyle w:val="a5"/>
      <w:ind w:right="360" w:firstLine="360"/>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816EE" w:rsidRDefault="00850E8F">
                          <w:pPr>
                            <w:pStyle w:val="a5"/>
                          </w:pPr>
                          <w:r>
                            <w:t xml:space="preserve">— </w:t>
                          </w:r>
                          <w:r>
                            <w:fldChar w:fldCharType="begin"/>
                          </w:r>
                          <w:r>
                            <w:instrText xml:space="preserve"> PAGE  \* MERGEFORMAT </w:instrText>
                          </w:r>
                          <w:r>
                            <w:fldChar w:fldCharType="separate"/>
                          </w:r>
                          <w:r w:rsidR="00343F9D">
                            <w:rPr>
                              <w:noProof/>
                            </w:rPr>
                            <w:t>20</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rsidR="009816EE" w:rsidRDefault="00850E8F">
                    <w:pPr>
                      <w:pStyle w:val="a5"/>
                    </w:pPr>
                    <w:r>
                      <w:t xml:space="preserve">— </w:t>
                    </w:r>
                    <w:r>
                      <w:fldChar w:fldCharType="begin"/>
                    </w:r>
                    <w:r>
                      <w:instrText xml:space="preserve"> PAGE  \* MERGEFORMAT </w:instrText>
                    </w:r>
                    <w:r>
                      <w:fldChar w:fldCharType="separate"/>
                    </w:r>
                    <w:r w:rsidR="00343F9D">
                      <w:rPr>
                        <w:noProof/>
                      </w:rPr>
                      <w:t>20</w:t>
                    </w:r>
                    <w:r>
                      <w:fldChar w:fldCharType="end"/>
                    </w:r>
                    <w: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E8F" w:rsidRDefault="00850E8F">
      <w:r>
        <w:separator/>
      </w:r>
    </w:p>
  </w:footnote>
  <w:footnote w:type="continuationSeparator" w:id="0">
    <w:p w:rsidR="00850E8F" w:rsidRDefault="00850E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trackedChanges" w:enforcement="0"/>
  <w:defaultTabStop w:val="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662"/>
    <w:rsid w:val="BE6FD707"/>
    <w:rsid w:val="BEFE32AD"/>
    <w:rsid w:val="DDC7FCAD"/>
    <w:rsid w:val="DED782E6"/>
    <w:rsid w:val="DF7F9546"/>
    <w:rsid w:val="DFDBD0EB"/>
    <w:rsid w:val="E69E00F9"/>
    <w:rsid w:val="F2FE282B"/>
    <w:rsid w:val="F3FED0B4"/>
    <w:rsid w:val="F5DFFBCF"/>
    <w:rsid w:val="F7FD9628"/>
    <w:rsid w:val="F9FD29CF"/>
    <w:rsid w:val="FD7F4496"/>
    <w:rsid w:val="FDE419AA"/>
    <w:rsid w:val="FDFF7E1E"/>
    <w:rsid w:val="FF7E7199"/>
    <w:rsid w:val="FFBDE6C7"/>
    <w:rsid w:val="FFFF51E4"/>
    <w:rsid w:val="00000605"/>
    <w:rsid w:val="00012BAC"/>
    <w:rsid w:val="000649C7"/>
    <w:rsid w:val="00071D96"/>
    <w:rsid w:val="00074C37"/>
    <w:rsid w:val="00096CEE"/>
    <w:rsid w:val="000B0CF9"/>
    <w:rsid w:val="000B68B0"/>
    <w:rsid w:val="000D0BAC"/>
    <w:rsid w:val="000E314B"/>
    <w:rsid w:val="000E69AF"/>
    <w:rsid w:val="00125B15"/>
    <w:rsid w:val="00130049"/>
    <w:rsid w:val="00155C8D"/>
    <w:rsid w:val="0016268E"/>
    <w:rsid w:val="00175A60"/>
    <w:rsid w:val="0019513F"/>
    <w:rsid w:val="001A6F25"/>
    <w:rsid w:val="0024053E"/>
    <w:rsid w:val="00241BDF"/>
    <w:rsid w:val="00245C1E"/>
    <w:rsid w:val="0027302C"/>
    <w:rsid w:val="00286F5A"/>
    <w:rsid w:val="00290759"/>
    <w:rsid w:val="00297E9B"/>
    <w:rsid w:val="002F5F39"/>
    <w:rsid w:val="002F7AEB"/>
    <w:rsid w:val="0032254C"/>
    <w:rsid w:val="00343F9D"/>
    <w:rsid w:val="00345138"/>
    <w:rsid w:val="003661C7"/>
    <w:rsid w:val="003718D7"/>
    <w:rsid w:val="003863F5"/>
    <w:rsid w:val="003D5855"/>
    <w:rsid w:val="003F6C1C"/>
    <w:rsid w:val="00415008"/>
    <w:rsid w:val="00416BE9"/>
    <w:rsid w:val="0042712E"/>
    <w:rsid w:val="004306F2"/>
    <w:rsid w:val="00443C83"/>
    <w:rsid w:val="00450581"/>
    <w:rsid w:val="00483A2E"/>
    <w:rsid w:val="004A1C1D"/>
    <w:rsid w:val="004B0790"/>
    <w:rsid w:val="004D61F5"/>
    <w:rsid w:val="004E3A6D"/>
    <w:rsid w:val="0050533E"/>
    <w:rsid w:val="00510FA8"/>
    <w:rsid w:val="0051166D"/>
    <w:rsid w:val="00546E7E"/>
    <w:rsid w:val="00546EC0"/>
    <w:rsid w:val="00551A12"/>
    <w:rsid w:val="00577F49"/>
    <w:rsid w:val="00594935"/>
    <w:rsid w:val="005C51EF"/>
    <w:rsid w:val="005E19DE"/>
    <w:rsid w:val="005E4F0A"/>
    <w:rsid w:val="005F4CCF"/>
    <w:rsid w:val="00635445"/>
    <w:rsid w:val="00680FF8"/>
    <w:rsid w:val="006D3E9A"/>
    <w:rsid w:val="006E3662"/>
    <w:rsid w:val="006F4EA4"/>
    <w:rsid w:val="00701D12"/>
    <w:rsid w:val="00723C87"/>
    <w:rsid w:val="00731579"/>
    <w:rsid w:val="00735283"/>
    <w:rsid w:val="00753676"/>
    <w:rsid w:val="00754A00"/>
    <w:rsid w:val="00762D93"/>
    <w:rsid w:val="007B22E8"/>
    <w:rsid w:val="007D3693"/>
    <w:rsid w:val="007D5A0D"/>
    <w:rsid w:val="00850E8F"/>
    <w:rsid w:val="00881B53"/>
    <w:rsid w:val="0089659E"/>
    <w:rsid w:val="008A16A3"/>
    <w:rsid w:val="008B38E0"/>
    <w:rsid w:val="008F12C8"/>
    <w:rsid w:val="008F417A"/>
    <w:rsid w:val="009543F7"/>
    <w:rsid w:val="009559AF"/>
    <w:rsid w:val="00971841"/>
    <w:rsid w:val="00976E94"/>
    <w:rsid w:val="009816EE"/>
    <w:rsid w:val="00993A6B"/>
    <w:rsid w:val="009A4F89"/>
    <w:rsid w:val="009B6F90"/>
    <w:rsid w:val="009C6F88"/>
    <w:rsid w:val="009E0ABA"/>
    <w:rsid w:val="009E10A6"/>
    <w:rsid w:val="009F130B"/>
    <w:rsid w:val="00A43487"/>
    <w:rsid w:val="00A43587"/>
    <w:rsid w:val="00A45B4C"/>
    <w:rsid w:val="00A45E80"/>
    <w:rsid w:val="00A45E96"/>
    <w:rsid w:val="00A7428E"/>
    <w:rsid w:val="00AA29C2"/>
    <w:rsid w:val="00AA44E4"/>
    <w:rsid w:val="00B13220"/>
    <w:rsid w:val="00B331C7"/>
    <w:rsid w:val="00B35F0F"/>
    <w:rsid w:val="00B475EF"/>
    <w:rsid w:val="00B52857"/>
    <w:rsid w:val="00B654A6"/>
    <w:rsid w:val="00B76AC7"/>
    <w:rsid w:val="00B77542"/>
    <w:rsid w:val="00B92EF2"/>
    <w:rsid w:val="00BA6DE2"/>
    <w:rsid w:val="00BC4768"/>
    <w:rsid w:val="00BF5C20"/>
    <w:rsid w:val="00C141D8"/>
    <w:rsid w:val="00C15DB7"/>
    <w:rsid w:val="00C16FCF"/>
    <w:rsid w:val="00C2433B"/>
    <w:rsid w:val="00C261D2"/>
    <w:rsid w:val="00C32856"/>
    <w:rsid w:val="00C47D7C"/>
    <w:rsid w:val="00CA7B96"/>
    <w:rsid w:val="00CC005B"/>
    <w:rsid w:val="00CC09DB"/>
    <w:rsid w:val="00CC1700"/>
    <w:rsid w:val="00CD4B52"/>
    <w:rsid w:val="00D15928"/>
    <w:rsid w:val="00D214BE"/>
    <w:rsid w:val="00D3164C"/>
    <w:rsid w:val="00D716DF"/>
    <w:rsid w:val="00D735B9"/>
    <w:rsid w:val="00D8100B"/>
    <w:rsid w:val="00D81059"/>
    <w:rsid w:val="00D83A6F"/>
    <w:rsid w:val="00D96A7F"/>
    <w:rsid w:val="00DA55C4"/>
    <w:rsid w:val="00DA647F"/>
    <w:rsid w:val="00DC0C94"/>
    <w:rsid w:val="00DD1780"/>
    <w:rsid w:val="00DF7B16"/>
    <w:rsid w:val="00E00378"/>
    <w:rsid w:val="00E31C30"/>
    <w:rsid w:val="00E52538"/>
    <w:rsid w:val="00E7136A"/>
    <w:rsid w:val="00EC61A9"/>
    <w:rsid w:val="00EF7973"/>
    <w:rsid w:val="00F1599A"/>
    <w:rsid w:val="00F46C9A"/>
    <w:rsid w:val="00F536B4"/>
    <w:rsid w:val="00F575D5"/>
    <w:rsid w:val="00F60FAA"/>
    <w:rsid w:val="00FA2DC0"/>
    <w:rsid w:val="00FC3AA0"/>
    <w:rsid w:val="00FD23D1"/>
    <w:rsid w:val="00FF630C"/>
    <w:rsid w:val="19FFC97F"/>
    <w:rsid w:val="1BBFAC1C"/>
    <w:rsid w:val="1BD6CF5C"/>
    <w:rsid w:val="27CD9C08"/>
    <w:rsid w:val="2DFB35DB"/>
    <w:rsid w:val="33BF054E"/>
    <w:rsid w:val="38FE69A4"/>
    <w:rsid w:val="3EF915B4"/>
    <w:rsid w:val="4EF12262"/>
    <w:rsid w:val="57F795F8"/>
    <w:rsid w:val="5EBEE891"/>
    <w:rsid w:val="6D7BE9D6"/>
    <w:rsid w:val="6F27E2AC"/>
    <w:rsid w:val="6FD6BD72"/>
    <w:rsid w:val="6FE71051"/>
    <w:rsid w:val="7CF5B894"/>
    <w:rsid w:val="7DDFF8A4"/>
    <w:rsid w:val="7DF37FA8"/>
    <w:rsid w:val="7DFF45D4"/>
    <w:rsid w:val="7F7BD41E"/>
    <w:rsid w:val="7FF38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semiHidden="0" w:uiPriority="0" w:qFormat="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pPr>
      <w:widowControl w:val="0"/>
      <w:jc w:val="both"/>
    </w:pPr>
    <w:rPr>
      <w:rFonts w:ascii="等线" w:eastAsia="等线" w:hAnsi="等线"/>
      <w:kern w:val="2"/>
      <w:sz w:val="21"/>
      <w:szCs w:val="22"/>
    </w:rPr>
  </w:style>
  <w:style w:type="paragraph" w:styleId="3">
    <w:name w:val="heading 3"/>
    <w:next w:val="a"/>
    <w:qFormat/>
    <w:pPr>
      <w:keepNext/>
      <w:keepLines/>
      <w:adjustRightInd w:val="0"/>
      <w:snapToGrid w:val="0"/>
      <w:spacing w:before="120" w:after="120" w:line="460" w:lineRule="atLeast"/>
      <w:outlineLvl w:val="2"/>
    </w:pPr>
    <w:rPr>
      <w:rFonts w:ascii="宋体" w:hAnsi="宋体"/>
      <w:b/>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unhideWhenUsed/>
    <w:qFormat/>
    <w:pPr>
      <w:widowControl w:val="0"/>
      <w:spacing w:after="120" w:line="460" w:lineRule="exact"/>
      <w:ind w:firstLineChars="200" w:firstLine="200"/>
      <w:jc w:val="both"/>
    </w:pPr>
    <w:rPr>
      <w:rFonts w:eastAsia="仿宋_GB2312"/>
      <w:sz w:val="24"/>
      <w:szCs w:val="21"/>
    </w:rPr>
  </w:style>
  <w:style w:type="paragraph" w:styleId="a4">
    <w:name w:val="Body Text Indent"/>
    <w:basedOn w:val="a"/>
    <w:link w:val="Char"/>
    <w:uiPriority w:val="99"/>
    <w:semiHidden/>
    <w:unhideWhenUsed/>
    <w:qFormat/>
    <w:pPr>
      <w:spacing w:after="120"/>
      <w:ind w:leftChars="200" w:left="420"/>
    </w:pPr>
  </w:style>
  <w:style w:type="paragraph" w:styleId="a5">
    <w:name w:val="footer"/>
    <w:basedOn w:val="a"/>
    <w:link w:val="Char0"/>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style>
  <w:style w:type="paragraph" w:customStyle="1" w:styleId="2">
    <w:name w:val="正文缩2"/>
    <w:qFormat/>
    <w:pPr>
      <w:spacing w:line="360" w:lineRule="auto"/>
      <w:ind w:firstLineChars="100" w:firstLine="240"/>
    </w:pPr>
    <w:rPr>
      <w:color w:val="FF0000"/>
      <w:sz w:val="24"/>
      <w:szCs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ar1">
    <w:name w:val="页眉 Char"/>
    <w:link w:val="a6"/>
    <w:uiPriority w:val="99"/>
    <w:qFormat/>
    <w:rPr>
      <w:sz w:val="18"/>
      <w:szCs w:val="18"/>
    </w:rPr>
  </w:style>
  <w:style w:type="character" w:customStyle="1" w:styleId="Char0">
    <w:name w:val="页脚 Char"/>
    <w:link w:val="a5"/>
    <w:uiPriority w:val="99"/>
    <w:qFormat/>
    <w:rPr>
      <w:sz w:val="18"/>
      <w:szCs w:val="18"/>
    </w:rPr>
  </w:style>
  <w:style w:type="paragraph" w:customStyle="1" w:styleId="0">
    <w:name w:val="0正文"/>
    <w:basedOn w:val="a4"/>
    <w:uiPriority w:val="99"/>
    <w:qFormat/>
    <w:pPr>
      <w:spacing w:after="0" w:line="300" w:lineRule="auto"/>
      <w:ind w:leftChars="0" w:left="0" w:firstLineChars="200" w:firstLine="200"/>
    </w:pPr>
    <w:rPr>
      <w:rFonts w:ascii="Times New Roman" w:eastAsia="宋体" w:hAnsi="Times New Roman" w:cs="宋体"/>
      <w:kern w:val="0"/>
      <w:sz w:val="28"/>
      <w:szCs w:val="20"/>
    </w:rPr>
  </w:style>
  <w:style w:type="character" w:customStyle="1" w:styleId="Char">
    <w:name w:val="正文文本缩进 Char"/>
    <w:basedOn w:val="a0"/>
    <w:link w:val="a4"/>
    <w:uiPriority w:val="99"/>
    <w:semiHidden/>
    <w:qFormat/>
  </w:style>
  <w:style w:type="character" w:customStyle="1" w:styleId="Char2">
    <w:name w:val="正文啊 Char"/>
    <w:link w:val="a8"/>
    <w:qFormat/>
    <w:rPr>
      <w:rFonts w:ascii="仿宋_GB2312" w:eastAsia="仿宋_GB2312" w:hAnsi="Times New Roman" w:cs="Times New Roman"/>
      <w:kern w:val="0"/>
      <w:sz w:val="28"/>
      <w:szCs w:val="22"/>
      <w:lang w:val="en-US" w:eastAsia="zh-CN" w:bidi="ar-SA"/>
    </w:rPr>
  </w:style>
  <w:style w:type="paragraph" w:customStyle="1" w:styleId="a8">
    <w:name w:val="正文啊"/>
    <w:link w:val="Char2"/>
    <w:qFormat/>
    <w:pPr>
      <w:widowControl w:val="0"/>
      <w:spacing w:line="560" w:lineRule="exact"/>
      <w:ind w:firstLineChars="200" w:firstLine="560"/>
      <w:jc w:val="both"/>
    </w:pPr>
    <w:rPr>
      <w:rFonts w:ascii="仿宋_GB2312" w:eastAsia="仿宋_GB2312"/>
      <w:sz w:val="28"/>
      <w:szCs w:val="22"/>
    </w:rPr>
  </w:style>
  <w:style w:type="character" w:customStyle="1" w:styleId="font31">
    <w:name w:val="font31"/>
    <w:qFormat/>
    <w:rPr>
      <w:rFonts w:ascii="Times New Roman" w:hAnsi="Times New Roman" w:cs="Times New Roman" w:hint="default"/>
      <w:color w:val="000000"/>
      <w:sz w:val="16"/>
      <w:szCs w:val="16"/>
      <w:u w:val="none"/>
    </w:rPr>
  </w:style>
  <w:style w:type="character" w:customStyle="1" w:styleId="font21">
    <w:name w:val="font21"/>
    <w:qFormat/>
    <w:rPr>
      <w:rFonts w:ascii="仿宋_GB2312" w:eastAsia="仿宋_GB2312" w:cs="仿宋_GB2312" w:hint="default"/>
      <w:b/>
      <w:bCs/>
      <w:color w:val="000000"/>
      <w:sz w:val="18"/>
      <w:szCs w:val="18"/>
      <w:u w:val="none"/>
    </w:rPr>
  </w:style>
  <w:style w:type="character" w:customStyle="1" w:styleId="font11">
    <w:name w:val="font11"/>
    <w:qFormat/>
    <w:rPr>
      <w:rFonts w:ascii="楷体_GB2312" w:eastAsia="楷体_GB2312" w:cs="楷体_GB2312" w:hint="default"/>
      <w:b/>
      <w:bCs/>
      <w:color w:val="000000"/>
      <w:sz w:val="18"/>
      <w:szCs w:val="18"/>
      <w:u w:val="none"/>
    </w:rPr>
  </w:style>
  <w:style w:type="character" w:customStyle="1" w:styleId="font61">
    <w:name w:val="font61"/>
    <w:qFormat/>
    <w:rPr>
      <w:rFonts w:ascii="黑体" w:eastAsia="黑体" w:hAnsi="宋体" w:cs="黑体"/>
      <w:color w:val="000000"/>
      <w:sz w:val="28"/>
      <w:szCs w:val="28"/>
      <w:u w:val="none"/>
    </w:rPr>
  </w:style>
  <w:style w:type="character" w:customStyle="1" w:styleId="font71">
    <w:name w:val="font71"/>
    <w:qFormat/>
    <w:rPr>
      <w:rFonts w:ascii="Times New Roman" w:hAnsi="Times New Roman" w:cs="Times New Roman" w:hint="default"/>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semiHidden="0" w:uiPriority="0" w:qFormat="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pPr>
      <w:widowControl w:val="0"/>
      <w:jc w:val="both"/>
    </w:pPr>
    <w:rPr>
      <w:rFonts w:ascii="等线" w:eastAsia="等线" w:hAnsi="等线"/>
      <w:kern w:val="2"/>
      <w:sz w:val="21"/>
      <w:szCs w:val="22"/>
    </w:rPr>
  </w:style>
  <w:style w:type="paragraph" w:styleId="3">
    <w:name w:val="heading 3"/>
    <w:next w:val="a"/>
    <w:qFormat/>
    <w:pPr>
      <w:keepNext/>
      <w:keepLines/>
      <w:adjustRightInd w:val="0"/>
      <w:snapToGrid w:val="0"/>
      <w:spacing w:before="120" w:after="120" w:line="460" w:lineRule="atLeast"/>
      <w:outlineLvl w:val="2"/>
    </w:pPr>
    <w:rPr>
      <w:rFonts w:ascii="宋体" w:hAnsi="宋体"/>
      <w:b/>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unhideWhenUsed/>
    <w:qFormat/>
    <w:pPr>
      <w:widowControl w:val="0"/>
      <w:spacing w:after="120" w:line="460" w:lineRule="exact"/>
      <w:ind w:firstLineChars="200" w:firstLine="200"/>
      <w:jc w:val="both"/>
    </w:pPr>
    <w:rPr>
      <w:rFonts w:eastAsia="仿宋_GB2312"/>
      <w:sz w:val="24"/>
      <w:szCs w:val="21"/>
    </w:rPr>
  </w:style>
  <w:style w:type="paragraph" w:styleId="a4">
    <w:name w:val="Body Text Indent"/>
    <w:basedOn w:val="a"/>
    <w:link w:val="Char"/>
    <w:uiPriority w:val="99"/>
    <w:semiHidden/>
    <w:unhideWhenUsed/>
    <w:qFormat/>
    <w:pPr>
      <w:spacing w:after="120"/>
      <w:ind w:leftChars="200" w:left="420"/>
    </w:pPr>
  </w:style>
  <w:style w:type="paragraph" w:styleId="a5">
    <w:name w:val="footer"/>
    <w:basedOn w:val="a"/>
    <w:link w:val="Char0"/>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style>
  <w:style w:type="paragraph" w:customStyle="1" w:styleId="2">
    <w:name w:val="正文缩2"/>
    <w:qFormat/>
    <w:pPr>
      <w:spacing w:line="360" w:lineRule="auto"/>
      <w:ind w:firstLineChars="100" w:firstLine="240"/>
    </w:pPr>
    <w:rPr>
      <w:color w:val="FF0000"/>
      <w:sz w:val="24"/>
      <w:szCs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ar1">
    <w:name w:val="页眉 Char"/>
    <w:link w:val="a6"/>
    <w:uiPriority w:val="99"/>
    <w:qFormat/>
    <w:rPr>
      <w:sz w:val="18"/>
      <w:szCs w:val="18"/>
    </w:rPr>
  </w:style>
  <w:style w:type="character" w:customStyle="1" w:styleId="Char0">
    <w:name w:val="页脚 Char"/>
    <w:link w:val="a5"/>
    <w:uiPriority w:val="99"/>
    <w:qFormat/>
    <w:rPr>
      <w:sz w:val="18"/>
      <w:szCs w:val="18"/>
    </w:rPr>
  </w:style>
  <w:style w:type="paragraph" w:customStyle="1" w:styleId="0">
    <w:name w:val="0正文"/>
    <w:basedOn w:val="a4"/>
    <w:uiPriority w:val="99"/>
    <w:qFormat/>
    <w:pPr>
      <w:spacing w:after="0" w:line="300" w:lineRule="auto"/>
      <w:ind w:leftChars="0" w:left="0" w:firstLineChars="200" w:firstLine="200"/>
    </w:pPr>
    <w:rPr>
      <w:rFonts w:ascii="Times New Roman" w:eastAsia="宋体" w:hAnsi="Times New Roman" w:cs="宋体"/>
      <w:kern w:val="0"/>
      <w:sz w:val="28"/>
      <w:szCs w:val="20"/>
    </w:rPr>
  </w:style>
  <w:style w:type="character" w:customStyle="1" w:styleId="Char">
    <w:name w:val="正文文本缩进 Char"/>
    <w:basedOn w:val="a0"/>
    <w:link w:val="a4"/>
    <w:uiPriority w:val="99"/>
    <w:semiHidden/>
    <w:qFormat/>
  </w:style>
  <w:style w:type="character" w:customStyle="1" w:styleId="Char2">
    <w:name w:val="正文啊 Char"/>
    <w:link w:val="a8"/>
    <w:qFormat/>
    <w:rPr>
      <w:rFonts w:ascii="仿宋_GB2312" w:eastAsia="仿宋_GB2312" w:hAnsi="Times New Roman" w:cs="Times New Roman"/>
      <w:kern w:val="0"/>
      <w:sz w:val="28"/>
      <w:szCs w:val="22"/>
      <w:lang w:val="en-US" w:eastAsia="zh-CN" w:bidi="ar-SA"/>
    </w:rPr>
  </w:style>
  <w:style w:type="paragraph" w:customStyle="1" w:styleId="a8">
    <w:name w:val="正文啊"/>
    <w:link w:val="Char2"/>
    <w:qFormat/>
    <w:pPr>
      <w:widowControl w:val="0"/>
      <w:spacing w:line="560" w:lineRule="exact"/>
      <w:ind w:firstLineChars="200" w:firstLine="560"/>
      <w:jc w:val="both"/>
    </w:pPr>
    <w:rPr>
      <w:rFonts w:ascii="仿宋_GB2312" w:eastAsia="仿宋_GB2312"/>
      <w:sz w:val="28"/>
      <w:szCs w:val="22"/>
    </w:rPr>
  </w:style>
  <w:style w:type="character" w:customStyle="1" w:styleId="font31">
    <w:name w:val="font31"/>
    <w:qFormat/>
    <w:rPr>
      <w:rFonts w:ascii="Times New Roman" w:hAnsi="Times New Roman" w:cs="Times New Roman" w:hint="default"/>
      <w:color w:val="000000"/>
      <w:sz w:val="16"/>
      <w:szCs w:val="16"/>
      <w:u w:val="none"/>
    </w:rPr>
  </w:style>
  <w:style w:type="character" w:customStyle="1" w:styleId="font21">
    <w:name w:val="font21"/>
    <w:qFormat/>
    <w:rPr>
      <w:rFonts w:ascii="仿宋_GB2312" w:eastAsia="仿宋_GB2312" w:cs="仿宋_GB2312" w:hint="default"/>
      <w:b/>
      <w:bCs/>
      <w:color w:val="000000"/>
      <w:sz w:val="18"/>
      <w:szCs w:val="18"/>
      <w:u w:val="none"/>
    </w:rPr>
  </w:style>
  <w:style w:type="character" w:customStyle="1" w:styleId="font11">
    <w:name w:val="font11"/>
    <w:qFormat/>
    <w:rPr>
      <w:rFonts w:ascii="楷体_GB2312" w:eastAsia="楷体_GB2312" w:cs="楷体_GB2312" w:hint="default"/>
      <w:b/>
      <w:bCs/>
      <w:color w:val="000000"/>
      <w:sz w:val="18"/>
      <w:szCs w:val="18"/>
      <w:u w:val="none"/>
    </w:rPr>
  </w:style>
  <w:style w:type="character" w:customStyle="1" w:styleId="font61">
    <w:name w:val="font61"/>
    <w:qFormat/>
    <w:rPr>
      <w:rFonts w:ascii="黑体" w:eastAsia="黑体" w:hAnsi="宋体" w:cs="黑体"/>
      <w:color w:val="000000"/>
      <w:sz w:val="28"/>
      <w:szCs w:val="28"/>
      <w:u w:val="none"/>
    </w:rPr>
  </w:style>
  <w:style w:type="character" w:customStyle="1" w:styleId="font71">
    <w:name w:val="font71"/>
    <w:qFormat/>
    <w:rPr>
      <w:rFonts w:ascii="Times New Roman" w:hAnsi="Times New Roman" w:cs="Times New Roman" w:hint="default"/>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20</Pages>
  <Words>2014</Words>
  <Characters>11485</Characters>
  <Application>Microsoft Office Word</Application>
  <DocSecurity>0</DocSecurity>
  <Lines>95</Lines>
  <Paragraphs>26</Paragraphs>
  <ScaleCrop>false</ScaleCrop>
  <Company>Microsoft</Company>
  <LinksUpToDate>false</LinksUpToDate>
  <CharactersWithSpaces>13473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张艺馨</dc:creator>
  <cp:lastModifiedBy>王雄</cp:lastModifiedBy>
  <cp:revision>37</cp:revision>
  <dcterms:created xsi:type="dcterms:W3CDTF">2020-10-26T23:08:00Z</dcterms:created>
  <dcterms:modified xsi:type="dcterms:W3CDTF">2023-02-28T09:24:00Z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ies>
</file>