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6D" w:rsidRDefault="003B5D68">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C33F6D" w:rsidRDefault="003B5D68">
      <w:pPr>
        <w:adjustRightInd w:val="0"/>
        <w:snapToGrid w:val="0"/>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重庆市轨道交通中梁山大修基地工程</w:t>
      </w:r>
    </w:p>
    <w:p w:rsidR="00C33F6D" w:rsidRDefault="003B5D68">
      <w:pPr>
        <w:adjustRightInd w:val="0"/>
        <w:snapToGrid w:val="0"/>
        <w:jc w:val="center"/>
        <w:rPr>
          <w:rFonts w:ascii="Times New Roman" w:eastAsia="方正小标宋_GBK" w:hAnsi="Times New Roman"/>
          <w:sz w:val="44"/>
          <w:szCs w:val="44"/>
        </w:rPr>
      </w:pPr>
      <w:r>
        <w:rPr>
          <w:rFonts w:ascii="Times New Roman" w:eastAsia="方正小标宋_GBK" w:hAnsi="Times New Roman" w:hint="eastAsia"/>
          <w:bCs/>
          <w:sz w:val="44"/>
          <w:szCs w:val="44"/>
        </w:rPr>
        <w:t>水土保持方案</w:t>
      </w:r>
      <w:r>
        <w:rPr>
          <w:rFonts w:ascii="Times New Roman" w:eastAsia="方正小标宋_GBK" w:hAnsi="Times New Roman"/>
          <w:sz w:val="44"/>
          <w:szCs w:val="44"/>
        </w:rPr>
        <w:t>准予行政许可的决定</w:t>
      </w:r>
    </w:p>
    <w:p w:rsidR="00C33F6D" w:rsidRDefault="00C33F6D">
      <w:pPr>
        <w:adjustRightInd w:val="0"/>
        <w:snapToGrid w:val="0"/>
        <w:jc w:val="center"/>
        <w:rPr>
          <w:rFonts w:ascii="Times New Roman" w:eastAsia="方正小标宋_GBK" w:hAnsi="Times New Roman"/>
          <w:sz w:val="44"/>
          <w:szCs w:val="44"/>
        </w:rPr>
      </w:pPr>
    </w:p>
    <w:p w:rsidR="00C33F6D" w:rsidRDefault="003B5D68">
      <w:pPr>
        <w:adjustRightInd w:val="0"/>
        <w:snapToGrid w:val="0"/>
        <w:spacing w:line="600" w:lineRule="exact"/>
        <w:rPr>
          <w:rFonts w:ascii="Times New Roman" w:eastAsia="方正仿宋_GBK" w:hAnsi="Times New Roman"/>
          <w:color w:val="000000"/>
          <w:sz w:val="32"/>
          <w:szCs w:val="32"/>
        </w:rPr>
      </w:pPr>
      <w:r>
        <w:rPr>
          <w:rFonts w:ascii="方正仿宋_GBK" w:eastAsia="方正仿宋_GBK" w:hint="eastAsia"/>
          <w:sz w:val="32"/>
          <w:szCs w:val="32"/>
        </w:rPr>
        <w:t>重庆市轨道交通（集团）有限公司</w:t>
      </w:r>
      <w:r>
        <w:rPr>
          <w:rFonts w:ascii="Times New Roman" w:eastAsia="方正仿宋_GBK" w:hAnsi="Times New Roman"/>
          <w:color w:val="000000"/>
          <w:sz w:val="32"/>
          <w:szCs w:val="32"/>
        </w:rPr>
        <w:t>：</w:t>
      </w:r>
    </w:p>
    <w:p w:rsidR="00C33F6D" w:rsidRDefault="003B5D68">
      <w:pPr>
        <w:adjustRightInd w:val="0"/>
        <w:snapToGrid w:val="0"/>
        <w:spacing w:line="600" w:lineRule="exact"/>
        <w:ind w:firstLine="645"/>
        <w:rPr>
          <w:rFonts w:ascii="Times New Roman" w:eastAsia="方正仿宋_GBK" w:hAnsi="Times New Roman"/>
          <w:sz w:val="32"/>
          <w:szCs w:val="32"/>
        </w:rPr>
      </w:pPr>
      <w:proofErr w:type="gramStart"/>
      <w:r>
        <w:rPr>
          <w:rFonts w:ascii="Times New Roman" w:eastAsia="方正仿宋_GBK" w:hAnsi="Times New Roman" w:hint="eastAsia"/>
          <w:sz w:val="32"/>
          <w:szCs w:val="32"/>
        </w:rPr>
        <w:t>你司提交</w:t>
      </w:r>
      <w:proofErr w:type="gramEnd"/>
      <w:r>
        <w:rPr>
          <w:rFonts w:ascii="Times New Roman" w:eastAsia="方正仿宋_GBK" w:hAnsi="Times New Roman" w:hint="eastAsia"/>
          <w:sz w:val="32"/>
          <w:szCs w:val="32"/>
        </w:rPr>
        <w:t>的重庆市轨道交通中梁山大修基地工程水土保持方案审批申请（项目代码：</w:t>
      </w:r>
      <w:r>
        <w:rPr>
          <w:rFonts w:ascii="Times New Roman" w:eastAsia="方正仿宋_GBK" w:hAnsi="Times New Roman" w:hint="eastAsia"/>
          <w:sz w:val="32"/>
          <w:szCs w:val="32"/>
        </w:rPr>
        <w:t>2016-500107-54-01-025329</w:t>
      </w:r>
      <w:r>
        <w:rPr>
          <w:rFonts w:ascii="Times New Roman" w:eastAsia="方正仿宋_GBK" w:hAnsi="Times New Roman" w:hint="eastAsia"/>
          <w:sz w:val="32"/>
          <w:szCs w:val="32"/>
        </w:rPr>
        <w:t>）和《重庆市轨道交通中梁山大修基地工程水土保持方案报告书》收悉。经审查，该申请符合法定条件，根据《中华人民共和国行政许可法》第三十八条</w:t>
      </w:r>
      <w:r>
        <w:rPr>
          <w:rFonts w:ascii="Times New Roman" w:eastAsia="方正仿宋_GBK" w:hAnsi="Times New Roman" w:hint="eastAsia"/>
          <w:sz w:val="32"/>
          <w:szCs w:val="32"/>
        </w:rPr>
        <w:t>第一款</w:t>
      </w:r>
      <w:r>
        <w:rPr>
          <w:rFonts w:ascii="Times New Roman" w:eastAsia="方正仿宋_GBK" w:hAnsi="Times New Roman" w:hint="eastAsia"/>
          <w:sz w:val="32"/>
          <w:szCs w:val="32"/>
        </w:rPr>
        <w:t>、《水行政许可实施办法》第三十二条第一项规定，决定准予行政许可。</w:t>
      </w:r>
    </w:p>
    <w:p w:rsidR="00C33F6D" w:rsidRDefault="003B5D68">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方案编制依据的法律法规、规范性文件、</w:t>
      </w:r>
      <w:r>
        <w:rPr>
          <w:rFonts w:ascii="Times New Roman" w:eastAsia="方正仿宋_GBK" w:hAnsi="Times New Roman" w:hint="eastAsia"/>
          <w:sz w:val="32"/>
          <w:szCs w:val="32"/>
        </w:rPr>
        <w:t>技术</w:t>
      </w:r>
      <w:r>
        <w:rPr>
          <w:rFonts w:ascii="Times New Roman" w:eastAsia="方正仿宋_GBK" w:hAnsi="Times New Roman" w:hint="eastAsia"/>
          <w:sz w:val="32"/>
          <w:szCs w:val="32"/>
        </w:rPr>
        <w:t>标准</w:t>
      </w:r>
      <w:r>
        <w:rPr>
          <w:rFonts w:ascii="Times New Roman" w:eastAsia="方正仿宋_GBK" w:hAnsi="Times New Roman" w:hint="eastAsia"/>
          <w:sz w:val="32"/>
          <w:szCs w:val="32"/>
        </w:rPr>
        <w:t>和</w:t>
      </w:r>
      <w:r>
        <w:rPr>
          <w:rFonts w:ascii="Times New Roman" w:eastAsia="方正仿宋_GBK" w:hAnsi="Times New Roman" w:hint="eastAsia"/>
          <w:sz w:val="32"/>
          <w:szCs w:val="32"/>
        </w:rPr>
        <w:t>规范及采用的</w:t>
      </w:r>
      <w:r>
        <w:rPr>
          <w:rFonts w:ascii="Times New Roman" w:eastAsia="方正仿宋_GBK" w:hAnsi="Times New Roman" w:hint="eastAsia"/>
          <w:sz w:val="32"/>
          <w:szCs w:val="32"/>
        </w:rPr>
        <w:t>技术</w:t>
      </w:r>
      <w:r>
        <w:rPr>
          <w:rFonts w:ascii="Times New Roman" w:eastAsia="方正仿宋_GBK" w:hAnsi="Times New Roman" w:hint="eastAsia"/>
          <w:sz w:val="32"/>
          <w:szCs w:val="32"/>
        </w:rPr>
        <w:t>资料基本正确。</w:t>
      </w:r>
    </w:p>
    <w:p w:rsidR="00C33F6D" w:rsidRDefault="003B5D6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w:t>
      </w:r>
      <w:r>
        <w:rPr>
          <w:rFonts w:ascii="Times New Roman" w:eastAsia="方正仿宋_GBK" w:hAnsi="Times New Roman" w:hint="eastAsia"/>
          <w:sz w:val="32"/>
          <w:szCs w:val="32"/>
        </w:rPr>
        <w:t>25</w:t>
      </w:r>
      <w:r>
        <w:rPr>
          <w:rFonts w:ascii="Times New Roman" w:eastAsia="方正仿宋_GBK" w:hAnsi="Times New Roman" w:hint="eastAsia"/>
          <w:sz w:val="32"/>
          <w:szCs w:val="32"/>
        </w:rPr>
        <w:t>年。</w:t>
      </w:r>
    </w:p>
    <w:p w:rsidR="00C33F6D" w:rsidRDefault="003B5D6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（三）同意水土流失防治责任范围的界定，水土流失防治责任范围面积为</w:t>
      </w:r>
      <w:r>
        <w:rPr>
          <w:rFonts w:ascii="Times New Roman" w:eastAsia="方正仿宋_GBK" w:hAnsi="Times New Roman" w:hint="eastAsia"/>
          <w:sz w:val="32"/>
          <w:szCs w:val="32"/>
        </w:rPr>
        <w:t>36.92</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C33F6D" w:rsidRDefault="003B5D6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C33F6D" w:rsidRDefault="003B5D68">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94</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w:t>
      </w:r>
      <w:r>
        <w:rPr>
          <w:rFonts w:ascii="Times New Roman" w:eastAsia="方正仿宋_GBK" w:hAnsi="Times New Roman" w:hint="eastAsia"/>
          <w:sz w:val="32"/>
          <w:szCs w:val="32"/>
        </w:rPr>
        <w:lastRenderedPageBreak/>
        <w:t>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27</w:t>
      </w:r>
      <w:r>
        <w:rPr>
          <w:rFonts w:ascii="Times New Roman" w:eastAsia="方正仿宋_GBK" w:hAnsi="Times New Roman" w:hint="eastAsia"/>
          <w:sz w:val="32"/>
          <w:szCs w:val="32"/>
        </w:rPr>
        <w:t>%</w:t>
      </w:r>
      <w:r>
        <w:rPr>
          <w:rFonts w:ascii="Times New Roman" w:eastAsia="方正仿宋_GBK" w:hAnsi="Times New Roman" w:hint="eastAsia"/>
          <w:bCs/>
          <w:sz w:val="32"/>
          <w:szCs w:val="32"/>
        </w:rPr>
        <w:t>。</w:t>
      </w:r>
    </w:p>
    <w:p w:rsidR="00C33F6D" w:rsidRDefault="003B5D68">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防治分区和分区防治措施体系。</w:t>
      </w:r>
    </w:p>
    <w:p w:rsidR="00C33F6D" w:rsidRDefault="003B5D68">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w:t>
      </w:r>
      <w:r>
        <w:rPr>
          <w:rFonts w:ascii="Times New Roman" w:eastAsia="方正仿宋_GBK" w:hAnsi="Times New Roman"/>
          <w:bCs/>
          <w:sz w:val="32"/>
          <w:szCs w:val="32"/>
        </w:rPr>
        <w:t>同意水土保持方案实施进度安排。</w:t>
      </w:r>
    </w:p>
    <w:p w:rsidR="00C33F6D" w:rsidRDefault="003B5D68">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同意水土保持监测时段、内容和方法。</w:t>
      </w:r>
    </w:p>
    <w:p w:rsidR="00C33F6D" w:rsidRDefault="003B5D68">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C33F6D" w:rsidRDefault="003B5D68">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2437.96</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2030.65</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407.31</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20.46</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1.65</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65.09</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162.11</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86.18</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20.13</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51.69</w:t>
      </w:r>
      <w:r>
        <w:rPr>
          <w:rFonts w:ascii="Times New Roman" w:eastAsia="方正仿宋_GBK" w:hAnsi="Times New Roman" w:hint="eastAsia"/>
          <w:bCs/>
          <w:sz w:val="32"/>
          <w:szCs w:val="32"/>
          <w:lang w:bidi="ar"/>
        </w:rPr>
        <w:t>万元）。</w:t>
      </w:r>
    </w:p>
    <w:p w:rsidR="00C33F6D" w:rsidRDefault="003B5D68">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C33F6D" w:rsidRDefault="003B5D68">
      <w:pPr>
        <w:snapToGrid w:val="0"/>
        <w:spacing w:line="62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w:t>
      </w:r>
      <w:r>
        <w:rPr>
          <w:rFonts w:ascii="方正仿宋_GBK" w:eastAsia="方正仿宋_GBK" w:hAnsi="方正仿宋_GBK" w:cs="方正仿宋_GBK" w:hint="eastAsia"/>
          <w:sz w:val="32"/>
          <w:szCs w:val="32"/>
        </w:rPr>
        <w:t>设过程中水土流失防治工作，切实落实水土保持“三同时”制度。</w:t>
      </w:r>
    </w:p>
    <w:p w:rsidR="00C33F6D" w:rsidRDefault="003B5D6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C33F6D" w:rsidRDefault="003B5D6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C33F6D" w:rsidRDefault="003B5D6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（四）依法做好水土保持监测工作，加强水土流失动态监控。在工程建设期</w:t>
      </w:r>
      <w:r>
        <w:rPr>
          <w:rFonts w:ascii="Times New Roman" w:eastAsia="方正仿宋_GBK" w:hAnsi="Times New Roman"/>
          <w:sz w:val="32"/>
          <w:szCs w:val="32"/>
        </w:rPr>
        <w:t>间应将水土保持监测季报按规定在网站公开，同时在业主项目部和施工项目部公开，并按规定向我局、所在区县水行政主管部门按时报送监测季报和总结报告。</w:t>
      </w:r>
    </w:p>
    <w:p w:rsidR="00C33F6D" w:rsidRDefault="003B5D6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C33F6D" w:rsidRDefault="003B5D68">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（六）项目开工前向主管税务机关申报缴纳水土保持补偿费。</w:t>
      </w:r>
    </w:p>
    <w:p w:rsidR="00C33F6D" w:rsidRDefault="003B5D68">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w:t>
      </w:r>
      <w:r>
        <w:rPr>
          <w:rFonts w:ascii="Times New Roman" w:eastAsia="方正仿宋_GBK" w:hAnsi="Times New Roman" w:hint="eastAsia"/>
          <w:sz w:val="32"/>
          <w:szCs w:val="32"/>
        </w:rPr>
        <w:t>自</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Times New Roman" w:eastAsia="方正仿宋_GBK" w:hAnsi="Times New Roman" w:hint="eastAsia"/>
          <w:sz w:val="32"/>
          <w:szCs w:val="32"/>
        </w:rPr>
        <w:t>日起</w:t>
      </w:r>
      <w:r>
        <w:rPr>
          <w:rFonts w:ascii="Times New Roman" w:eastAsia="方正仿宋_GBK" w:hAnsi="Times New Roman" w:hint="eastAsia"/>
          <w:sz w:val="32"/>
          <w:szCs w:val="32"/>
        </w:rPr>
        <w:t>，严格执行“水利部第</w:t>
      </w:r>
      <w:r>
        <w:rPr>
          <w:rFonts w:ascii="Times New Roman" w:eastAsia="方正仿宋_GBK" w:hAnsi="Times New Roman" w:hint="eastAsia"/>
          <w:sz w:val="32"/>
          <w:szCs w:val="32"/>
        </w:rPr>
        <w:t>53</w:t>
      </w:r>
      <w:r>
        <w:rPr>
          <w:rFonts w:ascii="Times New Roman" w:eastAsia="方正仿宋_GBK" w:hAnsi="Times New Roman" w:hint="eastAsia"/>
          <w:sz w:val="32"/>
          <w:szCs w:val="32"/>
        </w:rPr>
        <w:t>号令</w:t>
      </w:r>
      <w:r>
        <w:rPr>
          <w:rFonts w:ascii="Times New Roman" w:eastAsia="方正仿宋_GBK" w:hAnsi="Times New Roman" w:hint="eastAsia"/>
          <w:sz w:val="32"/>
          <w:szCs w:val="32"/>
        </w:rPr>
        <w:t>”第十六条、第十七条之规定。确需</w:t>
      </w:r>
      <w:r>
        <w:rPr>
          <w:rFonts w:ascii="Times New Roman" w:eastAsia="方正仿宋_GBK" w:hAnsi="Times New Roman" w:hint="eastAsia"/>
          <w:color w:val="333333"/>
          <w:sz w:val="32"/>
          <w:szCs w:val="32"/>
        </w:rPr>
        <w:t>在水土保持方案确定的弃渣场以外新设弃渣场的，或者因弃渣量增加导致弃渣场等级提高的，生产建设单位应</w:t>
      </w:r>
      <w:r>
        <w:rPr>
          <w:rFonts w:ascii="Times New Roman" w:eastAsia="方正仿宋_GBK" w:hAnsi="Times New Roman" w:hint="eastAsia"/>
          <w:sz w:val="32"/>
          <w:szCs w:val="32"/>
        </w:rPr>
        <w:t>当开展弃渣减量化、资源化论证，在弃渣前编制水土保持方案补充报告，</w:t>
      </w:r>
      <w:r>
        <w:rPr>
          <w:rFonts w:ascii="Times New Roman" w:eastAsia="方正仿宋_GBK" w:hAnsi="Times New Roman" w:hint="eastAsia"/>
          <w:sz w:val="32"/>
          <w:szCs w:val="32"/>
        </w:rPr>
        <w:t>并完成弃渣场变更审批手续。</w:t>
      </w:r>
    </w:p>
    <w:p w:rsidR="00C33F6D" w:rsidRDefault="003B5D68">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C33F6D" w:rsidRDefault="003B5D68">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C33F6D" w:rsidRDefault="003B5D68">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w:t>
      </w:r>
      <w:r>
        <w:rPr>
          <w:rFonts w:ascii="Times New Roman" w:eastAsia="方正仿宋_GBK" w:hAnsi="Times New Roman" w:hint="eastAsia"/>
          <w:snapToGrid w:val="0"/>
          <w:kern w:val="0"/>
          <w:sz w:val="32"/>
          <w:szCs w:val="32"/>
        </w:rPr>
        <w:t>3</w:t>
      </w:r>
      <w:r>
        <w:rPr>
          <w:rFonts w:ascii="Times New Roman" w:eastAsia="方正仿宋_GBK" w:hAnsi="Times New Roman"/>
          <w:snapToGrid w:val="0"/>
          <w:kern w:val="0"/>
          <w:sz w:val="32"/>
          <w:szCs w:val="32"/>
        </w:rPr>
        <w:t>年，</w:t>
      </w:r>
      <w:r>
        <w:rPr>
          <w:rFonts w:ascii="Times New Roman" w:eastAsia="方正仿宋_GBK" w:hAnsi="Times New Roman" w:hint="eastAsia"/>
          <w:snapToGrid w:val="0"/>
          <w:kern w:val="0"/>
          <w:sz w:val="32"/>
          <w:szCs w:val="32"/>
        </w:rPr>
        <w:t>水土保持方案</w:t>
      </w:r>
      <w:r>
        <w:rPr>
          <w:rFonts w:ascii="Times New Roman" w:eastAsia="方正仿宋_GBK" w:hAnsi="Times New Roman"/>
          <w:snapToGrid w:val="0"/>
          <w:kern w:val="0"/>
          <w:sz w:val="32"/>
          <w:szCs w:val="32"/>
        </w:rPr>
        <w:t>自</w:t>
      </w:r>
      <w:r>
        <w:rPr>
          <w:rFonts w:ascii="Times New Roman" w:eastAsia="方正仿宋_GBK" w:hAnsi="Times New Roman" w:hint="eastAsia"/>
          <w:snapToGrid w:val="0"/>
          <w:kern w:val="0"/>
          <w:sz w:val="32"/>
          <w:szCs w:val="32"/>
        </w:rPr>
        <w:t>2023</w:t>
      </w:r>
      <w:r>
        <w:rPr>
          <w:rFonts w:ascii="Times New Roman" w:eastAsia="方正仿宋_GBK" w:hAnsi="Times New Roman" w:hint="eastAsia"/>
          <w:snapToGrid w:val="0"/>
          <w:kern w:val="0"/>
          <w:sz w:val="32"/>
          <w:szCs w:val="32"/>
        </w:rPr>
        <w:t>年</w:t>
      </w:r>
      <w:r>
        <w:rPr>
          <w:rFonts w:ascii="Times New Roman" w:eastAsia="方正仿宋_GBK" w:hAnsi="Times New Roman" w:hint="eastAsia"/>
          <w:snapToGrid w:val="0"/>
          <w:kern w:val="0"/>
          <w:sz w:val="32"/>
          <w:szCs w:val="32"/>
        </w:rPr>
        <w:t>3</w:t>
      </w:r>
      <w:r>
        <w:rPr>
          <w:rFonts w:ascii="Times New Roman" w:eastAsia="方正仿宋_GBK" w:hAnsi="Times New Roman" w:hint="eastAsia"/>
          <w:snapToGrid w:val="0"/>
          <w:kern w:val="0"/>
          <w:sz w:val="32"/>
          <w:szCs w:val="32"/>
        </w:rPr>
        <w:t>月</w:t>
      </w:r>
      <w:r>
        <w:rPr>
          <w:rFonts w:ascii="Times New Roman" w:eastAsia="方正仿宋_GBK" w:hAnsi="Times New Roman" w:hint="eastAsia"/>
          <w:snapToGrid w:val="0"/>
          <w:kern w:val="0"/>
          <w:sz w:val="32"/>
          <w:szCs w:val="32"/>
        </w:rPr>
        <w:t>1</w:t>
      </w:r>
      <w:r>
        <w:rPr>
          <w:rFonts w:ascii="Times New Roman" w:eastAsia="方正仿宋_GBK" w:hAnsi="Times New Roman" w:hint="eastAsia"/>
          <w:snapToGrid w:val="0"/>
          <w:kern w:val="0"/>
          <w:sz w:val="32"/>
          <w:szCs w:val="32"/>
        </w:rPr>
        <w:t>日</w:t>
      </w:r>
      <w:r>
        <w:rPr>
          <w:rFonts w:ascii="Times New Roman" w:eastAsia="方正仿宋_GBK" w:hAnsi="Times New Roman"/>
          <w:snapToGrid w:val="0"/>
          <w:kern w:val="0"/>
          <w:sz w:val="32"/>
          <w:szCs w:val="32"/>
        </w:rPr>
        <w:t>起</w:t>
      </w:r>
      <w:r>
        <w:rPr>
          <w:rFonts w:ascii="Times New Roman" w:eastAsia="方正仿宋_GBK" w:hAnsi="Times New Roman" w:hint="eastAsia"/>
          <w:snapToGrid w:val="0"/>
          <w:kern w:val="0"/>
          <w:sz w:val="32"/>
          <w:szCs w:val="32"/>
        </w:rPr>
        <w:t>满</w:t>
      </w:r>
      <w:r>
        <w:rPr>
          <w:rFonts w:ascii="Times New Roman" w:eastAsia="方正仿宋_GBK" w:hAnsi="Times New Roman" w:hint="eastAsia"/>
          <w:snapToGrid w:val="0"/>
          <w:kern w:val="0"/>
          <w:sz w:val="32"/>
          <w:szCs w:val="32"/>
        </w:rPr>
        <w:t>3</w:t>
      </w:r>
      <w:r>
        <w:rPr>
          <w:rFonts w:ascii="Times New Roman" w:eastAsia="方正仿宋_GBK" w:hAnsi="Times New Roman" w:hint="eastAsia"/>
          <w:snapToGrid w:val="0"/>
          <w:kern w:val="0"/>
          <w:sz w:val="32"/>
          <w:szCs w:val="32"/>
        </w:rPr>
        <w:t>年，生产建设</w:t>
      </w:r>
      <w:r>
        <w:rPr>
          <w:rFonts w:ascii="Times New Roman" w:eastAsia="方正仿宋_GBK" w:hAnsi="Times New Roman" w:hint="eastAsia"/>
          <w:snapToGrid w:val="0"/>
          <w:kern w:val="0"/>
          <w:sz w:val="32"/>
          <w:szCs w:val="32"/>
        </w:rPr>
        <w:t>项目方开工建设的，其水土保持</w:t>
      </w:r>
      <w:r>
        <w:rPr>
          <w:rFonts w:ascii="Times New Roman" w:eastAsia="方正仿宋_GBK" w:hAnsi="Times New Roman" w:hint="eastAsia"/>
          <w:snapToGrid w:val="0"/>
          <w:kern w:val="0"/>
          <w:sz w:val="32"/>
          <w:szCs w:val="32"/>
        </w:rPr>
        <w:lastRenderedPageBreak/>
        <w:t>方案报我局重新审核</w:t>
      </w:r>
      <w:r>
        <w:rPr>
          <w:rFonts w:ascii="Times New Roman" w:eastAsia="方正仿宋_GBK" w:hAnsi="Times New Roman"/>
          <w:snapToGrid w:val="0"/>
          <w:kern w:val="0"/>
          <w:sz w:val="32"/>
          <w:szCs w:val="32"/>
        </w:rPr>
        <w:t>。</w:t>
      </w:r>
    </w:p>
    <w:p w:rsidR="00C33F6D" w:rsidRDefault="00C33F6D">
      <w:pPr>
        <w:snapToGrid w:val="0"/>
        <w:spacing w:line="594" w:lineRule="exact"/>
        <w:rPr>
          <w:rFonts w:ascii="Times New Roman" w:eastAsia="方正仿宋_GBK" w:hAnsi="Times New Roman"/>
          <w:snapToGrid w:val="0"/>
          <w:color w:val="000000"/>
          <w:kern w:val="0"/>
          <w:sz w:val="32"/>
          <w:szCs w:val="32"/>
        </w:rPr>
      </w:pPr>
    </w:p>
    <w:p w:rsidR="00C33F6D" w:rsidRDefault="003B5D68">
      <w:pPr>
        <w:snapToGrid w:val="0"/>
        <w:spacing w:line="620" w:lineRule="atLeast"/>
        <w:ind w:leftChars="304" w:left="1918" w:hangingChars="400" w:hanging="128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hint="eastAsia"/>
          <w:snapToGrid w:val="0"/>
          <w:color w:val="000000"/>
          <w:kern w:val="0"/>
          <w:sz w:val="32"/>
          <w:szCs w:val="32"/>
        </w:rPr>
        <w:t>1.</w:t>
      </w:r>
      <w:r>
        <w:rPr>
          <w:rFonts w:ascii="方正仿宋_GBK" w:eastAsia="方正仿宋_GBK" w:hint="eastAsia"/>
          <w:bCs/>
          <w:sz w:val="32"/>
          <w:szCs w:val="32"/>
        </w:rPr>
        <w:t xml:space="preserve"> </w:t>
      </w:r>
      <w:r>
        <w:rPr>
          <w:rFonts w:ascii="Times New Roman" w:eastAsia="方正仿宋_GBK" w:hAnsi="Times New Roman" w:hint="eastAsia"/>
          <w:bCs/>
          <w:snapToGrid w:val="0"/>
          <w:color w:val="000000"/>
          <w:kern w:val="0"/>
          <w:sz w:val="32"/>
          <w:szCs w:val="32"/>
        </w:rPr>
        <w:t>重庆市轨道交通中梁山大修基地工程水土保持</w:t>
      </w:r>
      <w:r>
        <w:rPr>
          <w:rFonts w:ascii="Times New Roman" w:eastAsia="方正仿宋_GBK" w:hAnsi="Times New Roman"/>
          <w:bCs/>
          <w:snapToGrid w:val="0"/>
          <w:color w:val="000000"/>
          <w:kern w:val="0"/>
          <w:sz w:val="32"/>
          <w:szCs w:val="32"/>
        </w:rPr>
        <w:t>方案特性表</w:t>
      </w:r>
    </w:p>
    <w:p w:rsidR="00C33F6D" w:rsidRDefault="003B5D68">
      <w:pPr>
        <w:snapToGrid w:val="0"/>
        <w:spacing w:line="620" w:lineRule="atLeast"/>
        <w:ind w:leftChars="760" w:left="1916" w:hangingChars="100" w:hanging="320"/>
        <w:rPr>
          <w:rFonts w:ascii="Times New Roman" w:eastAsia="方正仿宋_GBK" w:hAnsi="Times New Roman"/>
          <w:snapToGrid w:val="0"/>
          <w:color w:val="000000"/>
          <w:kern w:val="0"/>
          <w:sz w:val="32"/>
          <w:szCs w:val="32"/>
        </w:rPr>
      </w:pPr>
      <w:r>
        <w:rPr>
          <w:rFonts w:ascii="Times New Roman" w:eastAsia="方正仿宋_GBK" w:hAnsi="Times New Roman" w:hint="eastAsia"/>
          <w:snapToGrid w:val="0"/>
          <w:color w:val="000000"/>
          <w:kern w:val="0"/>
          <w:sz w:val="32"/>
          <w:szCs w:val="32"/>
        </w:rPr>
        <w:t xml:space="preserve">2. </w:t>
      </w:r>
      <w:r>
        <w:rPr>
          <w:rFonts w:ascii="方正仿宋_GBK" w:eastAsia="方正仿宋_GBK" w:hint="eastAsia"/>
          <w:bCs/>
          <w:sz w:val="32"/>
          <w:szCs w:val="32"/>
        </w:rPr>
        <w:t>重庆市轨道交通中梁山大修基地工程水土保持</w:t>
      </w:r>
      <w:r>
        <w:rPr>
          <w:rFonts w:ascii="方正仿宋_GBK" w:eastAsia="方正仿宋_GBK"/>
          <w:bCs/>
          <w:sz w:val="32"/>
          <w:szCs w:val="32"/>
        </w:rPr>
        <w:t>方案</w:t>
      </w:r>
      <w:r>
        <w:rPr>
          <w:rFonts w:ascii="Times New Roman" w:eastAsia="方正仿宋_GBK" w:hAnsi="Times New Roman"/>
          <w:snapToGrid w:val="0"/>
          <w:color w:val="000000"/>
          <w:kern w:val="0"/>
          <w:sz w:val="32"/>
          <w:szCs w:val="32"/>
        </w:rPr>
        <w:t>报告书专家评审意见</w:t>
      </w:r>
    </w:p>
    <w:p w:rsidR="00C33F6D" w:rsidRDefault="00C33F6D">
      <w:pPr>
        <w:snapToGrid w:val="0"/>
        <w:spacing w:line="594" w:lineRule="exact"/>
        <w:rPr>
          <w:rFonts w:ascii="Times New Roman" w:eastAsia="方正仿宋_GBK" w:hAnsi="Times New Roman"/>
          <w:snapToGrid w:val="0"/>
          <w:color w:val="000000"/>
          <w:kern w:val="0"/>
          <w:sz w:val="32"/>
          <w:szCs w:val="32"/>
        </w:rPr>
      </w:pPr>
    </w:p>
    <w:p w:rsidR="00C33F6D" w:rsidRDefault="003B5D68">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C33F6D" w:rsidRDefault="003B5D68">
      <w:pPr>
        <w:snapToGrid w:val="0"/>
        <w:spacing w:line="594" w:lineRule="exact"/>
        <w:ind w:right="640" w:firstLineChars="1900" w:firstLine="6080"/>
        <w:jc w:val="left"/>
        <w:rPr>
          <w:rFonts w:ascii="Times New Roman" w:eastAsia="方正仿宋_GBK" w:hAnsi="Times New Roman"/>
          <w:sz w:val="32"/>
          <w:szCs w:val="32"/>
        </w:rPr>
      </w:pPr>
      <w:bookmarkStart w:id="0" w:name="_GoBack"/>
      <w:bookmarkEnd w:id="0"/>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2</w:t>
      </w:r>
      <w:r>
        <w:rPr>
          <w:rFonts w:ascii="Times New Roman" w:eastAsia="方正仿宋_GBK" w:hAnsi="Times New Roman"/>
          <w:sz w:val="32"/>
          <w:szCs w:val="32"/>
        </w:rPr>
        <w:t>月</w:t>
      </w:r>
      <w:r w:rsidR="001C59F3">
        <w:rPr>
          <w:rFonts w:ascii="Times New Roman" w:eastAsia="方正仿宋_GBK" w:hAnsi="Times New Roman" w:hint="eastAsia"/>
          <w:sz w:val="32"/>
          <w:szCs w:val="32"/>
        </w:rPr>
        <w:t>21</w:t>
      </w:r>
      <w:r>
        <w:rPr>
          <w:rFonts w:ascii="Times New Roman" w:eastAsia="方正仿宋_GBK" w:hAnsi="Times New Roman"/>
          <w:sz w:val="32"/>
          <w:szCs w:val="32"/>
        </w:rPr>
        <w:t>日</w:t>
      </w:r>
    </w:p>
    <w:p w:rsidR="00C33F6D" w:rsidRDefault="00C33F6D">
      <w:pPr>
        <w:snapToGrid w:val="0"/>
        <w:spacing w:line="594" w:lineRule="exact"/>
        <w:ind w:right="960"/>
        <w:jc w:val="left"/>
        <w:rPr>
          <w:rFonts w:ascii="Times New Roman" w:hAnsi="Times New Roman"/>
          <w:szCs w:val="28"/>
        </w:rPr>
      </w:pPr>
    </w:p>
    <w:p w:rsidR="00C33F6D" w:rsidRDefault="003B5D68">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C33F6D" w:rsidRDefault="003B5D68">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C33F6D" w:rsidRDefault="00C33F6D">
      <w:pPr>
        <w:adjustRightInd w:val="0"/>
        <w:snapToGrid w:val="0"/>
        <w:spacing w:line="600" w:lineRule="exact"/>
        <w:rPr>
          <w:rFonts w:ascii="Times New Roman" w:eastAsia="方正仿宋_GBK" w:hAnsi="Times New Roman"/>
          <w:snapToGrid w:val="0"/>
          <w:kern w:val="0"/>
          <w:sz w:val="32"/>
          <w:szCs w:val="32"/>
        </w:rPr>
      </w:pPr>
    </w:p>
    <w:p w:rsidR="00C33F6D" w:rsidRDefault="00C33F6D">
      <w:pPr>
        <w:adjustRightInd w:val="0"/>
        <w:snapToGrid w:val="0"/>
        <w:spacing w:line="600" w:lineRule="exact"/>
        <w:rPr>
          <w:rFonts w:ascii="Times New Roman" w:eastAsia="方正仿宋_GBK" w:hAnsi="Times New Roman"/>
          <w:snapToGrid w:val="0"/>
          <w:kern w:val="0"/>
          <w:sz w:val="32"/>
          <w:szCs w:val="32"/>
        </w:rPr>
      </w:pPr>
    </w:p>
    <w:p w:rsidR="00C33F6D" w:rsidRDefault="00C33F6D">
      <w:pPr>
        <w:spacing w:line="594" w:lineRule="exact"/>
        <w:jc w:val="left"/>
        <w:rPr>
          <w:rFonts w:ascii="方正黑体_GBK" w:eastAsia="方正黑体_GBK" w:hAnsi="方正黑体_GBK" w:cs="方正黑体_GBK"/>
          <w:sz w:val="32"/>
          <w:szCs w:val="32"/>
        </w:rPr>
      </w:pPr>
    </w:p>
    <w:p w:rsidR="00C33F6D" w:rsidRDefault="003B5D68">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C33F6D" w:rsidRDefault="003B5D68">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C33F6D" w:rsidRDefault="003B5D68">
      <w:pPr>
        <w:topLinePunct/>
        <w:autoSpaceDE w:val="0"/>
        <w:autoSpaceDN w:val="0"/>
        <w:snapToGrid w:val="0"/>
        <w:spacing w:line="500" w:lineRule="exact"/>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重庆市轨道交通中梁山大修基地工程水土保持方案特性表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3"/>
        <w:gridCol w:w="300"/>
        <w:gridCol w:w="460"/>
        <w:gridCol w:w="142"/>
        <w:gridCol w:w="34"/>
        <w:gridCol w:w="142"/>
        <w:gridCol w:w="734"/>
        <w:gridCol w:w="485"/>
        <w:gridCol w:w="891"/>
        <w:gridCol w:w="284"/>
        <w:gridCol w:w="620"/>
        <w:gridCol w:w="239"/>
        <w:gridCol w:w="567"/>
        <w:gridCol w:w="366"/>
        <w:gridCol w:w="127"/>
        <w:gridCol w:w="357"/>
        <w:gridCol w:w="284"/>
        <w:gridCol w:w="301"/>
        <w:gridCol w:w="235"/>
        <w:gridCol w:w="34"/>
        <w:gridCol w:w="263"/>
        <w:gridCol w:w="527"/>
        <w:gridCol w:w="57"/>
        <w:gridCol w:w="219"/>
        <w:gridCol w:w="938"/>
      </w:tblGrid>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项目名称</w:t>
            </w:r>
          </w:p>
        </w:tc>
        <w:tc>
          <w:tcPr>
            <w:tcW w:w="3156"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重庆市轨道交通中梁山大修基地工程</w:t>
            </w:r>
          </w:p>
        </w:tc>
        <w:tc>
          <w:tcPr>
            <w:tcW w:w="2510" w:type="dxa"/>
            <w:gridSpan w:val="9"/>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流域管理机构</w:t>
            </w:r>
          </w:p>
        </w:tc>
        <w:tc>
          <w:tcPr>
            <w:tcW w:w="2004"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长江水利委员会</w:t>
            </w:r>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涉及省（市、区）</w:t>
            </w:r>
          </w:p>
        </w:tc>
        <w:tc>
          <w:tcPr>
            <w:tcW w:w="876" w:type="dxa"/>
            <w:gridSpan w:val="2"/>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重庆市</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涉及地市或个数</w:t>
            </w:r>
          </w:p>
        </w:tc>
        <w:tc>
          <w:tcPr>
            <w:tcW w:w="1172" w:type="dxa"/>
            <w:gridSpan w:val="3"/>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338"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涉及县或个数</w:t>
            </w:r>
          </w:p>
        </w:tc>
        <w:tc>
          <w:tcPr>
            <w:tcW w:w="2004"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九龙坡区</w:t>
            </w:r>
          </w:p>
        </w:tc>
      </w:tr>
      <w:tr w:rsidR="00C33F6D">
        <w:trPr>
          <w:trHeight w:val="284"/>
          <w:jc w:val="center"/>
        </w:trPr>
        <w:tc>
          <w:tcPr>
            <w:tcW w:w="1403"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项目规模</w:t>
            </w:r>
          </w:p>
        </w:tc>
        <w:tc>
          <w:tcPr>
            <w:tcW w:w="2428" w:type="dxa"/>
            <w:gridSpan w:val="6"/>
            <w:vAlign w:val="center"/>
          </w:tcPr>
          <w:p w:rsidR="00C33F6D" w:rsidRDefault="003B5D68">
            <w:pPr>
              <w:widowControl/>
              <w:adjustRightInd w:val="0"/>
              <w:snapToGrid w:val="0"/>
              <w:spacing w:line="240" w:lineRule="exact"/>
              <w:jc w:val="left"/>
              <w:rPr>
                <w:rFonts w:ascii="Times New Roman" w:eastAsia="仿宋_GB2312" w:hAnsi="Times New Roman"/>
                <w:kern w:val="0"/>
                <w:sz w:val="18"/>
                <w:szCs w:val="18"/>
              </w:rPr>
            </w:pPr>
            <w:r>
              <w:rPr>
                <w:rFonts w:ascii="Times New Roman" w:eastAsia="仿宋_GB2312" w:hAnsi="Times New Roman" w:hint="eastAsia"/>
                <w:spacing w:val="-4"/>
                <w:kern w:val="0"/>
                <w:sz w:val="18"/>
                <w:szCs w:val="18"/>
              </w:rPr>
              <w:t>大修基地总建筑面积为</w:t>
            </w:r>
            <w:r>
              <w:rPr>
                <w:rFonts w:ascii="Times New Roman" w:eastAsia="仿宋_GB2312" w:hAnsi="Times New Roman"/>
                <w:sz w:val="18"/>
                <w:szCs w:val="18"/>
              </w:rPr>
              <w:t>142456.36m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，河道整治工程治理堤线总长</w:t>
            </w:r>
            <w:r>
              <w:rPr>
                <w:rFonts w:ascii="Times New Roman" w:eastAsia="仿宋_GB2312" w:hAnsi="Times New Roman" w:hint="eastAsia"/>
                <w:sz w:val="18"/>
                <w:szCs w:val="18"/>
              </w:rPr>
              <w:t>2061.75m</w:t>
            </w:r>
          </w:p>
        </w:tc>
        <w:tc>
          <w:tcPr>
            <w:tcW w:w="171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总投资</w:t>
            </w:r>
            <w:r>
              <w:rPr>
                <w:rFonts w:ascii="Times New Roman" w:eastAsia="仿宋_GB2312" w:hAnsi="Times New Roman"/>
                <w:kern w:val="0"/>
                <w:sz w:val="18"/>
                <w:szCs w:val="18"/>
              </w:rPr>
              <w:t>(</w:t>
            </w:r>
            <w:r>
              <w:rPr>
                <w:rFonts w:ascii="Times New Roman" w:eastAsia="仿宋_GB2312" w:hAnsi="Times New Roman"/>
                <w:kern w:val="0"/>
                <w:sz w:val="18"/>
                <w:szCs w:val="18"/>
              </w:rPr>
              <w:t>万元</w:t>
            </w:r>
            <w:r>
              <w:rPr>
                <w:rFonts w:ascii="Times New Roman" w:eastAsia="仿宋_GB2312" w:hAnsi="Times New Roman"/>
                <w:kern w:val="0"/>
                <w:sz w:val="18"/>
                <w:szCs w:val="18"/>
              </w:rPr>
              <w:t>)</w:t>
            </w:r>
          </w:p>
        </w:tc>
        <w:tc>
          <w:tcPr>
            <w:tcW w:w="1134"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spacing w:val="-4"/>
                <w:kern w:val="0"/>
                <w:sz w:val="18"/>
                <w:szCs w:val="18"/>
              </w:rPr>
              <w:t>233260.09</w:t>
            </w:r>
          </w:p>
        </w:tc>
        <w:tc>
          <w:tcPr>
            <w:tcW w:w="1417"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土建投资</w:t>
            </w:r>
            <w:r>
              <w:rPr>
                <w:rFonts w:ascii="Times New Roman" w:eastAsia="仿宋_GB2312" w:hAnsi="Times New Roman"/>
                <w:kern w:val="0"/>
                <w:sz w:val="18"/>
                <w:szCs w:val="18"/>
              </w:rPr>
              <w:t>(</w:t>
            </w:r>
            <w:r>
              <w:rPr>
                <w:rFonts w:ascii="Times New Roman" w:eastAsia="仿宋_GB2312" w:hAnsi="Times New Roman"/>
                <w:kern w:val="0"/>
                <w:sz w:val="18"/>
                <w:szCs w:val="18"/>
              </w:rPr>
              <w:t>万元</w:t>
            </w:r>
            <w:r>
              <w:rPr>
                <w:rFonts w:ascii="Times New Roman" w:eastAsia="仿宋_GB2312" w:hAnsi="Times New Roman"/>
                <w:kern w:val="0"/>
                <w:sz w:val="18"/>
                <w:szCs w:val="18"/>
              </w:rPr>
              <w:t>)</w:t>
            </w:r>
          </w:p>
        </w:tc>
        <w:tc>
          <w:tcPr>
            <w:tcW w:w="1157" w:type="dxa"/>
            <w:gridSpan w:val="2"/>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spacing w:val="-4"/>
                <w:kern w:val="0"/>
                <w:sz w:val="18"/>
                <w:szCs w:val="18"/>
              </w:rPr>
              <w:t>156543.27</w:t>
            </w:r>
          </w:p>
        </w:tc>
      </w:tr>
      <w:tr w:rsidR="00C33F6D">
        <w:trPr>
          <w:trHeight w:val="284"/>
          <w:jc w:val="center"/>
        </w:trPr>
        <w:tc>
          <w:tcPr>
            <w:tcW w:w="1545"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动工时间</w:t>
            </w:r>
          </w:p>
        </w:tc>
        <w:tc>
          <w:tcPr>
            <w:tcW w:w="910" w:type="dxa"/>
            <w:gridSpan w:val="3"/>
            <w:vAlign w:val="center"/>
          </w:tcPr>
          <w:p w:rsidR="00C33F6D" w:rsidRDefault="003B5D68">
            <w:pPr>
              <w:widowControl/>
              <w:adjustRightInd w:val="0"/>
              <w:snapToGrid w:val="0"/>
              <w:spacing w:line="240" w:lineRule="exact"/>
              <w:ind w:leftChars="-50" w:left="-105" w:rightChars="-50" w:right="-105"/>
              <w:jc w:val="center"/>
              <w:rPr>
                <w:rFonts w:ascii="Times New Roman" w:eastAsia="仿宋_GB2312" w:hAnsi="Times New Roman"/>
                <w:kern w:val="0"/>
                <w:sz w:val="18"/>
                <w:szCs w:val="18"/>
              </w:rPr>
            </w:pPr>
            <w:r>
              <w:rPr>
                <w:rFonts w:ascii="Times New Roman" w:eastAsia="仿宋_GB2312" w:hAnsi="Times New Roman"/>
                <w:kern w:val="0"/>
                <w:sz w:val="18"/>
                <w:szCs w:val="18"/>
              </w:rPr>
              <w:t>2022</w:t>
            </w:r>
            <w:r>
              <w:rPr>
                <w:rFonts w:ascii="Times New Roman" w:eastAsia="仿宋_GB2312" w:hAnsi="Times New Roman"/>
                <w:kern w:val="0"/>
                <w:sz w:val="18"/>
                <w:szCs w:val="18"/>
              </w:rPr>
              <w:t>年</w:t>
            </w:r>
            <w:r>
              <w:rPr>
                <w:rFonts w:ascii="Times New Roman" w:eastAsia="仿宋_GB2312" w:hAnsi="Times New Roman"/>
                <w:kern w:val="0"/>
                <w:sz w:val="18"/>
                <w:szCs w:val="18"/>
              </w:rPr>
              <w:t>3</w:t>
            </w:r>
            <w:r>
              <w:rPr>
                <w:rFonts w:ascii="Times New Roman" w:eastAsia="仿宋_GB2312" w:hAnsi="Times New Roman"/>
                <w:kern w:val="0"/>
                <w:sz w:val="18"/>
                <w:szCs w:val="18"/>
              </w:rPr>
              <w:t>月</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完工时间</w:t>
            </w:r>
          </w:p>
        </w:tc>
        <w:tc>
          <w:tcPr>
            <w:tcW w:w="1172" w:type="dxa"/>
            <w:gridSpan w:val="3"/>
            <w:vAlign w:val="center"/>
          </w:tcPr>
          <w:p w:rsidR="00C33F6D" w:rsidRDefault="003B5D68">
            <w:pPr>
              <w:widowControl/>
              <w:adjustRightInd w:val="0"/>
              <w:snapToGrid w:val="0"/>
              <w:spacing w:line="240" w:lineRule="exact"/>
              <w:ind w:leftChars="-50" w:left="-105" w:rightChars="-50" w:right="-105"/>
              <w:jc w:val="center"/>
              <w:rPr>
                <w:rFonts w:ascii="Times New Roman" w:eastAsia="仿宋_GB2312" w:hAnsi="Times New Roman"/>
                <w:kern w:val="0"/>
                <w:sz w:val="18"/>
                <w:szCs w:val="18"/>
              </w:rPr>
            </w:pPr>
            <w:r>
              <w:rPr>
                <w:rFonts w:ascii="Times New Roman" w:eastAsia="仿宋_GB2312" w:hAnsi="Times New Roman"/>
                <w:kern w:val="0"/>
                <w:sz w:val="18"/>
                <w:szCs w:val="18"/>
              </w:rPr>
              <w:t>2025</w:t>
            </w:r>
            <w:r>
              <w:rPr>
                <w:rFonts w:ascii="Times New Roman" w:eastAsia="仿宋_GB2312" w:hAnsi="Times New Roman"/>
                <w:kern w:val="0"/>
                <w:sz w:val="18"/>
                <w:szCs w:val="18"/>
              </w:rPr>
              <w:t>年</w:t>
            </w:r>
            <w:r>
              <w:rPr>
                <w:rFonts w:ascii="Times New Roman" w:eastAsia="仿宋_GB2312" w:hAnsi="Times New Roman"/>
                <w:kern w:val="0"/>
                <w:sz w:val="18"/>
                <w:szCs w:val="18"/>
              </w:rPr>
              <w:t>2</w:t>
            </w:r>
            <w:r>
              <w:rPr>
                <w:rFonts w:ascii="Times New Roman" w:eastAsia="仿宋_GB2312" w:hAnsi="Times New Roman"/>
                <w:kern w:val="0"/>
                <w:sz w:val="18"/>
                <w:szCs w:val="18"/>
              </w:rPr>
              <w:t>月</w:t>
            </w:r>
          </w:p>
        </w:tc>
        <w:tc>
          <w:tcPr>
            <w:tcW w:w="1601"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设计水平年</w:t>
            </w:r>
          </w:p>
        </w:tc>
        <w:tc>
          <w:tcPr>
            <w:tcW w:w="1741"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202</w:t>
            </w:r>
            <w:r>
              <w:rPr>
                <w:rFonts w:ascii="Times New Roman" w:eastAsia="仿宋_GB2312" w:hAnsi="Times New Roman" w:hint="eastAsia"/>
                <w:kern w:val="0"/>
                <w:sz w:val="18"/>
                <w:szCs w:val="18"/>
              </w:rPr>
              <w:t>5</w:t>
            </w:r>
            <w:r>
              <w:rPr>
                <w:rFonts w:ascii="Times New Roman" w:eastAsia="仿宋_GB2312" w:hAnsi="Times New Roman"/>
                <w:kern w:val="0"/>
                <w:sz w:val="18"/>
                <w:szCs w:val="18"/>
              </w:rPr>
              <w:t>年</w:t>
            </w:r>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工程占地（</w:t>
            </w:r>
            <w:r>
              <w:rPr>
                <w:rFonts w:ascii="Times New Roman" w:eastAsia="仿宋_GB2312" w:hAnsi="Times New Roman"/>
                <w:kern w:val="0"/>
                <w:sz w:val="18"/>
                <w:szCs w:val="18"/>
              </w:rPr>
              <w:t>hm</w:t>
            </w:r>
            <w:r>
              <w:rPr>
                <w:rFonts w:ascii="Times New Roman" w:eastAsia="仿宋_GB2312" w:hAnsi="Times New Roman"/>
                <w:kern w:val="0"/>
                <w:sz w:val="18"/>
                <w:szCs w:val="18"/>
                <w:vertAlign w:val="superscript"/>
              </w:rPr>
              <w:t>2</w:t>
            </w:r>
            <w:r>
              <w:rPr>
                <w:rFonts w:ascii="Times New Roman" w:eastAsia="仿宋_GB2312" w:hAnsi="Times New Roman"/>
                <w:kern w:val="0"/>
                <w:sz w:val="18"/>
                <w:szCs w:val="18"/>
              </w:rPr>
              <w:t>）</w:t>
            </w:r>
          </w:p>
        </w:tc>
        <w:tc>
          <w:tcPr>
            <w:tcW w:w="876" w:type="dxa"/>
            <w:gridSpan w:val="2"/>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36.92</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永久占地（</w:t>
            </w:r>
            <w:r>
              <w:rPr>
                <w:rFonts w:ascii="Times New Roman" w:eastAsia="仿宋_GB2312" w:hAnsi="Times New Roman"/>
                <w:kern w:val="0"/>
                <w:sz w:val="18"/>
                <w:szCs w:val="18"/>
              </w:rPr>
              <w:t>hm</w:t>
            </w:r>
            <w:r>
              <w:rPr>
                <w:rFonts w:ascii="Times New Roman" w:eastAsia="仿宋_GB2312" w:hAnsi="Times New Roman"/>
                <w:kern w:val="0"/>
                <w:sz w:val="18"/>
                <w:szCs w:val="18"/>
                <w:vertAlign w:val="superscript"/>
              </w:rPr>
              <w:t>2</w:t>
            </w:r>
            <w:r>
              <w:rPr>
                <w:rFonts w:ascii="Times New Roman" w:eastAsia="仿宋_GB2312" w:hAnsi="Times New Roman"/>
                <w:kern w:val="0"/>
                <w:sz w:val="18"/>
                <w:szCs w:val="18"/>
              </w:rPr>
              <w:t>）</w:t>
            </w:r>
          </w:p>
        </w:tc>
        <w:tc>
          <w:tcPr>
            <w:tcW w:w="1172"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33.65</w:t>
            </w:r>
          </w:p>
        </w:tc>
        <w:tc>
          <w:tcPr>
            <w:tcW w:w="1601"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临时占地（</w:t>
            </w:r>
            <w:r>
              <w:rPr>
                <w:rFonts w:ascii="Times New Roman" w:eastAsia="仿宋_GB2312" w:hAnsi="Times New Roman"/>
                <w:kern w:val="0"/>
                <w:sz w:val="18"/>
                <w:szCs w:val="18"/>
              </w:rPr>
              <w:t>hm</w:t>
            </w:r>
            <w:r>
              <w:rPr>
                <w:rFonts w:ascii="Times New Roman" w:eastAsia="仿宋_GB2312" w:hAnsi="Times New Roman"/>
                <w:kern w:val="0"/>
                <w:sz w:val="18"/>
                <w:szCs w:val="18"/>
                <w:vertAlign w:val="superscript"/>
              </w:rPr>
              <w:t>2</w:t>
            </w:r>
            <w:r>
              <w:rPr>
                <w:rFonts w:ascii="Times New Roman" w:eastAsia="仿宋_GB2312" w:hAnsi="Times New Roman"/>
                <w:kern w:val="0"/>
                <w:sz w:val="18"/>
                <w:szCs w:val="18"/>
              </w:rPr>
              <w:t>）</w:t>
            </w:r>
          </w:p>
        </w:tc>
        <w:tc>
          <w:tcPr>
            <w:tcW w:w="1741"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3.27</w:t>
            </w:r>
          </w:p>
        </w:tc>
      </w:tr>
      <w:tr w:rsidR="00C33F6D">
        <w:trPr>
          <w:trHeight w:val="284"/>
          <w:jc w:val="center"/>
        </w:trPr>
        <w:tc>
          <w:tcPr>
            <w:tcW w:w="943" w:type="dxa"/>
            <w:gridSpan w:val="2"/>
            <w:vMerge w:val="restart"/>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土石方量</w:t>
            </w:r>
          </w:p>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w:t>
            </w:r>
            <w:r>
              <w:rPr>
                <w:rFonts w:ascii="Times New Roman" w:eastAsia="仿宋_GB2312" w:hAnsi="Times New Roman"/>
                <w:kern w:val="0"/>
                <w:sz w:val="18"/>
                <w:szCs w:val="18"/>
              </w:rPr>
              <w:t>万</w:t>
            </w:r>
            <w:r>
              <w:rPr>
                <w:rFonts w:ascii="Times New Roman" w:eastAsia="仿宋_GB2312" w:hAnsi="Times New Roman"/>
                <w:kern w:val="0"/>
                <w:sz w:val="18"/>
                <w:szCs w:val="18"/>
              </w:rPr>
              <w:t>m</w:t>
            </w:r>
            <w:r>
              <w:rPr>
                <w:rFonts w:ascii="Times New Roman" w:eastAsia="仿宋_GB2312" w:hAnsi="Times New Roman"/>
                <w:kern w:val="0"/>
                <w:sz w:val="18"/>
                <w:szCs w:val="18"/>
                <w:vertAlign w:val="superscript"/>
              </w:rPr>
              <w:t>3</w:t>
            </w:r>
            <w:r>
              <w:rPr>
                <w:rFonts w:ascii="Times New Roman" w:eastAsia="仿宋_GB2312" w:hAnsi="Times New Roman" w:hint="eastAsia"/>
                <w:kern w:val="0"/>
                <w:sz w:val="18"/>
                <w:szCs w:val="18"/>
              </w:rPr>
              <w:t>)</w:t>
            </w:r>
          </w:p>
        </w:tc>
        <w:tc>
          <w:tcPr>
            <w:tcW w:w="1512"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项目组成</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挖方</w:t>
            </w:r>
          </w:p>
        </w:tc>
        <w:tc>
          <w:tcPr>
            <w:tcW w:w="1172"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填方</w:t>
            </w:r>
          </w:p>
        </w:tc>
        <w:tc>
          <w:tcPr>
            <w:tcW w:w="1601"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借方</w:t>
            </w:r>
          </w:p>
        </w:tc>
        <w:tc>
          <w:tcPr>
            <w:tcW w:w="1741"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余（弃）方</w:t>
            </w:r>
          </w:p>
        </w:tc>
      </w:tr>
      <w:tr w:rsidR="00C33F6D">
        <w:trPr>
          <w:trHeight w:val="284"/>
          <w:jc w:val="center"/>
        </w:trPr>
        <w:tc>
          <w:tcPr>
            <w:tcW w:w="943" w:type="dxa"/>
            <w:gridSpan w:val="2"/>
            <w:vMerge/>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512"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大修基地</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118.17</w:t>
            </w:r>
          </w:p>
        </w:tc>
        <w:tc>
          <w:tcPr>
            <w:tcW w:w="1172"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41.19</w:t>
            </w:r>
          </w:p>
        </w:tc>
        <w:tc>
          <w:tcPr>
            <w:tcW w:w="1601" w:type="dxa"/>
            <w:gridSpan w:val="7"/>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741"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76.98</w:t>
            </w:r>
          </w:p>
        </w:tc>
      </w:tr>
      <w:tr w:rsidR="00C33F6D">
        <w:trPr>
          <w:trHeight w:val="284"/>
          <w:jc w:val="center"/>
        </w:trPr>
        <w:tc>
          <w:tcPr>
            <w:tcW w:w="943" w:type="dxa"/>
            <w:gridSpan w:val="2"/>
            <w:vMerge/>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512"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河道整治工程</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26.79</w:t>
            </w:r>
          </w:p>
        </w:tc>
        <w:tc>
          <w:tcPr>
            <w:tcW w:w="1172"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4.51</w:t>
            </w:r>
          </w:p>
        </w:tc>
        <w:tc>
          <w:tcPr>
            <w:tcW w:w="1601" w:type="dxa"/>
            <w:gridSpan w:val="7"/>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741"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22.28</w:t>
            </w:r>
          </w:p>
        </w:tc>
      </w:tr>
      <w:tr w:rsidR="00C33F6D">
        <w:trPr>
          <w:trHeight w:val="284"/>
          <w:jc w:val="center"/>
        </w:trPr>
        <w:tc>
          <w:tcPr>
            <w:tcW w:w="943" w:type="dxa"/>
            <w:gridSpan w:val="2"/>
            <w:vMerge/>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512"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施工生产生活区</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0.93</w:t>
            </w:r>
          </w:p>
        </w:tc>
        <w:tc>
          <w:tcPr>
            <w:tcW w:w="1172"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0.93</w:t>
            </w:r>
          </w:p>
        </w:tc>
        <w:tc>
          <w:tcPr>
            <w:tcW w:w="1601" w:type="dxa"/>
            <w:gridSpan w:val="7"/>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741" w:type="dxa"/>
            <w:gridSpan w:val="4"/>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r>
      <w:tr w:rsidR="00C33F6D">
        <w:trPr>
          <w:trHeight w:val="284"/>
          <w:jc w:val="center"/>
        </w:trPr>
        <w:tc>
          <w:tcPr>
            <w:tcW w:w="943" w:type="dxa"/>
            <w:gridSpan w:val="2"/>
            <w:vMerge/>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512"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表土堆放场</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0.08</w:t>
            </w:r>
          </w:p>
        </w:tc>
        <w:tc>
          <w:tcPr>
            <w:tcW w:w="1172"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0.08</w:t>
            </w:r>
          </w:p>
        </w:tc>
        <w:tc>
          <w:tcPr>
            <w:tcW w:w="1601" w:type="dxa"/>
            <w:gridSpan w:val="7"/>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741" w:type="dxa"/>
            <w:gridSpan w:val="4"/>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r>
      <w:tr w:rsidR="00C33F6D">
        <w:trPr>
          <w:trHeight w:val="284"/>
          <w:jc w:val="center"/>
        </w:trPr>
        <w:tc>
          <w:tcPr>
            <w:tcW w:w="943" w:type="dxa"/>
            <w:gridSpan w:val="2"/>
            <w:vMerge/>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512"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施工道路</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0.23</w:t>
            </w:r>
          </w:p>
        </w:tc>
        <w:tc>
          <w:tcPr>
            <w:tcW w:w="1172" w:type="dxa"/>
            <w:gridSpan w:val="3"/>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0.23</w:t>
            </w:r>
          </w:p>
        </w:tc>
        <w:tc>
          <w:tcPr>
            <w:tcW w:w="1601" w:type="dxa"/>
            <w:gridSpan w:val="7"/>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741" w:type="dxa"/>
            <w:gridSpan w:val="4"/>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r>
      <w:tr w:rsidR="00C33F6D">
        <w:trPr>
          <w:trHeight w:val="284"/>
          <w:jc w:val="center"/>
        </w:trPr>
        <w:tc>
          <w:tcPr>
            <w:tcW w:w="943" w:type="dxa"/>
            <w:gridSpan w:val="2"/>
            <w:vMerge/>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512"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合计</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146.20</w:t>
            </w:r>
          </w:p>
        </w:tc>
        <w:tc>
          <w:tcPr>
            <w:tcW w:w="1172" w:type="dxa"/>
            <w:gridSpan w:val="3"/>
            <w:vAlign w:val="center"/>
          </w:tcPr>
          <w:p w:rsidR="00C33F6D" w:rsidRDefault="003B5D68">
            <w:pPr>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46.94</w:t>
            </w:r>
          </w:p>
        </w:tc>
        <w:tc>
          <w:tcPr>
            <w:tcW w:w="1601" w:type="dxa"/>
            <w:gridSpan w:val="7"/>
            <w:vAlign w:val="center"/>
          </w:tcPr>
          <w:p w:rsidR="00C33F6D" w:rsidRDefault="00C33F6D">
            <w:pPr>
              <w:widowControl/>
              <w:adjustRightInd w:val="0"/>
              <w:snapToGrid w:val="0"/>
              <w:spacing w:line="240" w:lineRule="exact"/>
              <w:jc w:val="center"/>
              <w:rPr>
                <w:rFonts w:ascii="Times New Roman" w:eastAsia="仿宋_GB2312" w:hAnsi="Times New Roman"/>
                <w:kern w:val="0"/>
                <w:sz w:val="18"/>
                <w:szCs w:val="18"/>
              </w:rPr>
            </w:pPr>
          </w:p>
        </w:tc>
        <w:tc>
          <w:tcPr>
            <w:tcW w:w="1741"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99.26</w:t>
            </w:r>
          </w:p>
        </w:tc>
      </w:tr>
      <w:tr w:rsidR="00C33F6D">
        <w:trPr>
          <w:trHeight w:val="284"/>
          <w:jc w:val="center"/>
        </w:trPr>
        <w:tc>
          <w:tcPr>
            <w:tcW w:w="2455"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重点防治区名称</w:t>
            </w:r>
          </w:p>
        </w:tc>
        <w:tc>
          <w:tcPr>
            <w:tcW w:w="6794" w:type="dxa"/>
            <w:gridSpan w:val="18"/>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重庆市水土流失</w:t>
            </w:r>
            <w:r>
              <w:rPr>
                <w:rFonts w:ascii="Times New Roman" w:eastAsia="仿宋_GB2312" w:hAnsi="Times New Roman" w:hint="eastAsia"/>
                <w:kern w:val="0"/>
                <w:sz w:val="18"/>
                <w:szCs w:val="18"/>
              </w:rPr>
              <w:t>重点</w:t>
            </w:r>
            <w:proofErr w:type="gramStart"/>
            <w:r>
              <w:rPr>
                <w:rFonts w:ascii="Times New Roman" w:eastAsia="仿宋_GB2312" w:hAnsi="Times New Roman" w:hint="eastAsia"/>
                <w:kern w:val="0"/>
                <w:sz w:val="18"/>
                <w:szCs w:val="18"/>
              </w:rPr>
              <w:t>预防区</w:t>
            </w:r>
            <w:proofErr w:type="gramEnd"/>
          </w:p>
        </w:tc>
      </w:tr>
      <w:tr w:rsidR="00C33F6D">
        <w:trPr>
          <w:trHeight w:val="284"/>
          <w:jc w:val="center"/>
        </w:trPr>
        <w:tc>
          <w:tcPr>
            <w:tcW w:w="2455"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地貌类型</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sz w:val="18"/>
                <w:szCs w:val="18"/>
              </w:rPr>
              <w:t>构造剥蚀浅丘</w:t>
            </w:r>
            <w:r>
              <w:rPr>
                <w:rFonts w:ascii="Times New Roman" w:eastAsia="仿宋_GB2312" w:hAnsi="Times New Roman" w:hint="eastAsia"/>
                <w:kern w:val="0"/>
                <w:sz w:val="18"/>
                <w:szCs w:val="18"/>
              </w:rPr>
              <w:t>地貌</w:t>
            </w:r>
          </w:p>
        </w:tc>
        <w:tc>
          <w:tcPr>
            <w:tcW w:w="2476" w:type="dxa"/>
            <w:gridSpan w:val="8"/>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水土保持区划</w:t>
            </w:r>
          </w:p>
        </w:tc>
        <w:tc>
          <w:tcPr>
            <w:tcW w:w="2038" w:type="dxa"/>
            <w:gridSpan w:val="6"/>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西南紫色土区</w:t>
            </w:r>
          </w:p>
        </w:tc>
      </w:tr>
      <w:tr w:rsidR="00C33F6D">
        <w:trPr>
          <w:trHeight w:val="284"/>
          <w:jc w:val="center"/>
        </w:trPr>
        <w:tc>
          <w:tcPr>
            <w:tcW w:w="2455" w:type="dxa"/>
            <w:gridSpan w:val="7"/>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土壤类型</w:t>
            </w:r>
          </w:p>
        </w:tc>
        <w:tc>
          <w:tcPr>
            <w:tcW w:w="2280" w:type="dxa"/>
            <w:gridSpan w:val="4"/>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紫色土</w:t>
            </w:r>
          </w:p>
        </w:tc>
        <w:tc>
          <w:tcPr>
            <w:tcW w:w="2476" w:type="dxa"/>
            <w:gridSpan w:val="8"/>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土壤侵蚀强度</w:t>
            </w:r>
          </w:p>
        </w:tc>
        <w:tc>
          <w:tcPr>
            <w:tcW w:w="2038" w:type="dxa"/>
            <w:gridSpan w:val="6"/>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轻度</w:t>
            </w:r>
          </w:p>
        </w:tc>
      </w:tr>
      <w:tr w:rsidR="00C33F6D">
        <w:trPr>
          <w:trHeight w:val="284"/>
          <w:jc w:val="center"/>
        </w:trPr>
        <w:tc>
          <w:tcPr>
            <w:tcW w:w="2455"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防治责任范围面积（</w:t>
            </w:r>
            <w:r>
              <w:rPr>
                <w:rFonts w:ascii="Times New Roman" w:eastAsia="仿宋_GB2312" w:hAnsi="Times New Roman"/>
                <w:kern w:val="0"/>
                <w:sz w:val="18"/>
                <w:szCs w:val="18"/>
              </w:rPr>
              <w:t>hm</w:t>
            </w:r>
            <w:r>
              <w:rPr>
                <w:rFonts w:ascii="Times New Roman" w:eastAsia="仿宋_GB2312" w:hAnsi="Times New Roman"/>
                <w:kern w:val="0"/>
                <w:sz w:val="18"/>
                <w:szCs w:val="18"/>
                <w:vertAlign w:val="superscript"/>
              </w:rPr>
              <w:t>2</w:t>
            </w:r>
            <w:r>
              <w:rPr>
                <w:rFonts w:ascii="Times New Roman" w:eastAsia="仿宋_GB2312" w:hAnsi="Times New Roman"/>
                <w:kern w:val="0"/>
                <w:sz w:val="18"/>
                <w:szCs w:val="18"/>
              </w:rPr>
              <w:t>）</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36.92</w:t>
            </w:r>
          </w:p>
        </w:tc>
        <w:tc>
          <w:tcPr>
            <w:tcW w:w="2476" w:type="dxa"/>
            <w:gridSpan w:val="8"/>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容许土壤流失量</w:t>
            </w:r>
            <w:r>
              <w:rPr>
                <w:rFonts w:ascii="Times New Roman" w:eastAsia="仿宋_GB2312" w:hAnsi="Times New Roman"/>
                <w:kern w:val="0"/>
                <w:sz w:val="18"/>
                <w:szCs w:val="18"/>
              </w:rPr>
              <w:t>[t/km</w:t>
            </w:r>
            <w:r>
              <w:rPr>
                <w:rFonts w:ascii="Times New Roman" w:eastAsia="仿宋_GB2312" w:hAnsi="Times New Roman"/>
                <w:kern w:val="0"/>
                <w:sz w:val="18"/>
                <w:szCs w:val="18"/>
                <w:vertAlign w:val="superscript"/>
              </w:rPr>
              <w:t>2</w:t>
            </w:r>
            <w:r>
              <w:rPr>
                <w:rFonts w:ascii="Times New Roman" w:eastAsia="仿宋_GB2312" w:hAnsi="Times New Roman"/>
                <w:kern w:val="0"/>
                <w:sz w:val="18"/>
                <w:szCs w:val="18"/>
              </w:rPr>
              <w:t>·a]</w:t>
            </w:r>
          </w:p>
        </w:tc>
        <w:tc>
          <w:tcPr>
            <w:tcW w:w="2038"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500</w:t>
            </w:r>
          </w:p>
        </w:tc>
      </w:tr>
      <w:tr w:rsidR="00C33F6D">
        <w:trPr>
          <w:trHeight w:val="284"/>
          <w:jc w:val="center"/>
        </w:trPr>
        <w:tc>
          <w:tcPr>
            <w:tcW w:w="2455"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水土流失预测总量（</w:t>
            </w:r>
            <w:r>
              <w:rPr>
                <w:rFonts w:ascii="Times New Roman" w:eastAsia="仿宋_GB2312" w:hAnsi="Times New Roman"/>
                <w:kern w:val="0"/>
                <w:sz w:val="18"/>
                <w:szCs w:val="18"/>
              </w:rPr>
              <w:t>t</w:t>
            </w:r>
            <w:r>
              <w:rPr>
                <w:rFonts w:ascii="Times New Roman" w:eastAsia="仿宋_GB2312" w:hAnsi="Times New Roman"/>
                <w:kern w:val="0"/>
                <w:sz w:val="18"/>
                <w:szCs w:val="18"/>
              </w:rPr>
              <w:t>）</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6282</w:t>
            </w:r>
          </w:p>
        </w:tc>
        <w:tc>
          <w:tcPr>
            <w:tcW w:w="2476" w:type="dxa"/>
            <w:gridSpan w:val="8"/>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新增水土流失量（</w:t>
            </w:r>
            <w:r>
              <w:rPr>
                <w:rFonts w:ascii="Times New Roman" w:eastAsia="仿宋_GB2312" w:hAnsi="Times New Roman"/>
                <w:kern w:val="0"/>
                <w:sz w:val="18"/>
                <w:szCs w:val="18"/>
              </w:rPr>
              <w:t>t</w:t>
            </w:r>
            <w:r>
              <w:rPr>
                <w:rFonts w:ascii="Times New Roman" w:eastAsia="仿宋_GB2312" w:hAnsi="Times New Roman"/>
                <w:kern w:val="0"/>
                <w:sz w:val="18"/>
                <w:szCs w:val="18"/>
              </w:rPr>
              <w:t>）</w:t>
            </w:r>
          </w:p>
        </w:tc>
        <w:tc>
          <w:tcPr>
            <w:tcW w:w="2038"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4574</w:t>
            </w:r>
          </w:p>
        </w:tc>
      </w:tr>
      <w:tr w:rsidR="00C33F6D">
        <w:trPr>
          <w:trHeight w:val="284"/>
          <w:jc w:val="center"/>
        </w:trPr>
        <w:tc>
          <w:tcPr>
            <w:tcW w:w="2455"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水土流失防治标准执行等级</w:t>
            </w:r>
          </w:p>
        </w:tc>
        <w:tc>
          <w:tcPr>
            <w:tcW w:w="6794" w:type="dxa"/>
            <w:gridSpan w:val="18"/>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西南紫色土区一级</w:t>
            </w:r>
            <w:r>
              <w:rPr>
                <w:rFonts w:ascii="Times New Roman" w:eastAsia="仿宋_GB2312" w:hAnsi="Times New Roman" w:hint="eastAsia"/>
                <w:kern w:val="0"/>
                <w:sz w:val="18"/>
                <w:szCs w:val="18"/>
              </w:rPr>
              <w:t>标准</w:t>
            </w:r>
          </w:p>
        </w:tc>
      </w:tr>
      <w:tr w:rsidR="00C33F6D">
        <w:trPr>
          <w:trHeight w:val="284"/>
          <w:jc w:val="center"/>
        </w:trPr>
        <w:tc>
          <w:tcPr>
            <w:tcW w:w="643" w:type="dxa"/>
            <w:vMerge w:val="restart"/>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防治指标</w:t>
            </w:r>
          </w:p>
        </w:tc>
        <w:tc>
          <w:tcPr>
            <w:tcW w:w="1812"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水土流失治理度</w:t>
            </w:r>
            <w:r>
              <w:rPr>
                <w:rFonts w:ascii="Times New Roman" w:eastAsia="仿宋_GB2312" w:hAnsi="Times New Roman"/>
                <w:kern w:val="0"/>
                <w:sz w:val="18"/>
                <w:szCs w:val="18"/>
              </w:rPr>
              <w:t>(%)</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97</w:t>
            </w:r>
          </w:p>
        </w:tc>
        <w:tc>
          <w:tcPr>
            <w:tcW w:w="2241"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土壤流失控制比</w:t>
            </w:r>
          </w:p>
        </w:tc>
        <w:tc>
          <w:tcPr>
            <w:tcW w:w="2273"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r>
      <w:tr w:rsidR="00C33F6D">
        <w:trPr>
          <w:trHeight w:val="284"/>
          <w:jc w:val="center"/>
        </w:trPr>
        <w:tc>
          <w:tcPr>
            <w:tcW w:w="643" w:type="dxa"/>
            <w:vMerge/>
            <w:vAlign w:val="center"/>
          </w:tcPr>
          <w:p w:rsidR="00C33F6D" w:rsidRDefault="00C33F6D">
            <w:pPr>
              <w:widowControl/>
              <w:adjustRightInd w:val="0"/>
              <w:snapToGrid w:val="0"/>
              <w:spacing w:line="240" w:lineRule="exact"/>
              <w:jc w:val="left"/>
              <w:rPr>
                <w:rFonts w:ascii="Times New Roman" w:eastAsia="仿宋_GB2312" w:hAnsi="Times New Roman"/>
                <w:kern w:val="0"/>
                <w:sz w:val="18"/>
                <w:szCs w:val="18"/>
              </w:rPr>
            </w:pPr>
          </w:p>
        </w:tc>
        <w:tc>
          <w:tcPr>
            <w:tcW w:w="1812"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渣土挡护率</w:t>
            </w:r>
            <w:r>
              <w:rPr>
                <w:rFonts w:ascii="Times New Roman" w:eastAsia="仿宋_GB2312" w:hAnsi="Times New Roman"/>
                <w:kern w:val="0"/>
                <w:sz w:val="18"/>
                <w:szCs w:val="18"/>
              </w:rPr>
              <w:t>(%)</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9</w:t>
            </w:r>
            <w:r>
              <w:rPr>
                <w:rFonts w:ascii="Times New Roman" w:eastAsia="仿宋_GB2312" w:hAnsi="Times New Roman" w:hint="eastAsia"/>
                <w:kern w:val="0"/>
                <w:sz w:val="18"/>
                <w:szCs w:val="18"/>
              </w:rPr>
              <w:t>4</w:t>
            </w:r>
          </w:p>
        </w:tc>
        <w:tc>
          <w:tcPr>
            <w:tcW w:w="2241"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表土保护率</w:t>
            </w:r>
            <w:r>
              <w:rPr>
                <w:rFonts w:ascii="Times New Roman" w:eastAsia="仿宋_GB2312" w:hAnsi="Times New Roman"/>
                <w:kern w:val="0"/>
                <w:sz w:val="18"/>
                <w:szCs w:val="18"/>
              </w:rPr>
              <w:t>(%)</w:t>
            </w:r>
          </w:p>
        </w:tc>
        <w:tc>
          <w:tcPr>
            <w:tcW w:w="2273"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92</w:t>
            </w:r>
          </w:p>
        </w:tc>
      </w:tr>
      <w:tr w:rsidR="00C33F6D">
        <w:trPr>
          <w:trHeight w:val="284"/>
          <w:jc w:val="center"/>
        </w:trPr>
        <w:tc>
          <w:tcPr>
            <w:tcW w:w="643" w:type="dxa"/>
            <w:vMerge/>
            <w:vAlign w:val="center"/>
          </w:tcPr>
          <w:p w:rsidR="00C33F6D" w:rsidRDefault="00C33F6D">
            <w:pPr>
              <w:widowControl/>
              <w:adjustRightInd w:val="0"/>
              <w:snapToGrid w:val="0"/>
              <w:spacing w:line="240" w:lineRule="exact"/>
              <w:jc w:val="left"/>
              <w:rPr>
                <w:rFonts w:ascii="Times New Roman" w:eastAsia="仿宋_GB2312" w:hAnsi="Times New Roman"/>
                <w:kern w:val="0"/>
                <w:sz w:val="18"/>
                <w:szCs w:val="18"/>
              </w:rPr>
            </w:pPr>
          </w:p>
        </w:tc>
        <w:tc>
          <w:tcPr>
            <w:tcW w:w="1812"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林草植被恢复率</w:t>
            </w:r>
            <w:r>
              <w:rPr>
                <w:rFonts w:ascii="Times New Roman" w:eastAsia="仿宋_GB2312" w:hAnsi="Times New Roman"/>
                <w:kern w:val="0"/>
                <w:sz w:val="18"/>
                <w:szCs w:val="18"/>
              </w:rPr>
              <w:t>(%)</w:t>
            </w:r>
          </w:p>
        </w:tc>
        <w:tc>
          <w:tcPr>
            <w:tcW w:w="2280"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97</w:t>
            </w:r>
          </w:p>
        </w:tc>
        <w:tc>
          <w:tcPr>
            <w:tcW w:w="2241"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林草覆盖率</w:t>
            </w:r>
            <w:r>
              <w:rPr>
                <w:rFonts w:ascii="Times New Roman" w:eastAsia="仿宋_GB2312" w:hAnsi="Times New Roman"/>
                <w:kern w:val="0"/>
                <w:sz w:val="18"/>
                <w:szCs w:val="18"/>
              </w:rPr>
              <w:t>(%)</w:t>
            </w:r>
          </w:p>
        </w:tc>
        <w:tc>
          <w:tcPr>
            <w:tcW w:w="2273" w:type="dxa"/>
            <w:gridSpan w:val="7"/>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r>
              <w:rPr>
                <w:rFonts w:ascii="Times New Roman" w:eastAsia="仿宋_GB2312" w:hAnsi="Times New Roman" w:hint="eastAsia"/>
                <w:kern w:val="0"/>
                <w:sz w:val="18"/>
                <w:szCs w:val="18"/>
              </w:rPr>
              <w:t>7</w:t>
            </w:r>
          </w:p>
        </w:tc>
      </w:tr>
      <w:tr w:rsidR="00C33F6D">
        <w:trPr>
          <w:trHeight w:val="284"/>
          <w:jc w:val="center"/>
        </w:trPr>
        <w:tc>
          <w:tcPr>
            <w:tcW w:w="643" w:type="dxa"/>
            <w:vMerge w:val="restart"/>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防治措施及工程量</w:t>
            </w:r>
          </w:p>
        </w:tc>
        <w:tc>
          <w:tcPr>
            <w:tcW w:w="1078"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分区</w:t>
            </w:r>
          </w:p>
        </w:tc>
        <w:tc>
          <w:tcPr>
            <w:tcW w:w="2394"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工程措施</w:t>
            </w:r>
          </w:p>
        </w:tc>
        <w:tc>
          <w:tcPr>
            <w:tcW w:w="2276"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植物措施</w:t>
            </w:r>
          </w:p>
        </w:tc>
        <w:tc>
          <w:tcPr>
            <w:tcW w:w="2858" w:type="dxa"/>
            <w:gridSpan w:val="9"/>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临时措施</w:t>
            </w:r>
          </w:p>
        </w:tc>
      </w:tr>
      <w:tr w:rsidR="00C33F6D">
        <w:trPr>
          <w:trHeight w:val="284"/>
          <w:jc w:val="center"/>
        </w:trPr>
        <w:tc>
          <w:tcPr>
            <w:tcW w:w="643" w:type="dxa"/>
            <w:vMerge/>
            <w:vAlign w:val="center"/>
          </w:tcPr>
          <w:p w:rsidR="00C33F6D" w:rsidRDefault="00C33F6D">
            <w:pPr>
              <w:adjustRightInd w:val="0"/>
              <w:snapToGrid w:val="0"/>
              <w:spacing w:line="240" w:lineRule="exact"/>
              <w:jc w:val="center"/>
              <w:rPr>
                <w:rFonts w:ascii="Times New Roman" w:eastAsia="仿宋_GB2312" w:hAnsi="Times New Roman"/>
                <w:kern w:val="0"/>
                <w:sz w:val="18"/>
                <w:szCs w:val="18"/>
              </w:rPr>
            </w:pPr>
          </w:p>
        </w:tc>
        <w:tc>
          <w:tcPr>
            <w:tcW w:w="1078"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sz w:val="18"/>
                <w:szCs w:val="18"/>
              </w:rPr>
              <w:t>大修基地</w:t>
            </w:r>
            <w:r>
              <w:rPr>
                <w:rFonts w:ascii="Times New Roman" w:eastAsia="仿宋_GB2312" w:hAnsi="Times New Roman"/>
                <w:sz w:val="18"/>
                <w:szCs w:val="18"/>
              </w:rPr>
              <w:t>防治区</w:t>
            </w:r>
          </w:p>
        </w:tc>
        <w:tc>
          <w:tcPr>
            <w:tcW w:w="2394" w:type="dxa"/>
            <w:gridSpan w:val="4"/>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主体设计：</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C35</w:t>
            </w:r>
            <w:r>
              <w:rPr>
                <w:rFonts w:ascii="Times New Roman" w:eastAsia="仿宋_GB2312" w:hAnsi="Times New Roman" w:hint="eastAsia"/>
                <w:sz w:val="18"/>
                <w:szCs w:val="18"/>
              </w:rPr>
              <w:t>混凝土护坡</w:t>
            </w:r>
            <w:r>
              <w:rPr>
                <w:rFonts w:ascii="Times New Roman" w:eastAsia="仿宋_GB2312" w:hAnsi="Times New Roman"/>
                <w:sz w:val="18"/>
                <w:szCs w:val="18"/>
              </w:rPr>
              <w:t>6437.27</w:t>
            </w:r>
            <w:r>
              <w:rPr>
                <w:rFonts w:ascii="Times New Roman" w:eastAsia="仿宋_GB2312" w:hAnsi="Times New Roman" w:hint="eastAsia"/>
                <w:sz w:val="18"/>
                <w:szCs w:val="18"/>
              </w:rPr>
              <w:t>m</w:t>
            </w:r>
            <w:r>
              <w:rPr>
                <w:rFonts w:ascii="Times New Roman" w:eastAsia="仿宋_GB2312" w:hAnsi="Times New Roman" w:hint="eastAsia"/>
                <w:sz w:val="18"/>
                <w:szCs w:val="18"/>
                <w:vertAlign w:val="superscript"/>
              </w:rPr>
              <w:t>3</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C25</w:t>
            </w:r>
            <w:r>
              <w:rPr>
                <w:rFonts w:ascii="Times New Roman" w:eastAsia="仿宋_GB2312" w:hAnsi="Times New Roman" w:hint="eastAsia"/>
                <w:sz w:val="18"/>
                <w:szCs w:val="18"/>
              </w:rPr>
              <w:t>混凝土护坡</w:t>
            </w:r>
            <w:r>
              <w:rPr>
                <w:rFonts w:ascii="Times New Roman" w:eastAsia="仿宋_GB2312" w:hAnsi="Times New Roman" w:hint="eastAsia"/>
                <w:sz w:val="18"/>
                <w:szCs w:val="18"/>
              </w:rPr>
              <w:t>55.27m</w:t>
            </w:r>
            <w:r>
              <w:rPr>
                <w:rFonts w:ascii="Times New Roman" w:eastAsia="仿宋_GB2312" w:hAnsi="Times New Roman" w:hint="eastAsia"/>
                <w:sz w:val="18"/>
                <w:szCs w:val="18"/>
                <w:vertAlign w:val="superscript"/>
              </w:rPr>
              <w:t>3</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C30</w:t>
            </w:r>
            <w:r>
              <w:rPr>
                <w:rFonts w:ascii="Times New Roman" w:eastAsia="仿宋_GB2312" w:hAnsi="Times New Roman" w:hint="eastAsia"/>
                <w:sz w:val="18"/>
                <w:szCs w:val="18"/>
              </w:rPr>
              <w:t>混凝土截水沟</w:t>
            </w:r>
            <w:r>
              <w:rPr>
                <w:rFonts w:ascii="Times New Roman" w:eastAsia="仿宋_GB2312" w:hAnsi="Times New Roman" w:hint="eastAsia"/>
                <w:sz w:val="18"/>
                <w:szCs w:val="18"/>
              </w:rPr>
              <w:t>2492m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雨水管道</w:t>
            </w:r>
            <w:r>
              <w:rPr>
                <w:rFonts w:ascii="Times New Roman" w:eastAsia="仿宋_GB2312" w:hAnsi="Times New Roman" w:hint="eastAsia"/>
                <w:sz w:val="18"/>
                <w:szCs w:val="18"/>
              </w:rPr>
              <w:t>5718m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雨水检查井</w:t>
            </w:r>
            <w:r>
              <w:rPr>
                <w:rFonts w:ascii="Times New Roman" w:eastAsia="仿宋_GB2312" w:hAnsi="Times New Roman" w:hint="eastAsia"/>
                <w:sz w:val="18"/>
                <w:szCs w:val="18"/>
              </w:rPr>
              <w:t>127</w:t>
            </w:r>
            <w:r>
              <w:rPr>
                <w:rFonts w:ascii="Times New Roman" w:eastAsia="仿宋_GB2312" w:hAnsi="Times New Roman" w:hint="eastAsia"/>
                <w:sz w:val="18"/>
                <w:szCs w:val="18"/>
              </w:rPr>
              <w:t>座</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雨水跌水井</w:t>
            </w:r>
            <w:r>
              <w:rPr>
                <w:rFonts w:ascii="Times New Roman" w:eastAsia="仿宋_GB2312" w:hAnsi="Times New Roman" w:hint="eastAsia"/>
                <w:sz w:val="18"/>
                <w:szCs w:val="18"/>
              </w:rPr>
              <w:t>11</w:t>
            </w:r>
            <w:r>
              <w:rPr>
                <w:rFonts w:ascii="Times New Roman" w:eastAsia="仿宋_GB2312" w:hAnsi="Times New Roman" w:hint="eastAsia"/>
                <w:sz w:val="18"/>
                <w:szCs w:val="18"/>
              </w:rPr>
              <w:t>座</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纵向盖板排水沟</w:t>
            </w:r>
            <w:r>
              <w:rPr>
                <w:rFonts w:ascii="Times New Roman" w:eastAsia="仿宋_GB2312" w:hAnsi="Times New Roman" w:hint="eastAsia"/>
                <w:sz w:val="18"/>
                <w:szCs w:val="18"/>
              </w:rPr>
              <w:t>4012m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横向盖板排水沟</w:t>
            </w:r>
            <w:r>
              <w:rPr>
                <w:rFonts w:ascii="Times New Roman" w:eastAsia="仿宋_GB2312" w:hAnsi="Times New Roman" w:hint="eastAsia"/>
                <w:sz w:val="18"/>
                <w:szCs w:val="18"/>
              </w:rPr>
              <w:t>535m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雨水口</w:t>
            </w:r>
            <w:r>
              <w:rPr>
                <w:rFonts w:ascii="Times New Roman" w:eastAsia="仿宋_GB2312" w:hAnsi="Times New Roman" w:hint="eastAsia"/>
                <w:sz w:val="18"/>
                <w:szCs w:val="18"/>
              </w:rPr>
              <w:t>223</w:t>
            </w:r>
            <w:r>
              <w:rPr>
                <w:rFonts w:ascii="Times New Roman" w:eastAsia="仿宋_GB2312" w:hAnsi="Times New Roman" w:hint="eastAsia"/>
                <w:sz w:val="18"/>
                <w:szCs w:val="18"/>
              </w:rPr>
              <w:t>个</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道路边沟</w:t>
            </w:r>
            <w:r>
              <w:rPr>
                <w:rFonts w:ascii="Times New Roman" w:eastAsia="仿宋_GB2312" w:hAnsi="Times New Roman" w:hint="eastAsia"/>
                <w:sz w:val="18"/>
                <w:szCs w:val="18"/>
              </w:rPr>
              <w:t>60m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表土剥离</w:t>
            </w:r>
            <w:r>
              <w:rPr>
                <w:rFonts w:ascii="Times New Roman" w:eastAsia="仿宋_GB2312" w:hAnsi="Times New Roman"/>
                <w:sz w:val="18"/>
                <w:szCs w:val="18"/>
              </w:rPr>
              <w:t>0.</w:t>
            </w:r>
            <w:r>
              <w:rPr>
                <w:rFonts w:ascii="Times New Roman" w:eastAsia="仿宋_GB2312" w:hAnsi="Times New Roman" w:hint="eastAsia"/>
                <w:sz w:val="18"/>
                <w:szCs w:val="18"/>
              </w:rPr>
              <w:t>17</w:t>
            </w: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仿宋_GB2312" w:hAnsi="Times New Roman"/>
                <w:sz w:val="18"/>
                <w:szCs w:val="18"/>
                <w:vertAlign w:val="superscript"/>
              </w:rPr>
              <w:t>3</w:t>
            </w:r>
          </w:p>
        </w:tc>
        <w:tc>
          <w:tcPr>
            <w:tcW w:w="2276" w:type="dxa"/>
            <w:gridSpan w:val="6"/>
            <w:vAlign w:val="center"/>
          </w:tcPr>
          <w:p w:rsidR="00C33F6D" w:rsidRDefault="003B5D68">
            <w:pPr>
              <w:widowControl/>
              <w:adjustRightInd w:val="0"/>
              <w:snapToGrid w:val="0"/>
              <w:spacing w:line="240" w:lineRule="exact"/>
              <w:jc w:val="left"/>
              <w:rPr>
                <w:rFonts w:ascii="Times New Roman" w:eastAsia="仿宋_GB2312" w:hAnsi="Times New Roman"/>
                <w:bCs/>
                <w:kern w:val="0"/>
                <w:sz w:val="18"/>
                <w:szCs w:val="18"/>
                <w:lang w:bidi="en-US"/>
              </w:rPr>
            </w:pPr>
            <w:r>
              <w:rPr>
                <w:rFonts w:ascii="Times New Roman" w:eastAsia="仿宋_GB2312" w:hAnsi="Times New Roman"/>
                <w:bCs/>
                <w:kern w:val="0"/>
                <w:sz w:val="18"/>
                <w:szCs w:val="18"/>
                <w:lang w:bidi="en-US"/>
              </w:rPr>
              <w:t>主体设计：</w:t>
            </w:r>
          </w:p>
          <w:p w:rsidR="00C33F6D" w:rsidRDefault="003B5D68">
            <w:pPr>
              <w:widowControl/>
              <w:adjustRightInd w:val="0"/>
              <w:snapToGrid w:val="0"/>
              <w:spacing w:line="240" w:lineRule="exact"/>
              <w:jc w:val="left"/>
              <w:rPr>
                <w:rFonts w:ascii="Times New Roman" w:eastAsia="仿宋_GB2312" w:hAnsi="Times New Roman"/>
                <w:bCs/>
                <w:sz w:val="18"/>
                <w:szCs w:val="18"/>
              </w:rPr>
            </w:pPr>
            <w:r>
              <w:rPr>
                <w:rFonts w:ascii="Times New Roman" w:eastAsia="仿宋_GB2312" w:hAnsi="Times New Roman" w:hint="eastAsia"/>
                <w:bCs/>
                <w:sz w:val="18"/>
                <w:szCs w:val="18"/>
              </w:rPr>
              <w:t>喷播植草</w:t>
            </w:r>
            <w:r>
              <w:rPr>
                <w:rFonts w:ascii="Times New Roman" w:eastAsia="仿宋_GB2312" w:hAnsi="Times New Roman"/>
                <w:bCs/>
                <w:sz w:val="18"/>
                <w:szCs w:val="18"/>
              </w:rPr>
              <w:t>19411.24</w:t>
            </w:r>
            <w:r>
              <w:rPr>
                <w:rFonts w:ascii="Times New Roman" w:eastAsia="仿宋_GB2312" w:hAnsi="Times New Roman" w:hint="eastAsia"/>
                <w:bCs/>
                <w:sz w:val="18"/>
                <w:szCs w:val="18"/>
              </w:rPr>
              <w:t>m</w:t>
            </w:r>
            <w:r>
              <w:rPr>
                <w:rFonts w:ascii="Times New Roman" w:eastAsia="仿宋_GB2312" w:hAnsi="Times New Roman" w:hint="eastAsia"/>
                <w:bCs/>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景观绿化面积</w:t>
            </w:r>
            <w:r>
              <w:rPr>
                <w:rFonts w:ascii="Times New Roman" w:eastAsia="仿宋_GB2312" w:hAnsi="Times New Roman" w:hint="eastAsia"/>
                <w:sz w:val="18"/>
                <w:szCs w:val="18"/>
              </w:rPr>
              <w:t>67177.83m</w:t>
            </w:r>
            <w:r>
              <w:rPr>
                <w:rFonts w:ascii="Times New Roman" w:eastAsia="仿宋_GB2312" w:hAnsi="Times New Roman" w:hint="eastAsia"/>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bCs/>
                <w:kern w:val="0"/>
                <w:sz w:val="18"/>
                <w:szCs w:val="18"/>
                <w:lang w:bidi="en-US"/>
              </w:rPr>
            </w:pPr>
            <w:r>
              <w:rPr>
                <w:rFonts w:ascii="Times New Roman" w:eastAsia="仿宋_GB2312" w:hAnsi="Times New Roman" w:hint="eastAsia"/>
                <w:sz w:val="18"/>
                <w:szCs w:val="18"/>
              </w:rPr>
              <w:t>透水砖</w:t>
            </w:r>
            <w:r>
              <w:rPr>
                <w:rFonts w:ascii="Times New Roman" w:eastAsia="宋体" w:hAnsi="Times New Roman" w:hint="eastAsia"/>
                <w:sz w:val="18"/>
                <w:szCs w:val="18"/>
              </w:rPr>
              <w:t>5709.66</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c>
          <w:tcPr>
            <w:tcW w:w="2858" w:type="dxa"/>
            <w:gridSpan w:val="9"/>
            <w:vAlign w:val="center"/>
          </w:tcPr>
          <w:p w:rsidR="00C33F6D" w:rsidRDefault="003B5D68">
            <w:pPr>
              <w:widowControl/>
              <w:adjustRightInd w:val="0"/>
              <w:snapToGrid w:val="0"/>
              <w:spacing w:line="240" w:lineRule="exact"/>
              <w:jc w:val="left"/>
              <w:rPr>
                <w:rFonts w:ascii="Times New Roman" w:eastAsia="仿宋_GB2312" w:hAnsi="Times New Roman"/>
                <w:bCs/>
                <w:kern w:val="0"/>
                <w:sz w:val="18"/>
                <w:szCs w:val="18"/>
                <w:lang w:bidi="en-US"/>
              </w:rPr>
            </w:pPr>
            <w:r>
              <w:rPr>
                <w:rFonts w:ascii="Times New Roman" w:eastAsia="仿宋_GB2312" w:hAnsi="Times New Roman"/>
                <w:bCs/>
                <w:kern w:val="0"/>
                <w:sz w:val="18"/>
                <w:szCs w:val="18"/>
                <w:lang w:bidi="en-US"/>
              </w:rPr>
              <w:t>主体设计：</w:t>
            </w:r>
          </w:p>
          <w:p w:rsidR="00C33F6D" w:rsidRDefault="003B5D68">
            <w:pPr>
              <w:widowControl/>
              <w:adjustRightInd w:val="0"/>
              <w:snapToGrid w:val="0"/>
              <w:spacing w:line="240" w:lineRule="exact"/>
              <w:jc w:val="left"/>
              <w:rPr>
                <w:rFonts w:ascii="Times New Roman" w:eastAsia="仿宋_GB2312" w:hAnsi="Times New Roman"/>
                <w:bCs/>
                <w:kern w:val="0"/>
                <w:sz w:val="18"/>
                <w:szCs w:val="18"/>
                <w:lang w:bidi="en-US"/>
              </w:rPr>
            </w:pPr>
            <w:r>
              <w:rPr>
                <w:rFonts w:ascii="Times New Roman" w:eastAsia="仿宋_GB2312" w:hAnsi="Times New Roman" w:hint="eastAsia"/>
                <w:bCs/>
                <w:kern w:val="0"/>
                <w:sz w:val="18"/>
                <w:szCs w:val="18"/>
                <w:lang w:bidi="en-US"/>
              </w:rPr>
              <w:t>覆盖防雨布</w:t>
            </w:r>
            <w:r>
              <w:rPr>
                <w:rFonts w:ascii="Times New Roman" w:eastAsia="仿宋_GB2312" w:hAnsi="Times New Roman" w:hint="eastAsia"/>
                <w:sz w:val="18"/>
                <w:szCs w:val="18"/>
              </w:rPr>
              <w:t>1000</w:t>
            </w:r>
            <w:r>
              <w:rPr>
                <w:rFonts w:ascii="Times New Roman" w:eastAsia="仿宋_GB2312" w:hAnsi="Times New Roman"/>
                <w:sz w:val="18"/>
                <w:szCs w:val="18"/>
              </w:rPr>
              <w:t>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覆盖防雨布</w:t>
            </w:r>
            <w:r>
              <w:rPr>
                <w:rFonts w:ascii="Times New Roman" w:eastAsia="仿宋_GB2312" w:hAnsi="Times New Roman" w:hint="eastAsia"/>
                <w:sz w:val="18"/>
                <w:szCs w:val="18"/>
              </w:rPr>
              <w:t>100000</w:t>
            </w:r>
            <w:r>
              <w:rPr>
                <w:rFonts w:ascii="Times New Roman" w:eastAsia="仿宋_GB2312" w:hAnsi="Times New Roman"/>
                <w:sz w:val="18"/>
                <w:szCs w:val="18"/>
              </w:rPr>
              <w:t>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钢挡板长约</w:t>
            </w:r>
            <w:r>
              <w:rPr>
                <w:rFonts w:ascii="Times New Roman" w:eastAsia="仿宋_GB2312" w:hAnsi="Times New Roman" w:hint="eastAsia"/>
                <w:sz w:val="18"/>
                <w:szCs w:val="18"/>
              </w:rPr>
              <w:t>6</w:t>
            </w:r>
            <w:r>
              <w:rPr>
                <w:rFonts w:ascii="Times New Roman" w:eastAsia="仿宋_GB2312" w:hAnsi="Times New Roman"/>
                <w:sz w:val="18"/>
                <w:szCs w:val="18"/>
              </w:rPr>
              <w:t>0m</w:t>
            </w:r>
          </w:p>
          <w:p w:rsidR="00C33F6D" w:rsidRDefault="003B5D68">
            <w:pPr>
              <w:widowControl/>
              <w:adjustRightInd w:val="0"/>
              <w:snapToGrid w:val="0"/>
              <w:spacing w:line="240" w:lineRule="exact"/>
              <w:jc w:val="left"/>
              <w:rPr>
                <w:rFonts w:ascii="Times New Roman" w:eastAsia="仿宋_GB2312" w:hAnsi="Times New Roman"/>
                <w:spacing w:val="-4"/>
                <w:sz w:val="18"/>
                <w:szCs w:val="18"/>
              </w:rPr>
            </w:pPr>
            <w:r>
              <w:rPr>
                <w:rFonts w:ascii="Times New Roman" w:eastAsia="仿宋_GB2312" w:hAnsi="Times New Roman"/>
                <w:spacing w:val="-4"/>
                <w:sz w:val="18"/>
                <w:szCs w:val="18"/>
              </w:rPr>
              <w:t>填土</w:t>
            </w:r>
            <w:r>
              <w:rPr>
                <w:rFonts w:ascii="Times New Roman" w:eastAsia="仿宋_GB2312" w:hAnsi="Times New Roman" w:hint="eastAsia"/>
                <w:spacing w:val="-4"/>
                <w:sz w:val="18"/>
                <w:szCs w:val="18"/>
              </w:rPr>
              <w:t>编</w:t>
            </w:r>
            <w:r>
              <w:rPr>
                <w:rFonts w:ascii="Times New Roman" w:eastAsia="仿宋_GB2312" w:hAnsi="Times New Roman"/>
                <w:spacing w:val="-4"/>
                <w:sz w:val="18"/>
                <w:szCs w:val="18"/>
              </w:rPr>
              <w:t>织袋挡土墙长</w:t>
            </w:r>
            <w:r>
              <w:rPr>
                <w:rFonts w:ascii="Times New Roman" w:eastAsia="仿宋_GB2312" w:hAnsi="Times New Roman" w:hint="eastAsia"/>
                <w:spacing w:val="-4"/>
                <w:sz w:val="18"/>
                <w:szCs w:val="18"/>
              </w:rPr>
              <w:t>300</w:t>
            </w:r>
            <w:r>
              <w:rPr>
                <w:rFonts w:ascii="Times New Roman" w:eastAsia="仿宋_GB2312" w:hAnsi="Times New Roman"/>
                <w:spacing w:val="-4"/>
                <w:sz w:val="18"/>
                <w:szCs w:val="18"/>
              </w:rPr>
              <w:t>m</w:t>
            </w:r>
          </w:p>
          <w:p w:rsidR="00C33F6D" w:rsidRDefault="003B5D68">
            <w:pPr>
              <w:widowControl/>
              <w:adjustRightInd w:val="0"/>
              <w:snapToGrid w:val="0"/>
              <w:spacing w:line="240" w:lineRule="exact"/>
              <w:jc w:val="left"/>
              <w:rPr>
                <w:rFonts w:ascii="Times New Roman" w:eastAsia="仿宋_GB2312" w:hAnsi="Times New Roman"/>
                <w:spacing w:val="-4"/>
                <w:sz w:val="18"/>
                <w:szCs w:val="18"/>
              </w:rPr>
            </w:pPr>
            <w:r>
              <w:rPr>
                <w:rFonts w:ascii="Times New Roman" w:eastAsia="仿宋_GB2312" w:hAnsi="Times New Roman"/>
                <w:spacing w:val="-4"/>
                <w:sz w:val="18"/>
                <w:szCs w:val="18"/>
              </w:rPr>
              <w:t>临时排水沟长</w:t>
            </w:r>
            <w:r>
              <w:rPr>
                <w:rFonts w:ascii="Times New Roman" w:eastAsia="仿宋_GB2312" w:hAnsi="Times New Roman" w:hint="eastAsia"/>
                <w:spacing w:val="-4"/>
                <w:sz w:val="18"/>
                <w:szCs w:val="18"/>
              </w:rPr>
              <w:t>2500</w:t>
            </w:r>
            <w:r>
              <w:rPr>
                <w:rFonts w:ascii="Times New Roman" w:eastAsia="仿宋_GB2312" w:hAnsi="Times New Roman"/>
                <w:spacing w:val="-4"/>
                <w:sz w:val="18"/>
                <w:szCs w:val="18"/>
              </w:rPr>
              <w:t>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pacing w:val="-4"/>
                <w:sz w:val="18"/>
                <w:szCs w:val="18"/>
              </w:rPr>
              <w:t>沉沙池</w:t>
            </w:r>
            <w:r>
              <w:rPr>
                <w:rFonts w:ascii="Times New Roman" w:eastAsia="仿宋_GB2312" w:hAnsi="Times New Roman" w:hint="eastAsia"/>
                <w:spacing w:val="-4"/>
                <w:sz w:val="18"/>
                <w:szCs w:val="18"/>
              </w:rPr>
              <w:t>2</w:t>
            </w:r>
            <w:r>
              <w:rPr>
                <w:rFonts w:ascii="Times New Roman" w:eastAsia="仿宋_GB2312" w:hAnsi="Times New Roman" w:hint="eastAsia"/>
                <w:spacing w:val="-4"/>
                <w:sz w:val="18"/>
                <w:szCs w:val="18"/>
              </w:rPr>
              <w:t>座</w:t>
            </w:r>
          </w:p>
        </w:tc>
      </w:tr>
      <w:tr w:rsidR="00C33F6D">
        <w:trPr>
          <w:trHeight w:val="284"/>
          <w:jc w:val="center"/>
        </w:trPr>
        <w:tc>
          <w:tcPr>
            <w:tcW w:w="643" w:type="dxa"/>
            <w:vMerge/>
            <w:vAlign w:val="center"/>
          </w:tcPr>
          <w:p w:rsidR="00C33F6D" w:rsidRDefault="00C33F6D">
            <w:pPr>
              <w:adjustRightInd w:val="0"/>
              <w:snapToGrid w:val="0"/>
              <w:spacing w:line="240" w:lineRule="exact"/>
              <w:jc w:val="center"/>
              <w:rPr>
                <w:rFonts w:ascii="Times New Roman" w:eastAsia="仿宋_GB2312" w:hAnsi="Times New Roman"/>
                <w:kern w:val="0"/>
                <w:sz w:val="18"/>
                <w:szCs w:val="18"/>
              </w:rPr>
            </w:pPr>
          </w:p>
        </w:tc>
        <w:tc>
          <w:tcPr>
            <w:tcW w:w="1078" w:type="dxa"/>
            <w:gridSpan w:val="5"/>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河道整治工程</w:t>
            </w:r>
            <w:r>
              <w:rPr>
                <w:rFonts w:ascii="Times New Roman" w:eastAsia="仿宋_GB2312" w:hAnsi="Times New Roman"/>
                <w:sz w:val="18"/>
                <w:szCs w:val="18"/>
              </w:rPr>
              <w:t>防治区</w:t>
            </w:r>
          </w:p>
        </w:tc>
        <w:tc>
          <w:tcPr>
            <w:tcW w:w="2394" w:type="dxa"/>
            <w:gridSpan w:val="4"/>
            <w:vAlign w:val="center"/>
          </w:tcPr>
          <w:p w:rsidR="00C33F6D" w:rsidRDefault="003B5D68">
            <w:pPr>
              <w:widowControl/>
              <w:adjustRightInd w:val="0"/>
              <w:snapToGrid w:val="0"/>
              <w:spacing w:line="24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主体设计：</w:t>
            </w:r>
          </w:p>
          <w:p w:rsidR="00C33F6D" w:rsidRDefault="003B5D68">
            <w:pPr>
              <w:widowControl/>
              <w:adjustRightInd w:val="0"/>
              <w:snapToGrid w:val="0"/>
              <w:spacing w:line="240" w:lineRule="exact"/>
              <w:jc w:val="left"/>
              <w:rPr>
                <w:rFonts w:ascii="Times New Roman" w:eastAsia="仿宋_GB2312" w:hAnsi="Times New Roman"/>
                <w:bCs/>
                <w:sz w:val="18"/>
                <w:szCs w:val="18"/>
                <w:vertAlign w:val="superscript"/>
              </w:rPr>
            </w:pPr>
            <w:r>
              <w:rPr>
                <w:rFonts w:ascii="Times New Roman" w:eastAsia="仿宋_GB2312" w:hAnsi="Times New Roman"/>
                <w:spacing w:val="-4"/>
                <w:kern w:val="0"/>
                <w:sz w:val="18"/>
                <w:szCs w:val="18"/>
              </w:rPr>
              <w:t>C25</w:t>
            </w:r>
            <w:r>
              <w:rPr>
                <w:rFonts w:ascii="Times New Roman" w:eastAsia="仿宋_GB2312" w:hAnsi="Times New Roman"/>
                <w:spacing w:val="-4"/>
                <w:kern w:val="0"/>
                <w:sz w:val="18"/>
                <w:szCs w:val="18"/>
              </w:rPr>
              <w:t>混凝土护坡</w:t>
            </w:r>
            <w:r>
              <w:rPr>
                <w:rFonts w:ascii="Times New Roman" w:eastAsia="仿宋_GB2312" w:hAnsi="Times New Roman"/>
                <w:spacing w:val="-4"/>
                <w:kern w:val="0"/>
                <w:sz w:val="18"/>
                <w:szCs w:val="18"/>
              </w:rPr>
              <w:t>3684.86</w:t>
            </w:r>
            <w:r>
              <w:rPr>
                <w:rFonts w:ascii="Times New Roman" w:eastAsia="仿宋_GB2312" w:hAnsi="Times New Roman"/>
                <w:bCs/>
                <w:sz w:val="18"/>
                <w:szCs w:val="18"/>
              </w:rPr>
              <w:t>m</w:t>
            </w:r>
            <w:r>
              <w:rPr>
                <w:rFonts w:ascii="Times New Roman" w:eastAsia="仿宋_GB2312" w:hAnsi="Times New Roman"/>
                <w:bCs/>
                <w:sz w:val="18"/>
                <w:szCs w:val="18"/>
                <w:vertAlign w:val="superscript"/>
              </w:rPr>
              <w:t>3</w:t>
            </w:r>
          </w:p>
          <w:p w:rsidR="00C33F6D" w:rsidRDefault="003B5D68">
            <w:pPr>
              <w:widowControl/>
              <w:adjustRightInd w:val="0"/>
              <w:snapToGrid w:val="0"/>
              <w:spacing w:line="24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方案新增：</w:t>
            </w:r>
          </w:p>
          <w:p w:rsidR="00C33F6D" w:rsidRDefault="003B5D68">
            <w:pPr>
              <w:widowControl/>
              <w:adjustRightInd w:val="0"/>
              <w:snapToGrid w:val="0"/>
              <w:spacing w:line="240" w:lineRule="exact"/>
              <w:jc w:val="left"/>
              <w:rPr>
                <w:rFonts w:ascii="Times New Roman" w:eastAsia="仿宋_GB2312" w:hAnsi="Times New Roman"/>
                <w:spacing w:val="-4"/>
                <w:kern w:val="0"/>
                <w:sz w:val="18"/>
                <w:szCs w:val="18"/>
              </w:rPr>
            </w:pPr>
            <w:r>
              <w:rPr>
                <w:rFonts w:ascii="Times New Roman" w:eastAsia="仿宋_GB2312" w:hAnsi="Times New Roman"/>
                <w:sz w:val="18"/>
                <w:szCs w:val="18"/>
              </w:rPr>
              <w:t>表土剥离</w:t>
            </w:r>
            <w:r>
              <w:rPr>
                <w:rFonts w:ascii="Times New Roman" w:eastAsia="仿宋_GB2312" w:hAnsi="Times New Roman"/>
                <w:sz w:val="18"/>
                <w:szCs w:val="18"/>
              </w:rPr>
              <w:t>0.</w:t>
            </w:r>
            <w:r>
              <w:rPr>
                <w:rFonts w:ascii="Times New Roman" w:eastAsia="仿宋_GB2312" w:hAnsi="Times New Roman" w:hint="eastAsia"/>
                <w:sz w:val="18"/>
                <w:szCs w:val="18"/>
              </w:rPr>
              <w:t>11</w:t>
            </w: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宋体" w:hAnsi="Times New Roman"/>
                <w:sz w:val="18"/>
                <w:szCs w:val="18"/>
                <w:vertAlign w:val="superscript"/>
              </w:rPr>
              <w:t>3</w:t>
            </w:r>
          </w:p>
        </w:tc>
        <w:tc>
          <w:tcPr>
            <w:tcW w:w="2276" w:type="dxa"/>
            <w:gridSpan w:val="6"/>
            <w:vAlign w:val="center"/>
          </w:tcPr>
          <w:p w:rsidR="00C33F6D" w:rsidRDefault="003B5D68">
            <w:pPr>
              <w:widowControl/>
              <w:adjustRightInd w:val="0"/>
              <w:snapToGrid w:val="0"/>
              <w:spacing w:line="240" w:lineRule="exact"/>
              <w:jc w:val="left"/>
              <w:rPr>
                <w:rFonts w:ascii="Times New Roman" w:eastAsia="仿宋_GB2312" w:hAnsi="Times New Roman"/>
                <w:bCs/>
                <w:kern w:val="0"/>
                <w:sz w:val="18"/>
                <w:szCs w:val="18"/>
                <w:lang w:bidi="en-US"/>
              </w:rPr>
            </w:pPr>
            <w:r>
              <w:rPr>
                <w:rFonts w:ascii="Times New Roman" w:eastAsia="仿宋_GB2312" w:hAnsi="Times New Roman"/>
                <w:bCs/>
                <w:kern w:val="0"/>
                <w:sz w:val="18"/>
                <w:szCs w:val="18"/>
                <w:lang w:bidi="en-US"/>
              </w:rPr>
              <w:t>主体设计：</w:t>
            </w:r>
          </w:p>
          <w:p w:rsidR="00C33F6D" w:rsidRDefault="003B5D68">
            <w:pPr>
              <w:widowControl/>
              <w:adjustRightInd w:val="0"/>
              <w:snapToGrid w:val="0"/>
              <w:spacing w:line="240" w:lineRule="exact"/>
              <w:jc w:val="left"/>
              <w:rPr>
                <w:rFonts w:ascii="Times New Roman" w:eastAsia="仿宋_GB2312" w:hAnsi="Times New Roman"/>
                <w:bCs/>
                <w:kern w:val="0"/>
                <w:sz w:val="18"/>
                <w:szCs w:val="18"/>
                <w:lang w:bidi="en-US"/>
              </w:rPr>
            </w:pPr>
            <w:r>
              <w:rPr>
                <w:rFonts w:ascii="Times New Roman" w:eastAsia="仿宋_GB2312" w:hAnsi="Times New Roman"/>
                <w:spacing w:val="-4"/>
                <w:kern w:val="0"/>
                <w:sz w:val="18"/>
                <w:szCs w:val="18"/>
              </w:rPr>
              <w:t>喷播植草</w:t>
            </w:r>
            <w:r>
              <w:rPr>
                <w:rFonts w:ascii="Times New Roman" w:eastAsia="仿宋_GB2312" w:hAnsi="Times New Roman"/>
                <w:spacing w:val="-4"/>
                <w:kern w:val="0"/>
                <w:sz w:val="18"/>
                <w:szCs w:val="18"/>
              </w:rPr>
              <w:t>11016.91</w:t>
            </w:r>
            <w:r>
              <w:rPr>
                <w:rFonts w:ascii="Times New Roman" w:eastAsia="仿宋_GB2312" w:hAnsi="Times New Roman"/>
                <w:bCs/>
                <w:sz w:val="18"/>
                <w:szCs w:val="18"/>
              </w:rPr>
              <w:t>m</w:t>
            </w:r>
            <w:r>
              <w:rPr>
                <w:rFonts w:ascii="Times New Roman" w:eastAsia="仿宋_GB2312" w:hAnsi="Times New Roman"/>
                <w:bCs/>
                <w:sz w:val="18"/>
                <w:szCs w:val="18"/>
                <w:vertAlign w:val="superscript"/>
              </w:rPr>
              <w:t>2</w:t>
            </w:r>
          </w:p>
        </w:tc>
        <w:tc>
          <w:tcPr>
            <w:tcW w:w="2858" w:type="dxa"/>
            <w:gridSpan w:val="9"/>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仿宋_GB2312" w:hAnsi="Times New Roman"/>
                <w:sz w:val="18"/>
                <w:szCs w:val="18"/>
                <w:vertAlign w:val="superscript"/>
              </w:rPr>
            </w:pPr>
            <w:r>
              <w:rPr>
                <w:rFonts w:ascii="Times New Roman" w:eastAsia="仿宋_GB2312" w:hAnsi="Times New Roman" w:hint="eastAsia"/>
                <w:sz w:val="18"/>
                <w:szCs w:val="18"/>
              </w:rPr>
              <w:t>覆盖防雨布</w:t>
            </w:r>
            <w:r>
              <w:rPr>
                <w:rFonts w:ascii="Times New Roman" w:eastAsia="仿宋_GB2312" w:hAnsi="Times New Roman" w:hint="eastAsia"/>
                <w:sz w:val="18"/>
                <w:szCs w:val="18"/>
              </w:rPr>
              <w:t>20</w:t>
            </w:r>
            <w:r>
              <w:rPr>
                <w:rFonts w:ascii="Times New Roman" w:eastAsia="仿宋_GB2312" w:hAnsi="Times New Roman"/>
                <w:sz w:val="18"/>
                <w:szCs w:val="18"/>
              </w:rPr>
              <w:t>000m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钢挡板长约</w:t>
            </w:r>
            <w:r>
              <w:rPr>
                <w:rFonts w:ascii="Times New Roman" w:eastAsia="仿宋_GB2312" w:hAnsi="Times New Roman" w:hint="eastAsia"/>
                <w:sz w:val="18"/>
                <w:szCs w:val="18"/>
              </w:rPr>
              <w:t>2064</w:t>
            </w:r>
            <w:r>
              <w:rPr>
                <w:rFonts w:ascii="Times New Roman" w:eastAsia="仿宋_GB2312" w:hAnsi="Times New Roman"/>
                <w:sz w:val="18"/>
                <w:szCs w:val="18"/>
              </w:rPr>
              <w:t>m</w:t>
            </w:r>
          </w:p>
        </w:tc>
      </w:tr>
      <w:tr w:rsidR="00C33F6D">
        <w:trPr>
          <w:trHeight w:val="284"/>
          <w:jc w:val="center"/>
        </w:trPr>
        <w:tc>
          <w:tcPr>
            <w:tcW w:w="643" w:type="dxa"/>
            <w:vMerge/>
            <w:vAlign w:val="center"/>
          </w:tcPr>
          <w:p w:rsidR="00C33F6D" w:rsidRDefault="00C33F6D">
            <w:pPr>
              <w:adjustRightInd w:val="0"/>
              <w:snapToGrid w:val="0"/>
              <w:spacing w:line="240" w:lineRule="exact"/>
              <w:jc w:val="center"/>
              <w:rPr>
                <w:rFonts w:ascii="Times New Roman" w:eastAsia="仿宋_GB2312" w:hAnsi="Times New Roman"/>
                <w:kern w:val="0"/>
                <w:sz w:val="18"/>
                <w:szCs w:val="18"/>
              </w:rPr>
            </w:pPr>
          </w:p>
        </w:tc>
        <w:tc>
          <w:tcPr>
            <w:tcW w:w="1078"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施工生产生活防治区</w:t>
            </w:r>
          </w:p>
        </w:tc>
        <w:tc>
          <w:tcPr>
            <w:tcW w:w="2394" w:type="dxa"/>
            <w:gridSpan w:val="4"/>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宋体" w:hAnsi="Times New Roman"/>
                <w:sz w:val="18"/>
                <w:szCs w:val="18"/>
              </w:rPr>
            </w:pPr>
            <w:r>
              <w:rPr>
                <w:rFonts w:ascii="Times New Roman" w:eastAsia="仿宋_GB2312" w:hAnsi="Times New Roman"/>
                <w:sz w:val="18"/>
                <w:szCs w:val="18"/>
              </w:rPr>
              <w:t>土地</w:t>
            </w:r>
            <w:r>
              <w:rPr>
                <w:rFonts w:ascii="Times New Roman" w:eastAsia="仿宋_GB2312" w:hAnsi="Times New Roman" w:hint="eastAsia"/>
                <w:sz w:val="18"/>
                <w:szCs w:val="18"/>
              </w:rPr>
              <w:t>整治</w:t>
            </w:r>
            <w:r>
              <w:rPr>
                <w:rFonts w:ascii="Times New Roman" w:eastAsia="仿宋_GB2312" w:hAnsi="Times New Roman" w:hint="eastAsia"/>
                <w:sz w:val="18"/>
                <w:szCs w:val="18"/>
              </w:rPr>
              <w:t>2.48</w:t>
            </w:r>
            <w:r>
              <w:rPr>
                <w:rFonts w:ascii="Times New Roman" w:eastAsia="仿宋_GB2312" w:hAnsi="Times New Roman"/>
                <w:sz w:val="18"/>
                <w:szCs w:val="18"/>
              </w:rPr>
              <w:t>hm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kern w:val="0"/>
                <w:sz w:val="18"/>
                <w:szCs w:val="18"/>
              </w:rPr>
            </w:pPr>
            <w:r>
              <w:rPr>
                <w:rFonts w:ascii="Times New Roman" w:eastAsia="仿宋_GB2312" w:hAnsi="Times New Roman"/>
                <w:sz w:val="18"/>
                <w:szCs w:val="18"/>
              </w:rPr>
              <w:t>覆土</w:t>
            </w:r>
            <w:r>
              <w:rPr>
                <w:rFonts w:ascii="Times New Roman" w:eastAsia="仿宋_GB2312" w:hAnsi="Times New Roman"/>
                <w:sz w:val="18"/>
                <w:szCs w:val="18"/>
              </w:rPr>
              <w:t>0.</w:t>
            </w:r>
            <w:r>
              <w:rPr>
                <w:rFonts w:ascii="Times New Roman" w:eastAsia="仿宋_GB2312" w:hAnsi="Times New Roman" w:hint="eastAsia"/>
                <w:sz w:val="18"/>
                <w:szCs w:val="18"/>
              </w:rPr>
              <w:t>75</w:t>
            </w: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仿宋_GB2312" w:hAnsi="Times New Roman"/>
                <w:sz w:val="18"/>
                <w:szCs w:val="18"/>
                <w:vertAlign w:val="superscript"/>
              </w:rPr>
              <w:t>3</w:t>
            </w:r>
          </w:p>
        </w:tc>
        <w:tc>
          <w:tcPr>
            <w:tcW w:w="2276" w:type="dxa"/>
            <w:gridSpan w:val="6"/>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仿宋_GB2312" w:hAnsi="Times New Roman"/>
                <w:kern w:val="0"/>
                <w:sz w:val="18"/>
                <w:szCs w:val="18"/>
              </w:rPr>
            </w:pPr>
            <w:r>
              <w:rPr>
                <w:rFonts w:ascii="Times New Roman" w:eastAsia="仿宋_GB2312" w:hAnsi="Times New Roman"/>
                <w:sz w:val="18"/>
                <w:szCs w:val="18"/>
              </w:rPr>
              <w:t>撒播种草</w:t>
            </w:r>
            <w:r>
              <w:rPr>
                <w:rFonts w:ascii="Times New Roman" w:eastAsia="仿宋_GB2312" w:hAnsi="Times New Roman" w:hint="eastAsia"/>
                <w:sz w:val="18"/>
                <w:szCs w:val="18"/>
              </w:rPr>
              <w:t>2.48</w:t>
            </w:r>
            <w:r>
              <w:rPr>
                <w:rFonts w:ascii="Times New Roman" w:eastAsia="仿宋_GB2312" w:hAnsi="Times New Roman"/>
                <w:sz w:val="18"/>
                <w:szCs w:val="18"/>
              </w:rPr>
              <w:t>hm</w:t>
            </w:r>
            <w:r>
              <w:rPr>
                <w:rFonts w:ascii="Times New Roman" w:eastAsia="仿宋_GB2312" w:hAnsi="Times New Roman"/>
                <w:sz w:val="18"/>
                <w:szCs w:val="18"/>
                <w:vertAlign w:val="superscript"/>
              </w:rPr>
              <w:t>2</w:t>
            </w:r>
          </w:p>
        </w:tc>
        <w:tc>
          <w:tcPr>
            <w:tcW w:w="2858" w:type="dxa"/>
            <w:gridSpan w:val="9"/>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主体设计：</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盖板排水沟总长</w:t>
            </w:r>
            <w:r>
              <w:rPr>
                <w:rFonts w:ascii="Times New Roman" w:eastAsia="仿宋_GB2312" w:hAnsi="Times New Roman" w:hint="eastAsia"/>
                <w:sz w:val="18"/>
                <w:szCs w:val="18"/>
              </w:rPr>
              <w:t>550m</w:t>
            </w:r>
          </w:p>
          <w:p w:rsidR="00C33F6D" w:rsidRDefault="003B5D68">
            <w:pPr>
              <w:widowControl/>
              <w:adjustRightInd w:val="0"/>
              <w:snapToGrid w:val="0"/>
              <w:spacing w:line="240" w:lineRule="exact"/>
              <w:jc w:val="left"/>
              <w:rPr>
                <w:rFonts w:ascii="Times New Roman" w:eastAsia="仿宋_GB2312" w:hAnsi="Times New Roman"/>
                <w:sz w:val="18"/>
                <w:szCs w:val="18"/>
                <w:vertAlign w:val="superscript"/>
              </w:rPr>
            </w:pPr>
            <w:r>
              <w:rPr>
                <w:rFonts w:ascii="Times New Roman" w:eastAsia="仿宋_GB2312" w:hAnsi="Times New Roman" w:hint="eastAsia"/>
                <w:sz w:val="18"/>
                <w:szCs w:val="18"/>
              </w:rPr>
              <w:t>临时景观</w:t>
            </w:r>
            <w:r>
              <w:rPr>
                <w:rFonts w:ascii="Times New Roman" w:eastAsia="仿宋_GB2312" w:hAnsi="Times New Roman"/>
                <w:sz w:val="18"/>
                <w:szCs w:val="18"/>
              </w:rPr>
              <w:t>绿化</w:t>
            </w:r>
            <w:r>
              <w:rPr>
                <w:rFonts w:ascii="Times New Roman" w:eastAsia="仿宋_GB2312" w:hAnsi="Times New Roman" w:hint="eastAsia"/>
                <w:sz w:val="18"/>
                <w:szCs w:val="18"/>
              </w:rPr>
              <w:t>5</w:t>
            </w:r>
            <w:r>
              <w:rPr>
                <w:rFonts w:ascii="Times New Roman" w:eastAsia="仿宋_GB2312" w:hAnsi="Times New Roman"/>
                <w:sz w:val="18"/>
                <w:szCs w:val="18"/>
              </w:rPr>
              <w:t>00m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pacing w:val="-4"/>
                <w:kern w:val="0"/>
                <w:sz w:val="18"/>
                <w:szCs w:val="18"/>
              </w:rPr>
              <w:lastRenderedPageBreak/>
              <w:t>车辆冲洗池</w:t>
            </w:r>
            <w:r>
              <w:rPr>
                <w:rFonts w:ascii="Times New Roman" w:eastAsia="仿宋_GB2312" w:hAnsi="Times New Roman" w:hint="eastAsia"/>
                <w:spacing w:val="-4"/>
                <w:kern w:val="0"/>
                <w:sz w:val="18"/>
                <w:szCs w:val="18"/>
              </w:rPr>
              <w:t>1</w:t>
            </w:r>
            <w:r>
              <w:rPr>
                <w:rFonts w:ascii="Times New Roman" w:eastAsia="仿宋_GB2312" w:hAnsi="Times New Roman" w:hint="eastAsia"/>
                <w:spacing w:val="-4"/>
                <w:kern w:val="0"/>
                <w:sz w:val="18"/>
                <w:szCs w:val="18"/>
              </w:rPr>
              <w:t>座</w:t>
            </w:r>
          </w:p>
        </w:tc>
      </w:tr>
      <w:tr w:rsidR="00C33F6D">
        <w:trPr>
          <w:trHeight w:val="284"/>
          <w:jc w:val="center"/>
        </w:trPr>
        <w:tc>
          <w:tcPr>
            <w:tcW w:w="643" w:type="dxa"/>
            <w:vMerge/>
            <w:vAlign w:val="center"/>
          </w:tcPr>
          <w:p w:rsidR="00C33F6D" w:rsidRDefault="00C33F6D">
            <w:pPr>
              <w:adjustRightInd w:val="0"/>
              <w:snapToGrid w:val="0"/>
              <w:spacing w:line="240" w:lineRule="exact"/>
              <w:jc w:val="center"/>
              <w:rPr>
                <w:rFonts w:ascii="Times New Roman" w:eastAsia="仿宋_GB2312" w:hAnsi="Times New Roman"/>
                <w:kern w:val="0"/>
                <w:sz w:val="18"/>
                <w:szCs w:val="18"/>
              </w:rPr>
            </w:pPr>
          </w:p>
        </w:tc>
        <w:tc>
          <w:tcPr>
            <w:tcW w:w="1078" w:type="dxa"/>
            <w:gridSpan w:val="5"/>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表土堆放场防治区</w:t>
            </w:r>
          </w:p>
        </w:tc>
        <w:tc>
          <w:tcPr>
            <w:tcW w:w="2394" w:type="dxa"/>
            <w:gridSpan w:val="4"/>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宋体" w:hAnsi="Times New Roman"/>
                <w:sz w:val="18"/>
                <w:szCs w:val="18"/>
              </w:rPr>
            </w:pPr>
            <w:r>
              <w:rPr>
                <w:rFonts w:ascii="Times New Roman" w:eastAsia="仿宋_GB2312" w:hAnsi="Times New Roman"/>
                <w:sz w:val="18"/>
                <w:szCs w:val="18"/>
              </w:rPr>
              <w:t>土地</w:t>
            </w:r>
            <w:r>
              <w:rPr>
                <w:rFonts w:ascii="Times New Roman" w:eastAsia="仿宋_GB2312" w:hAnsi="Times New Roman" w:hint="eastAsia"/>
                <w:sz w:val="18"/>
                <w:szCs w:val="18"/>
              </w:rPr>
              <w:t>整治</w:t>
            </w:r>
            <w:r>
              <w:rPr>
                <w:rFonts w:ascii="Times New Roman" w:eastAsia="仿宋_GB2312" w:hAnsi="Times New Roman" w:hint="eastAsia"/>
                <w:sz w:val="18"/>
                <w:szCs w:val="18"/>
              </w:rPr>
              <w:t>0.15</w:t>
            </w:r>
            <w:r>
              <w:rPr>
                <w:rFonts w:ascii="Times New Roman" w:eastAsia="仿宋_GB2312" w:hAnsi="Times New Roman"/>
                <w:sz w:val="18"/>
                <w:szCs w:val="18"/>
              </w:rPr>
              <w:t>hm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覆土</w:t>
            </w:r>
            <w:r>
              <w:rPr>
                <w:rFonts w:ascii="Times New Roman" w:eastAsia="仿宋_GB2312" w:hAnsi="Times New Roman"/>
                <w:sz w:val="18"/>
                <w:szCs w:val="18"/>
              </w:rPr>
              <w:t>0.</w:t>
            </w:r>
            <w:r>
              <w:rPr>
                <w:rFonts w:ascii="Times New Roman" w:eastAsia="仿宋_GB2312" w:hAnsi="Times New Roman" w:hint="eastAsia"/>
                <w:sz w:val="18"/>
                <w:szCs w:val="18"/>
              </w:rPr>
              <w:t>04</w:t>
            </w: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仿宋_GB2312" w:hAnsi="Times New Roman"/>
                <w:sz w:val="18"/>
                <w:szCs w:val="18"/>
                <w:vertAlign w:val="superscript"/>
              </w:rPr>
              <w:t>3</w:t>
            </w:r>
          </w:p>
        </w:tc>
        <w:tc>
          <w:tcPr>
            <w:tcW w:w="2276" w:type="dxa"/>
            <w:gridSpan w:val="6"/>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撒播种草</w:t>
            </w:r>
            <w:r>
              <w:rPr>
                <w:rFonts w:ascii="Times New Roman" w:eastAsia="仿宋_GB2312" w:hAnsi="Times New Roman" w:hint="eastAsia"/>
                <w:sz w:val="18"/>
                <w:szCs w:val="18"/>
              </w:rPr>
              <w:t>0.15</w:t>
            </w:r>
            <w:r>
              <w:rPr>
                <w:rFonts w:ascii="Times New Roman" w:eastAsia="仿宋_GB2312" w:hAnsi="Times New Roman"/>
                <w:sz w:val="18"/>
                <w:szCs w:val="18"/>
              </w:rPr>
              <w:t>hm</w:t>
            </w:r>
            <w:r>
              <w:rPr>
                <w:rFonts w:ascii="Times New Roman" w:eastAsia="仿宋_GB2312" w:hAnsi="Times New Roman"/>
                <w:sz w:val="18"/>
                <w:szCs w:val="18"/>
                <w:vertAlign w:val="superscript"/>
              </w:rPr>
              <w:t>2</w:t>
            </w:r>
          </w:p>
        </w:tc>
        <w:tc>
          <w:tcPr>
            <w:tcW w:w="2858" w:type="dxa"/>
            <w:gridSpan w:val="9"/>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宋体" w:hAnsi="Times New Roman"/>
                <w:sz w:val="18"/>
                <w:szCs w:val="18"/>
              </w:rPr>
            </w:pPr>
            <w:proofErr w:type="gramStart"/>
            <w:r>
              <w:rPr>
                <w:rFonts w:ascii="Times New Roman" w:eastAsia="仿宋_GB2312" w:hAnsi="Times New Roman" w:hint="eastAsia"/>
                <w:spacing w:val="-4"/>
                <w:kern w:val="0"/>
                <w:sz w:val="18"/>
                <w:szCs w:val="18"/>
              </w:rPr>
              <w:t>临时撒草</w:t>
            </w:r>
            <w:proofErr w:type="gramEnd"/>
            <w:r>
              <w:rPr>
                <w:rFonts w:ascii="Times New Roman" w:eastAsia="仿宋_GB2312" w:hAnsi="Times New Roman" w:hint="eastAsia"/>
                <w:sz w:val="18"/>
                <w:szCs w:val="18"/>
              </w:rPr>
              <w:t>0.15</w:t>
            </w:r>
            <w:r>
              <w:rPr>
                <w:rFonts w:ascii="Times New Roman" w:eastAsia="仿宋_GB2312" w:hAnsi="Times New Roman"/>
                <w:sz w:val="18"/>
                <w:szCs w:val="18"/>
              </w:rPr>
              <w:t>hm</w:t>
            </w:r>
            <w:r>
              <w:rPr>
                <w:rFonts w:ascii="Times New Roman" w:eastAsia="仿宋_GB2312" w:hAnsi="Times New Roman"/>
                <w:bCs/>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pacing w:val="-4"/>
                <w:sz w:val="18"/>
                <w:szCs w:val="18"/>
              </w:rPr>
            </w:pPr>
            <w:r>
              <w:rPr>
                <w:rFonts w:ascii="Times New Roman" w:eastAsia="仿宋_GB2312" w:hAnsi="Times New Roman"/>
                <w:spacing w:val="-4"/>
                <w:sz w:val="18"/>
                <w:szCs w:val="18"/>
              </w:rPr>
              <w:t>填土</w:t>
            </w:r>
            <w:r>
              <w:rPr>
                <w:rFonts w:ascii="Times New Roman" w:eastAsia="仿宋_GB2312" w:hAnsi="Times New Roman" w:hint="eastAsia"/>
                <w:spacing w:val="-4"/>
                <w:sz w:val="18"/>
                <w:szCs w:val="18"/>
              </w:rPr>
              <w:t>编</w:t>
            </w:r>
            <w:r>
              <w:rPr>
                <w:rFonts w:ascii="Times New Roman" w:eastAsia="仿宋_GB2312" w:hAnsi="Times New Roman"/>
                <w:spacing w:val="-4"/>
                <w:sz w:val="18"/>
                <w:szCs w:val="18"/>
              </w:rPr>
              <w:t>织袋挡土墙长</w:t>
            </w:r>
            <w:r>
              <w:rPr>
                <w:rFonts w:ascii="Times New Roman" w:eastAsia="仿宋_GB2312" w:hAnsi="Times New Roman" w:hint="eastAsia"/>
                <w:spacing w:val="-4"/>
                <w:sz w:val="18"/>
                <w:szCs w:val="18"/>
              </w:rPr>
              <w:t>200</w:t>
            </w:r>
            <w:r>
              <w:rPr>
                <w:rFonts w:ascii="Times New Roman" w:eastAsia="仿宋_GB2312" w:hAnsi="Times New Roman"/>
                <w:spacing w:val="-4"/>
                <w:sz w:val="18"/>
                <w:szCs w:val="18"/>
              </w:rPr>
              <w:t>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临时排水</w:t>
            </w:r>
            <w:r>
              <w:rPr>
                <w:rFonts w:ascii="Times New Roman" w:eastAsia="仿宋_GB2312" w:hAnsi="Times New Roman" w:hint="eastAsia"/>
                <w:sz w:val="18"/>
                <w:szCs w:val="18"/>
              </w:rPr>
              <w:t>土</w:t>
            </w:r>
            <w:r>
              <w:rPr>
                <w:rFonts w:ascii="Times New Roman" w:eastAsia="仿宋_GB2312" w:hAnsi="Times New Roman"/>
                <w:sz w:val="18"/>
                <w:szCs w:val="18"/>
              </w:rPr>
              <w:t>沟长</w:t>
            </w:r>
            <w:r>
              <w:rPr>
                <w:rFonts w:ascii="Times New Roman" w:eastAsia="仿宋_GB2312" w:hAnsi="Times New Roman" w:hint="eastAsia"/>
                <w:sz w:val="18"/>
                <w:szCs w:val="18"/>
              </w:rPr>
              <w:t>22</w:t>
            </w:r>
            <w:r>
              <w:rPr>
                <w:rFonts w:ascii="Times New Roman" w:eastAsia="仿宋_GB2312" w:hAnsi="Times New Roman"/>
                <w:sz w:val="18"/>
                <w:szCs w:val="18"/>
              </w:rPr>
              <w:t>0m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覆盖</w:t>
            </w:r>
            <w:r>
              <w:rPr>
                <w:rFonts w:ascii="Times New Roman" w:eastAsia="仿宋_GB2312" w:hAnsi="Times New Roman" w:hint="eastAsia"/>
                <w:spacing w:val="-4"/>
                <w:sz w:val="18"/>
                <w:szCs w:val="18"/>
              </w:rPr>
              <w:t>防雨布</w:t>
            </w:r>
            <w:r>
              <w:rPr>
                <w:rFonts w:ascii="Times New Roman" w:eastAsia="仿宋_GB2312" w:hAnsi="Times New Roman" w:hint="eastAsia"/>
                <w:spacing w:val="-4"/>
                <w:sz w:val="18"/>
                <w:szCs w:val="18"/>
              </w:rPr>
              <w:t>500</w:t>
            </w:r>
            <w:r>
              <w:rPr>
                <w:rFonts w:ascii="Times New Roman" w:eastAsia="仿宋_GB2312" w:hAnsi="Times New Roman"/>
                <w:sz w:val="18"/>
                <w:szCs w:val="18"/>
              </w:rPr>
              <w:t>m</w:t>
            </w:r>
            <w:r>
              <w:rPr>
                <w:rFonts w:ascii="Times New Roman" w:eastAsia="仿宋_GB2312" w:hAnsi="Times New Roman"/>
                <w:sz w:val="18"/>
                <w:szCs w:val="18"/>
                <w:vertAlign w:val="superscript"/>
              </w:rPr>
              <w:t>2</w:t>
            </w:r>
          </w:p>
        </w:tc>
      </w:tr>
      <w:tr w:rsidR="00C33F6D">
        <w:trPr>
          <w:trHeight w:val="284"/>
          <w:jc w:val="center"/>
        </w:trPr>
        <w:tc>
          <w:tcPr>
            <w:tcW w:w="643" w:type="dxa"/>
            <w:vMerge/>
            <w:vAlign w:val="center"/>
          </w:tcPr>
          <w:p w:rsidR="00C33F6D" w:rsidRDefault="00C33F6D">
            <w:pPr>
              <w:adjustRightInd w:val="0"/>
              <w:snapToGrid w:val="0"/>
              <w:spacing w:line="240" w:lineRule="exact"/>
              <w:jc w:val="center"/>
              <w:rPr>
                <w:rFonts w:ascii="Times New Roman" w:eastAsia="仿宋_GB2312" w:hAnsi="Times New Roman"/>
                <w:kern w:val="0"/>
                <w:sz w:val="18"/>
                <w:szCs w:val="18"/>
              </w:rPr>
            </w:pPr>
          </w:p>
        </w:tc>
        <w:tc>
          <w:tcPr>
            <w:tcW w:w="1078" w:type="dxa"/>
            <w:gridSpan w:val="5"/>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施工道路防治区</w:t>
            </w:r>
          </w:p>
        </w:tc>
        <w:tc>
          <w:tcPr>
            <w:tcW w:w="2394" w:type="dxa"/>
            <w:gridSpan w:val="4"/>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宋体" w:hAnsi="Times New Roman"/>
                <w:sz w:val="18"/>
                <w:szCs w:val="18"/>
              </w:rPr>
            </w:pPr>
            <w:r>
              <w:rPr>
                <w:rFonts w:ascii="Times New Roman" w:eastAsia="仿宋_GB2312" w:hAnsi="Times New Roman"/>
                <w:sz w:val="18"/>
                <w:szCs w:val="18"/>
              </w:rPr>
              <w:t>土地</w:t>
            </w:r>
            <w:r>
              <w:rPr>
                <w:rFonts w:ascii="Times New Roman" w:eastAsia="仿宋_GB2312" w:hAnsi="Times New Roman" w:hint="eastAsia"/>
                <w:sz w:val="18"/>
                <w:szCs w:val="18"/>
              </w:rPr>
              <w:t>整治</w:t>
            </w:r>
            <w:r>
              <w:rPr>
                <w:rFonts w:ascii="Times New Roman" w:eastAsia="仿宋_GB2312" w:hAnsi="Times New Roman" w:hint="eastAsia"/>
                <w:sz w:val="18"/>
                <w:szCs w:val="18"/>
              </w:rPr>
              <w:t>0.13</w:t>
            </w:r>
            <w:r>
              <w:rPr>
                <w:rFonts w:ascii="Times New Roman" w:eastAsia="仿宋_GB2312" w:hAnsi="Times New Roman"/>
                <w:sz w:val="18"/>
                <w:szCs w:val="18"/>
              </w:rPr>
              <w:t>hm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kern w:val="0"/>
                <w:sz w:val="18"/>
                <w:szCs w:val="18"/>
              </w:rPr>
            </w:pPr>
            <w:r>
              <w:rPr>
                <w:rFonts w:ascii="Times New Roman" w:eastAsia="仿宋_GB2312" w:hAnsi="Times New Roman"/>
                <w:sz w:val="18"/>
                <w:szCs w:val="18"/>
              </w:rPr>
              <w:t>覆土</w:t>
            </w:r>
            <w:r>
              <w:rPr>
                <w:rFonts w:ascii="Times New Roman" w:eastAsia="仿宋_GB2312" w:hAnsi="Times New Roman"/>
                <w:sz w:val="18"/>
                <w:szCs w:val="18"/>
              </w:rPr>
              <w:t>0.</w:t>
            </w:r>
            <w:r>
              <w:rPr>
                <w:rFonts w:ascii="Times New Roman" w:eastAsia="仿宋_GB2312" w:hAnsi="Times New Roman" w:hint="eastAsia"/>
                <w:sz w:val="18"/>
                <w:szCs w:val="18"/>
              </w:rPr>
              <w:t>04</w:t>
            </w: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仿宋_GB2312" w:hAnsi="Times New Roman"/>
                <w:sz w:val="18"/>
                <w:szCs w:val="18"/>
                <w:vertAlign w:val="superscript"/>
              </w:rPr>
              <w:t>3</w:t>
            </w:r>
          </w:p>
        </w:tc>
        <w:tc>
          <w:tcPr>
            <w:tcW w:w="2276" w:type="dxa"/>
            <w:gridSpan w:val="6"/>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z w:val="18"/>
                <w:szCs w:val="18"/>
              </w:rPr>
              <w:t>方案新增：</w:t>
            </w:r>
          </w:p>
          <w:p w:rsidR="00C33F6D" w:rsidRDefault="003B5D68">
            <w:pPr>
              <w:widowControl/>
              <w:adjustRightInd w:val="0"/>
              <w:snapToGrid w:val="0"/>
              <w:spacing w:line="240" w:lineRule="exact"/>
              <w:jc w:val="left"/>
              <w:rPr>
                <w:rFonts w:ascii="Times New Roman" w:eastAsia="仿宋_GB2312" w:hAnsi="Times New Roman"/>
                <w:kern w:val="0"/>
                <w:sz w:val="18"/>
                <w:szCs w:val="18"/>
              </w:rPr>
            </w:pPr>
            <w:r>
              <w:rPr>
                <w:rFonts w:ascii="Times New Roman" w:eastAsia="仿宋_GB2312" w:hAnsi="Times New Roman"/>
                <w:sz w:val="18"/>
                <w:szCs w:val="18"/>
              </w:rPr>
              <w:t>撒播种草</w:t>
            </w:r>
            <w:r>
              <w:rPr>
                <w:rFonts w:ascii="Times New Roman" w:eastAsia="仿宋_GB2312" w:hAnsi="Times New Roman" w:hint="eastAsia"/>
                <w:sz w:val="18"/>
                <w:szCs w:val="18"/>
              </w:rPr>
              <w:t>0.13</w:t>
            </w:r>
            <w:r>
              <w:rPr>
                <w:rFonts w:ascii="Times New Roman" w:eastAsia="仿宋_GB2312" w:hAnsi="Times New Roman"/>
                <w:sz w:val="18"/>
                <w:szCs w:val="18"/>
              </w:rPr>
              <w:t>hm</w:t>
            </w:r>
            <w:r>
              <w:rPr>
                <w:rFonts w:ascii="Times New Roman" w:eastAsia="仿宋_GB2312" w:hAnsi="Times New Roman"/>
                <w:sz w:val="18"/>
                <w:szCs w:val="18"/>
                <w:vertAlign w:val="superscript"/>
              </w:rPr>
              <w:t>2</w:t>
            </w:r>
          </w:p>
        </w:tc>
        <w:tc>
          <w:tcPr>
            <w:tcW w:w="2858" w:type="dxa"/>
            <w:gridSpan w:val="9"/>
            <w:vAlign w:val="center"/>
          </w:tcPr>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主体设计：</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临时排水沟</w:t>
            </w:r>
            <w:r>
              <w:rPr>
                <w:rFonts w:ascii="Times New Roman" w:eastAsia="仿宋_GB2312" w:hAnsi="Times New Roman" w:hint="eastAsia"/>
                <w:sz w:val="18"/>
                <w:szCs w:val="18"/>
              </w:rPr>
              <w:t>4500m</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hint="eastAsia"/>
                <w:sz w:val="18"/>
                <w:szCs w:val="18"/>
              </w:rPr>
              <w:t>沉沙</w:t>
            </w:r>
            <w:proofErr w:type="gramStart"/>
            <w:r>
              <w:rPr>
                <w:rFonts w:ascii="Times New Roman" w:eastAsia="仿宋_GB2312" w:hAnsi="Times New Roman" w:hint="eastAsia"/>
                <w:sz w:val="18"/>
                <w:szCs w:val="18"/>
              </w:rPr>
              <w:t>凼</w:t>
            </w:r>
            <w:proofErr w:type="gramEnd"/>
            <w:r>
              <w:rPr>
                <w:rFonts w:ascii="Times New Roman" w:eastAsia="仿宋_GB2312" w:hAnsi="Times New Roman" w:hint="eastAsia"/>
                <w:sz w:val="18"/>
                <w:szCs w:val="18"/>
              </w:rPr>
              <w:t>90</w:t>
            </w:r>
            <w:r>
              <w:rPr>
                <w:rFonts w:ascii="Times New Roman" w:eastAsia="仿宋_GB2312" w:hAnsi="Times New Roman" w:hint="eastAsia"/>
                <w:sz w:val="18"/>
                <w:szCs w:val="18"/>
              </w:rPr>
              <w:t>个</w:t>
            </w:r>
          </w:p>
          <w:p w:rsidR="00C33F6D" w:rsidRDefault="003B5D68">
            <w:pPr>
              <w:widowControl/>
              <w:adjustRightInd w:val="0"/>
              <w:snapToGrid w:val="0"/>
              <w:spacing w:line="240" w:lineRule="exact"/>
              <w:jc w:val="left"/>
              <w:rPr>
                <w:rFonts w:ascii="Times New Roman" w:eastAsia="宋体" w:hAnsi="Times New Roman"/>
                <w:sz w:val="18"/>
                <w:szCs w:val="18"/>
              </w:rPr>
            </w:pPr>
            <w:r>
              <w:rPr>
                <w:rFonts w:ascii="Times New Roman" w:eastAsia="仿宋_GB2312" w:hAnsi="Times New Roman" w:hint="eastAsia"/>
                <w:sz w:val="18"/>
                <w:szCs w:val="18"/>
              </w:rPr>
              <w:t>临时边坡</w:t>
            </w:r>
            <w:r>
              <w:rPr>
                <w:rFonts w:ascii="Times New Roman" w:eastAsia="仿宋_GB2312" w:hAnsi="Times New Roman"/>
                <w:sz w:val="18"/>
                <w:szCs w:val="18"/>
              </w:rPr>
              <w:t>绿化</w:t>
            </w:r>
            <w:r>
              <w:rPr>
                <w:rFonts w:ascii="Times New Roman" w:eastAsia="仿宋_GB2312" w:hAnsi="Times New Roman" w:hint="eastAsia"/>
                <w:sz w:val="18"/>
                <w:szCs w:val="18"/>
              </w:rPr>
              <w:t>12</w:t>
            </w:r>
            <w:r>
              <w:rPr>
                <w:rFonts w:ascii="Times New Roman" w:eastAsia="仿宋_GB2312" w:hAnsi="Times New Roman"/>
                <w:sz w:val="18"/>
                <w:szCs w:val="18"/>
              </w:rPr>
              <w:t>0m</w:t>
            </w:r>
            <w:r>
              <w:rPr>
                <w:rFonts w:ascii="Times New Roman" w:eastAsia="仿宋_GB2312" w:hAnsi="Times New Roman"/>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pacing w:val="-4"/>
                <w:kern w:val="0"/>
                <w:sz w:val="18"/>
                <w:szCs w:val="18"/>
              </w:rPr>
            </w:pPr>
            <w:r>
              <w:rPr>
                <w:rFonts w:ascii="Times New Roman" w:eastAsia="仿宋_GB2312" w:hAnsi="Times New Roman" w:hint="eastAsia"/>
                <w:spacing w:val="-4"/>
                <w:kern w:val="0"/>
                <w:sz w:val="18"/>
                <w:szCs w:val="18"/>
              </w:rPr>
              <w:t>车辆冲洗池</w:t>
            </w:r>
            <w:r>
              <w:rPr>
                <w:rFonts w:ascii="Times New Roman" w:eastAsia="仿宋_GB2312" w:hAnsi="Times New Roman" w:hint="eastAsia"/>
                <w:spacing w:val="-4"/>
                <w:kern w:val="0"/>
                <w:sz w:val="18"/>
                <w:szCs w:val="18"/>
              </w:rPr>
              <w:t>2</w:t>
            </w:r>
            <w:r>
              <w:rPr>
                <w:rFonts w:ascii="Times New Roman" w:eastAsia="仿宋_GB2312" w:hAnsi="Times New Roman" w:hint="eastAsia"/>
                <w:spacing w:val="-4"/>
                <w:kern w:val="0"/>
                <w:sz w:val="18"/>
                <w:szCs w:val="18"/>
              </w:rPr>
              <w:t>座</w:t>
            </w:r>
          </w:p>
          <w:p w:rsidR="00C33F6D" w:rsidRDefault="003B5D68">
            <w:pPr>
              <w:widowControl/>
              <w:adjustRightInd w:val="0"/>
              <w:snapToGrid w:val="0"/>
              <w:spacing w:line="240" w:lineRule="exact"/>
              <w:jc w:val="left"/>
              <w:rPr>
                <w:rFonts w:ascii="Times New Roman" w:eastAsia="仿宋_GB2312" w:hAnsi="Times New Roman"/>
                <w:spacing w:val="-4"/>
                <w:kern w:val="0"/>
                <w:sz w:val="18"/>
                <w:szCs w:val="18"/>
              </w:rPr>
            </w:pPr>
            <w:r>
              <w:rPr>
                <w:rFonts w:ascii="Times New Roman" w:eastAsia="仿宋_GB2312" w:hAnsi="Times New Roman" w:hint="eastAsia"/>
                <w:spacing w:val="-4"/>
                <w:kern w:val="0"/>
                <w:sz w:val="18"/>
                <w:szCs w:val="18"/>
              </w:rPr>
              <w:t>方案新增：</w:t>
            </w:r>
          </w:p>
          <w:p w:rsidR="00C33F6D" w:rsidRDefault="003B5D68">
            <w:pPr>
              <w:widowControl/>
              <w:adjustRightInd w:val="0"/>
              <w:snapToGrid w:val="0"/>
              <w:spacing w:line="240" w:lineRule="exact"/>
              <w:jc w:val="left"/>
              <w:rPr>
                <w:rFonts w:ascii="Times New Roman" w:eastAsia="宋体" w:hAnsi="Times New Roman"/>
                <w:sz w:val="18"/>
                <w:szCs w:val="18"/>
              </w:rPr>
            </w:pPr>
            <w:proofErr w:type="gramStart"/>
            <w:r>
              <w:rPr>
                <w:rFonts w:ascii="Times New Roman" w:eastAsia="仿宋_GB2312" w:hAnsi="Times New Roman" w:hint="eastAsia"/>
                <w:spacing w:val="-4"/>
                <w:kern w:val="0"/>
                <w:sz w:val="18"/>
                <w:szCs w:val="18"/>
              </w:rPr>
              <w:t>临时撒草</w:t>
            </w:r>
            <w:proofErr w:type="gramEnd"/>
            <w:r>
              <w:rPr>
                <w:rFonts w:ascii="Times New Roman" w:eastAsia="仿宋_GB2312" w:hAnsi="Times New Roman" w:hint="eastAsia"/>
                <w:sz w:val="18"/>
                <w:szCs w:val="18"/>
              </w:rPr>
              <w:t>0.19</w:t>
            </w:r>
            <w:r>
              <w:rPr>
                <w:rFonts w:ascii="Times New Roman" w:eastAsia="仿宋_GB2312" w:hAnsi="Times New Roman"/>
                <w:sz w:val="18"/>
                <w:szCs w:val="18"/>
              </w:rPr>
              <w:t>hm</w:t>
            </w:r>
            <w:r>
              <w:rPr>
                <w:rFonts w:ascii="Times New Roman" w:eastAsia="仿宋_GB2312" w:hAnsi="Times New Roman"/>
                <w:bCs/>
                <w:sz w:val="18"/>
                <w:szCs w:val="18"/>
                <w:vertAlign w:val="superscript"/>
              </w:rPr>
              <w:t>2</w:t>
            </w:r>
          </w:p>
          <w:p w:rsidR="00C33F6D" w:rsidRDefault="003B5D68">
            <w:pPr>
              <w:widowControl/>
              <w:adjustRightInd w:val="0"/>
              <w:snapToGrid w:val="0"/>
              <w:spacing w:line="240" w:lineRule="exact"/>
              <w:jc w:val="left"/>
              <w:rPr>
                <w:rFonts w:ascii="Times New Roman" w:eastAsia="仿宋_GB2312" w:hAnsi="Times New Roman"/>
                <w:sz w:val="18"/>
                <w:szCs w:val="18"/>
              </w:rPr>
            </w:pPr>
            <w:r>
              <w:rPr>
                <w:rFonts w:ascii="Times New Roman" w:eastAsia="仿宋_GB2312" w:hAnsi="Times New Roman"/>
                <w:spacing w:val="-4"/>
                <w:sz w:val="18"/>
                <w:szCs w:val="18"/>
              </w:rPr>
              <w:t>填土</w:t>
            </w:r>
            <w:r>
              <w:rPr>
                <w:rFonts w:ascii="Times New Roman" w:eastAsia="仿宋_GB2312" w:hAnsi="Times New Roman" w:hint="eastAsia"/>
                <w:spacing w:val="-4"/>
                <w:sz w:val="18"/>
                <w:szCs w:val="18"/>
              </w:rPr>
              <w:t>编</w:t>
            </w:r>
            <w:r>
              <w:rPr>
                <w:rFonts w:ascii="Times New Roman" w:eastAsia="仿宋_GB2312" w:hAnsi="Times New Roman"/>
                <w:spacing w:val="-4"/>
                <w:sz w:val="18"/>
                <w:szCs w:val="18"/>
              </w:rPr>
              <w:t>织袋挡土墙长</w:t>
            </w:r>
            <w:r>
              <w:rPr>
                <w:rFonts w:ascii="Times New Roman" w:eastAsia="仿宋_GB2312" w:hAnsi="Times New Roman" w:hint="eastAsia"/>
                <w:spacing w:val="-4"/>
                <w:sz w:val="18"/>
                <w:szCs w:val="18"/>
              </w:rPr>
              <w:t>1000</w:t>
            </w:r>
            <w:r>
              <w:rPr>
                <w:rFonts w:ascii="Times New Roman" w:eastAsia="仿宋_GB2312" w:hAnsi="Times New Roman"/>
                <w:spacing w:val="-4"/>
                <w:sz w:val="18"/>
                <w:szCs w:val="18"/>
              </w:rPr>
              <w:t>m</w:t>
            </w:r>
          </w:p>
        </w:tc>
      </w:tr>
      <w:tr w:rsidR="00C33F6D">
        <w:trPr>
          <w:trHeight w:val="284"/>
          <w:jc w:val="center"/>
        </w:trPr>
        <w:tc>
          <w:tcPr>
            <w:tcW w:w="1721"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投资（万元）</w:t>
            </w:r>
          </w:p>
        </w:tc>
        <w:tc>
          <w:tcPr>
            <w:tcW w:w="2394" w:type="dxa"/>
            <w:gridSpan w:val="4"/>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主体设计：</w:t>
            </w:r>
            <w:r>
              <w:rPr>
                <w:rFonts w:ascii="Times New Roman" w:eastAsia="仿宋_GB2312" w:hAnsi="Times New Roman"/>
                <w:kern w:val="0"/>
                <w:sz w:val="18"/>
                <w:szCs w:val="18"/>
              </w:rPr>
              <w:t>1259.21</w:t>
            </w:r>
          </w:p>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方案新增：</w:t>
            </w:r>
            <w:r>
              <w:rPr>
                <w:rFonts w:ascii="Times New Roman" w:eastAsia="仿宋_GB2312" w:hAnsi="Times New Roman"/>
                <w:kern w:val="0"/>
                <w:sz w:val="18"/>
                <w:szCs w:val="18"/>
              </w:rPr>
              <w:t>20.46</w:t>
            </w:r>
          </w:p>
        </w:tc>
        <w:tc>
          <w:tcPr>
            <w:tcW w:w="2276" w:type="dxa"/>
            <w:gridSpan w:val="6"/>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主体设计：</w:t>
            </w:r>
            <w:r>
              <w:rPr>
                <w:rFonts w:ascii="Times New Roman" w:eastAsia="仿宋_GB2312" w:hAnsi="Times New Roman"/>
                <w:kern w:val="0"/>
                <w:sz w:val="18"/>
                <w:szCs w:val="18"/>
              </w:rPr>
              <w:t>722.04</w:t>
            </w:r>
          </w:p>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方案新增：</w:t>
            </w:r>
            <w:r>
              <w:rPr>
                <w:rFonts w:ascii="Times New Roman" w:eastAsia="仿宋_GB2312" w:hAnsi="Times New Roman"/>
                <w:kern w:val="0"/>
                <w:sz w:val="18"/>
                <w:szCs w:val="18"/>
              </w:rPr>
              <w:t>1.65</w:t>
            </w:r>
          </w:p>
        </w:tc>
        <w:tc>
          <w:tcPr>
            <w:tcW w:w="2858" w:type="dxa"/>
            <w:gridSpan w:val="9"/>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主体设计：</w:t>
            </w:r>
            <w:r>
              <w:rPr>
                <w:rFonts w:ascii="Times New Roman" w:eastAsia="仿宋_GB2312" w:hAnsi="Times New Roman"/>
                <w:kern w:val="0"/>
                <w:sz w:val="18"/>
                <w:szCs w:val="18"/>
              </w:rPr>
              <w:t>49.40</w:t>
            </w:r>
          </w:p>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方案新增：</w:t>
            </w:r>
            <w:r>
              <w:rPr>
                <w:rFonts w:ascii="Times New Roman" w:eastAsia="仿宋_GB2312" w:hAnsi="Times New Roman"/>
                <w:kern w:val="0"/>
                <w:sz w:val="18"/>
                <w:szCs w:val="18"/>
              </w:rPr>
              <w:t>162.11</w:t>
            </w:r>
          </w:p>
        </w:tc>
      </w:tr>
      <w:tr w:rsidR="00C33F6D">
        <w:trPr>
          <w:trHeight w:val="284"/>
          <w:jc w:val="center"/>
        </w:trPr>
        <w:tc>
          <w:tcPr>
            <w:tcW w:w="1721" w:type="dxa"/>
            <w:gridSpan w:val="6"/>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水土保持总投资（万元）</w:t>
            </w:r>
          </w:p>
        </w:tc>
        <w:tc>
          <w:tcPr>
            <w:tcW w:w="4313" w:type="dxa"/>
            <w:gridSpan w:val="9"/>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kern w:val="0"/>
                <w:sz w:val="18"/>
                <w:szCs w:val="18"/>
              </w:rPr>
              <w:t>2437.96</w:t>
            </w:r>
            <w:r>
              <w:rPr>
                <w:rFonts w:ascii="Times New Roman" w:eastAsia="仿宋_GB2312" w:hAnsi="Times New Roman" w:hint="eastAsia"/>
                <w:kern w:val="0"/>
                <w:sz w:val="18"/>
                <w:szCs w:val="18"/>
              </w:rPr>
              <w:t>（</w:t>
            </w:r>
            <w:r>
              <w:rPr>
                <w:rFonts w:ascii="Times New Roman" w:eastAsia="仿宋_GB2312" w:hAnsi="Times New Roman" w:hint="eastAsia"/>
                <w:sz w:val="18"/>
                <w:szCs w:val="18"/>
              </w:rPr>
              <w:t>方案新增</w:t>
            </w:r>
            <w:r>
              <w:rPr>
                <w:rFonts w:ascii="Times New Roman" w:eastAsia="仿宋_GB2312" w:hAnsi="Times New Roman"/>
                <w:sz w:val="18"/>
                <w:szCs w:val="18"/>
              </w:rPr>
              <w:t>407.31</w:t>
            </w:r>
            <w:r>
              <w:rPr>
                <w:rFonts w:ascii="Times New Roman" w:eastAsia="仿宋_GB2312" w:hAnsi="Times New Roman" w:hint="eastAsia"/>
                <w:sz w:val="18"/>
                <w:szCs w:val="18"/>
              </w:rPr>
              <w:t>）</w:t>
            </w:r>
          </w:p>
        </w:tc>
        <w:tc>
          <w:tcPr>
            <w:tcW w:w="2001" w:type="dxa"/>
            <w:gridSpan w:val="7"/>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独立费（万元）</w:t>
            </w:r>
          </w:p>
        </w:tc>
        <w:tc>
          <w:tcPr>
            <w:tcW w:w="1214" w:type="dxa"/>
            <w:gridSpan w:val="3"/>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86.18</w:t>
            </w:r>
          </w:p>
        </w:tc>
      </w:tr>
      <w:tr w:rsidR="00C33F6D">
        <w:trPr>
          <w:trHeight w:val="284"/>
          <w:jc w:val="center"/>
        </w:trPr>
        <w:tc>
          <w:tcPr>
            <w:tcW w:w="1721" w:type="dxa"/>
            <w:gridSpan w:val="6"/>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监理费（万元）</w:t>
            </w:r>
          </w:p>
        </w:tc>
        <w:tc>
          <w:tcPr>
            <w:tcW w:w="1219" w:type="dxa"/>
            <w:gridSpan w:val="2"/>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6.34</w:t>
            </w:r>
          </w:p>
        </w:tc>
        <w:tc>
          <w:tcPr>
            <w:tcW w:w="2034" w:type="dxa"/>
            <w:gridSpan w:val="4"/>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监测费（万元）</w:t>
            </w:r>
          </w:p>
        </w:tc>
        <w:tc>
          <w:tcPr>
            <w:tcW w:w="1060" w:type="dxa"/>
            <w:gridSpan w:val="3"/>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65.09</w:t>
            </w:r>
          </w:p>
        </w:tc>
        <w:tc>
          <w:tcPr>
            <w:tcW w:w="2277" w:type="dxa"/>
            <w:gridSpan w:val="9"/>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水土保持补偿</w:t>
            </w:r>
            <w:r>
              <w:rPr>
                <w:rFonts w:ascii="Times New Roman" w:eastAsia="仿宋_GB2312" w:hAnsi="Times New Roman" w:hint="eastAsia"/>
                <w:sz w:val="18"/>
                <w:szCs w:val="18"/>
              </w:rPr>
              <w:t>费（万元）</w:t>
            </w:r>
          </w:p>
        </w:tc>
        <w:tc>
          <w:tcPr>
            <w:tcW w:w="938" w:type="dxa"/>
            <w:vAlign w:val="center"/>
          </w:tcPr>
          <w:p w:rsidR="00C33F6D" w:rsidRDefault="003B5D68">
            <w:pPr>
              <w:widowControl/>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51.69</w:t>
            </w:r>
          </w:p>
        </w:tc>
      </w:tr>
      <w:tr w:rsidR="00C33F6D">
        <w:trPr>
          <w:trHeight w:val="284"/>
          <w:jc w:val="center"/>
        </w:trPr>
        <w:tc>
          <w:tcPr>
            <w:tcW w:w="1579" w:type="dxa"/>
            <w:gridSpan w:val="5"/>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kern w:val="0"/>
                <w:sz w:val="18"/>
                <w:szCs w:val="18"/>
              </w:rPr>
              <w:t>方案编制单位</w:t>
            </w:r>
          </w:p>
        </w:tc>
        <w:tc>
          <w:tcPr>
            <w:tcW w:w="3156" w:type="dxa"/>
            <w:gridSpan w:val="6"/>
            <w:vAlign w:val="center"/>
          </w:tcPr>
          <w:p w:rsidR="00C33F6D" w:rsidRDefault="003B5D68">
            <w:pPr>
              <w:snapToGrid w:val="0"/>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重庆市水利电力建筑勘测设计研究院有限公司</w:t>
            </w:r>
          </w:p>
        </w:tc>
        <w:tc>
          <w:tcPr>
            <w:tcW w:w="1299" w:type="dxa"/>
            <w:gridSpan w:val="4"/>
            <w:vAlign w:val="center"/>
          </w:tcPr>
          <w:p w:rsidR="00C33F6D" w:rsidRDefault="003B5D68">
            <w:pPr>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建设单位</w:t>
            </w:r>
          </w:p>
        </w:tc>
        <w:tc>
          <w:tcPr>
            <w:tcW w:w="3215" w:type="dxa"/>
            <w:gridSpan w:val="10"/>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重庆市轨道交通（集团）有限公司</w:t>
            </w:r>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法定代表人</w:t>
            </w:r>
          </w:p>
        </w:tc>
        <w:tc>
          <w:tcPr>
            <w:tcW w:w="3156" w:type="dxa"/>
            <w:gridSpan w:val="6"/>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黄实</w:t>
            </w:r>
          </w:p>
        </w:tc>
        <w:tc>
          <w:tcPr>
            <w:tcW w:w="1299" w:type="dxa"/>
            <w:gridSpan w:val="4"/>
            <w:vAlign w:val="center"/>
          </w:tcPr>
          <w:p w:rsidR="00C33F6D" w:rsidRDefault="003B5D68">
            <w:pPr>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法定代表人</w:t>
            </w:r>
          </w:p>
        </w:tc>
        <w:tc>
          <w:tcPr>
            <w:tcW w:w="3215" w:type="dxa"/>
            <w:gridSpan w:val="10"/>
            <w:vAlign w:val="center"/>
          </w:tcPr>
          <w:p w:rsidR="00C33F6D" w:rsidRDefault="003B5D68">
            <w:pPr>
              <w:snapToGrid w:val="0"/>
              <w:spacing w:line="240" w:lineRule="exact"/>
              <w:jc w:val="center"/>
              <w:rPr>
                <w:rFonts w:ascii="Times New Roman" w:eastAsia="仿宋_GB2312" w:hAnsi="Times New Roman"/>
                <w:sz w:val="18"/>
                <w:szCs w:val="18"/>
              </w:rPr>
            </w:pPr>
            <w:proofErr w:type="gramStart"/>
            <w:r>
              <w:rPr>
                <w:rFonts w:ascii="Times New Roman" w:eastAsia="仿宋_GB2312" w:hAnsi="Times New Roman" w:hint="eastAsia"/>
                <w:sz w:val="18"/>
                <w:szCs w:val="18"/>
              </w:rPr>
              <w:t>王峙</w:t>
            </w:r>
            <w:proofErr w:type="gramEnd"/>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地址</w:t>
            </w:r>
          </w:p>
        </w:tc>
        <w:tc>
          <w:tcPr>
            <w:tcW w:w="3156" w:type="dxa"/>
            <w:gridSpan w:val="6"/>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kern w:val="0"/>
                <w:sz w:val="18"/>
                <w:szCs w:val="18"/>
              </w:rPr>
              <w:t>重庆市</w:t>
            </w:r>
            <w:proofErr w:type="gramStart"/>
            <w:r>
              <w:rPr>
                <w:rFonts w:ascii="Times New Roman" w:eastAsia="仿宋_GB2312" w:hAnsi="Times New Roman"/>
                <w:kern w:val="0"/>
                <w:sz w:val="18"/>
                <w:szCs w:val="18"/>
              </w:rPr>
              <w:t>渝</w:t>
            </w:r>
            <w:proofErr w:type="gramEnd"/>
            <w:r>
              <w:rPr>
                <w:rFonts w:ascii="Times New Roman" w:eastAsia="仿宋_GB2312" w:hAnsi="Times New Roman"/>
                <w:kern w:val="0"/>
                <w:sz w:val="18"/>
                <w:szCs w:val="18"/>
              </w:rPr>
              <w:t>北区太湖西路</w:t>
            </w:r>
            <w:r>
              <w:rPr>
                <w:rFonts w:ascii="Times New Roman" w:eastAsia="仿宋_GB2312" w:hAnsi="Times New Roman"/>
                <w:kern w:val="0"/>
                <w:sz w:val="18"/>
                <w:szCs w:val="18"/>
              </w:rPr>
              <w:t>2</w:t>
            </w:r>
            <w:r>
              <w:rPr>
                <w:rFonts w:ascii="Times New Roman" w:eastAsia="仿宋_GB2312" w:hAnsi="Times New Roman"/>
                <w:kern w:val="0"/>
                <w:sz w:val="18"/>
                <w:szCs w:val="18"/>
              </w:rPr>
              <w:t>号</w:t>
            </w:r>
            <w:r>
              <w:rPr>
                <w:rFonts w:ascii="Times New Roman" w:eastAsia="仿宋_GB2312" w:hAnsi="Times New Roman"/>
                <w:kern w:val="0"/>
                <w:sz w:val="18"/>
                <w:szCs w:val="18"/>
              </w:rPr>
              <w:t>2</w:t>
            </w:r>
            <w:r>
              <w:rPr>
                <w:rFonts w:ascii="Times New Roman" w:eastAsia="仿宋_GB2312" w:hAnsi="Times New Roman"/>
                <w:kern w:val="0"/>
                <w:sz w:val="18"/>
                <w:szCs w:val="18"/>
              </w:rPr>
              <w:t>栋</w:t>
            </w:r>
            <w:r>
              <w:rPr>
                <w:rFonts w:ascii="Times New Roman" w:eastAsia="仿宋_GB2312" w:hAnsi="Times New Roman"/>
                <w:kern w:val="0"/>
                <w:sz w:val="18"/>
                <w:szCs w:val="18"/>
              </w:rPr>
              <w:t>18-14</w:t>
            </w:r>
          </w:p>
        </w:tc>
        <w:tc>
          <w:tcPr>
            <w:tcW w:w="1299" w:type="dxa"/>
            <w:gridSpan w:val="4"/>
            <w:vAlign w:val="center"/>
          </w:tcPr>
          <w:p w:rsidR="00C33F6D" w:rsidRDefault="003B5D68">
            <w:pPr>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地址</w:t>
            </w:r>
          </w:p>
        </w:tc>
        <w:tc>
          <w:tcPr>
            <w:tcW w:w="3215" w:type="dxa"/>
            <w:gridSpan w:val="10"/>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重庆市</w:t>
            </w:r>
            <w:proofErr w:type="gramStart"/>
            <w:r>
              <w:rPr>
                <w:rFonts w:ascii="Times New Roman" w:eastAsia="仿宋_GB2312" w:hAnsi="Times New Roman" w:hint="eastAsia"/>
                <w:sz w:val="18"/>
                <w:szCs w:val="18"/>
              </w:rPr>
              <w:t>渝</w:t>
            </w:r>
            <w:proofErr w:type="gramEnd"/>
            <w:r>
              <w:rPr>
                <w:rFonts w:ascii="Times New Roman" w:eastAsia="仿宋_GB2312" w:hAnsi="Times New Roman" w:hint="eastAsia"/>
                <w:sz w:val="18"/>
                <w:szCs w:val="18"/>
              </w:rPr>
              <w:t>北区金开大道西段重庆轨道交通大竹林基地</w:t>
            </w:r>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邮编</w:t>
            </w:r>
          </w:p>
        </w:tc>
        <w:tc>
          <w:tcPr>
            <w:tcW w:w="3156" w:type="dxa"/>
            <w:gridSpan w:val="6"/>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400020</w:t>
            </w:r>
          </w:p>
        </w:tc>
        <w:tc>
          <w:tcPr>
            <w:tcW w:w="1299" w:type="dxa"/>
            <w:gridSpan w:val="4"/>
            <w:vAlign w:val="center"/>
          </w:tcPr>
          <w:p w:rsidR="00C33F6D" w:rsidRDefault="003B5D68">
            <w:pPr>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邮编</w:t>
            </w:r>
          </w:p>
        </w:tc>
        <w:tc>
          <w:tcPr>
            <w:tcW w:w="3215" w:type="dxa"/>
            <w:gridSpan w:val="10"/>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401120</w:t>
            </w:r>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联系人及电话</w:t>
            </w:r>
          </w:p>
        </w:tc>
        <w:tc>
          <w:tcPr>
            <w:tcW w:w="3156" w:type="dxa"/>
            <w:gridSpan w:val="6"/>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童</w:t>
            </w:r>
            <w:proofErr w:type="gramStart"/>
            <w:r>
              <w:rPr>
                <w:rFonts w:ascii="Times New Roman" w:eastAsia="仿宋_GB2312" w:hAnsi="Times New Roman" w:hint="eastAsia"/>
                <w:sz w:val="18"/>
                <w:szCs w:val="18"/>
              </w:rPr>
              <w:t>憬</w:t>
            </w:r>
            <w:proofErr w:type="gramEnd"/>
            <w:r>
              <w:rPr>
                <w:rFonts w:ascii="Times New Roman" w:eastAsia="仿宋_GB2312" w:hAnsi="Times New Roman" w:hint="eastAsia"/>
                <w:sz w:val="18"/>
                <w:szCs w:val="18"/>
              </w:rPr>
              <w:t xml:space="preserve"> 13</w:t>
            </w:r>
            <w:r>
              <w:rPr>
                <w:rFonts w:ascii="Times New Roman" w:eastAsia="仿宋_GB2312" w:hAnsi="Times New Roman" w:hint="eastAsia"/>
                <w:sz w:val="18"/>
                <w:szCs w:val="18"/>
              </w:rPr>
              <w:t>***</w:t>
            </w:r>
            <w:r>
              <w:rPr>
                <w:rFonts w:ascii="Times New Roman" w:eastAsia="仿宋_GB2312" w:hAnsi="Times New Roman" w:hint="eastAsia"/>
                <w:sz w:val="18"/>
                <w:szCs w:val="18"/>
              </w:rPr>
              <w:t>24</w:t>
            </w:r>
          </w:p>
        </w:tc>
        <w:tc>
          <w:tcPr>
            <w:tcW w:w="1299" w:type="dxa"/>
            <w:gridSpan w:val="4"/>
            <w:vAlign w:val="center"/>
          </w:tcPr>
          <w:p w:rsidR="00C33F6D" w:rsidRDefault="003B5D68">
            <w:pPr>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联系人及电话</w:t>
            </w:r>
          </w:p>
        </w:tc>
        <w:tc>
          <w:tcPr>
            <w:tcW w:w="3215" w:type="dxa"/>
            <w:gridSpan w:val="10"/>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曹浩然</w:t>
            </w:r>
            <w:r>
              <w:rPr>
                <w:rFonts w:ascii="Times New Roman" w:eastAsia="仿宋_GB2312" w:hAnsi="Times New Roman" w:hint="eastAsia"/>
                <w:sz w:val="18"/>
                <w:szCs w:val="18"/>
              </w:rPr>
              <w:t xml:space="preserve"> </w:t>
            </w:r>
            <w:bookmarkStart w:id="1" w:name="OLE_LINK21"/>
            <w:r>
              <w:rPr>
                <w:rFonts w:ascii="Times New Roman" w:eastAsia="仿宋_GB2312" w:hAnsi="Times New Roman" w:hint="eastAsia"/>
                <w:sz w:val="18"/>
                <w:szCs w:val="18"/>
              </w:rPr>
              <w:t>68</w:t>
            </w:r>
            <w:r>
              <w:rPr>
                <w:rFonts w:ascii="Times New Roman" w:eastAsia="仿宋_GB2312" w:hAnsi="Times New Roman" w:hint="eastAsia"/>
                <w:sz w:val="18"/>
                <w:szCs w:val="18"/>
              </w:rPr>
              <w:t>***</w:t>
            </w:r>
            <w:r>
              <w:rPr>
                <w:rFonts w:ascii="Times New Roman" w:eastAsia="仿宋_GB2312" w:hAnsi="Times New Roman" w:hint="eastAsia"/>
                <w:sz w:val="18"/>
                <w:szCs w:val="18"/>
              </w:rPr>
              <w:t>60</w:t>
            </w:r>
            <w:bookmarkEnd w:id="1"/>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传真</w:t>
            </w:r>
          </w:p>
        </w:tc>
        <w:tc>
          <w:tcPr>
            <w:tcW w:w="3156" w:type="dxa"/>
            <w:gridSpan w:val="6"/>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023-88</w:t>
            </w:r>
            <w:r>
              <w:rPr>
                <w:rFonts w:ascii="Times New Roman" w:eastAsia="仿宋_GB2312" w:hAnsi="Times New Roman" w:hint="eastAsia"/>
                <w:sz w:val="18"/>
                <w:szCs w:val="18"/>
              </w:rPr>
              <w:t>***</w:t>
            </w:r>
            <w:r>
              <w:rPr>
                <w:rFonts w:ascii="Times New Roman" w:eastAsia="仿宋_GB2312" w:hAnsi="Times New Roman"/>
                <w:sz w:val="18"/>
                <w:szCs w:val="18"/>
              </w:rPr>
              <w:t>55</w:t>
            </w:r>
          </w:p>
        </w:tc>
        <w:tc>
          <w:tcPr>
            <w:tcW w:w="1299" w:type="dxa"/>
            <w:gridSpan w:val="4"/>
            <w:vAlign w:val="center"/>
          </w:tcPr>
          <w:p w:rsidR="00C33F6D" w:rsidRDefault="003B5D68">
            <w:pPr>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传真</w:t>
            </w:r>
          </w:p>
        </w:tc>
        <w:tc>
          <w:tcPr>
            <w:tcW w:w="3215" w:type="dxa"/>
            <w:gridSpan w:val="10"/>
            <w:vAlign w:val="center"/>
          </w:tcPr>
          <w:p w:rsidR="00C33F6D" w:rsidRDefault="00C33F6D">
            <w:pPr>
              <w:snapToGrid w:val="0"/>
              <w:spacing w:line="240" w:lineRule="exact"/>
              <w:jc w:val="center"/>
              <w:rPr>
                <w:rFonts w:ascii="Times New Roman" w:eastAsia="仿宋_GB2312" w:hAnsi="Times New Roman"/>
                <w:sz w:val="18"/>
                <w:szCs w:val="18"/>
              </w:rPr>
            </w:pPr>
          </w:p>
        </w:tc>
      </w:tr>
      <w:tr w:rsidR="00C33F6D">
        <w:trPr>
          <w:trHeight w:val="284"/>
          <w:jc w:val="center"/>
        </w:trPr>
        <w:tc>
          <w:tcPr>
            <w:tcW w:w="1579" w:type="dxa"/>
            <w:gridSpan w:val="5"/>
            <w:vAlign w:val="center"/>
          </w:tcPr>
          <w:p w:rsidR="00C33F6D" w:rsidRDefault="003B5D68">
            <w:pPr>
              <w:widowControl/>
              <w:adjustRightInd w:val="0"/>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电子信箱</w:t>
            </w:r>
          </w:p>
        </w:tc>
        <w:tc>
          <w:tcPr>
            <w:tcW w:w="3156" w:type="dxa"/>
            <w:gridSpan w:val="6"/>
            <w:vAlign w:val="center"/>
          </w:tcPr>
          <w:p w:rsidR="00C33F6D" w:rsidRDefault="003B5D68">
            <w:pPr>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92</w:t>
            </w:r>
            <w:r>
              <w:rPr>
                <w:rFonts w:ascii="Times New Roman" w:eastAsia="仿宋_GB2312" w:hAnsi="Times New Roman" w:hint="eastAsia"/>
                <w:sz w:val="18"/>
                <w:szCs w:val="18"/>
              </w:rPr>
              <w:t>***</w:t>
            </w:r>
            <w:r>
              <w:rPr>
                <w:rFonts w:ascii="Times New Roman" w:eastAsia="仿宋_GB2312" w:hAnsi="Times New Roman" w:hint="eastAsia"/>
                <w:sz w:val="18"/>
                <w:szCs w:val="18"/>
              </w:rPr>
              <w:t>09</w:t>
            </w:r>
            <w:r>
              <w:rPr>
                <w:rFonts w:ascii="Times New Roman" w:eastAsia="仿宋_GB2312" w:hAnsi="Times New Roman"/>
                <w:sz w:val="18"/>
                <w:szCs w:val="18"/>
              </w:rPr>
              <w:t>@qq.com</w:t>
            </w:r>
          </w:p>
        </w:tc>
        <w:tc>
          <w:tcPr>
            <w:tcW w:w="1299" w:type="dxa"/>
            <w:gridSpan w:val="4"/>
            <w:vAlign w:val="center"/>
          </w:tcPr>
          <w:p w:rsidR="00C33F6D" w:rsidRDefault="003B5D68">
            <w:pPr>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电子信箱</w:t>
            </w:r>
          </w:p>
        </w:tc>
        <w:tc>
          <w:tcPr>
            <w:tcW w:w="3215" w:type="dxa"/>
            <w:gridSpan w:val="10"/>
            <w:vAlign w:val="center"/>
          </w:tcPr>
          <w:p w:rsidR="00C33F6D" w:rsidRDefault="003B5D68">
            <w:pPr>
              <w:snapToGrid w:val="0"/>
              <w:spacing w:line="240" w:lineRule="exact"/>
              <w:jc w:val="center"/>
              <w:rPr>
                <w:rFonts w:ascii="Times New Roman" w:eastAsia="仿宋_GB2312" w:hAnsi="Times New Roman"/>
                <w:sz w:val="18"/>
                <w:szCs w:val="18"/>
              </w:rPr>
            </w:pPr>
            <w:r>
              <w:rPr>
                <w:rFonts w:ascii="Times New Roman" w:eastAsia="仿宋_GB2312" w:hAnsi="Times New Roman" w:hint="eastAsia"/>
                <w:sz w:val="18"/>
                <w:szCs w:val="18"/>
              </w:rPr>
              <w:t>81</w:t>
            </w:r>
            <w:r>
              <w:rPr>
                <w:rFonts w:ascii="Times New Roman" w:eastAsia="仿宋_GB2312" w:hAnsi="Times New Roman" w:hint="eastAsia"/>
                <w:sz w:val="18"/>
                <w:szCs w:val="18"/>
              </w:rPr>
              <w:t>***</w:t>
            </w:r>
            <w:r>
              <w:rPr>
                <w:rFonts w:ascii="Times New Roman" w:eastAsia="仿宋_GB2312" w:hAnsi="Times New Roman" w:hint="eastAsia"/>
                <w:sz w:val="18"/>
                <w:szCs w:val="18"/>
              </w:rPr>
              <w:t>32@qq.com</w:t>
            </w:r>
          </w:p>
        </w:tc>
      </w:tr>
    </w:tbl>
    <w:p w:rsidR="00C33F6D" w:rsidRDefault="003B5D68">
      <w:pPr>
        <w:spacing w:line="594" w:lineRule="exact"/>
        <w:jc w:val="left"/>
        <w:rPr>
          <w:rFonts w:ascii="方正黑体_GBK" w:eastAsia="方正黑体_GBK" w:hAnsi="Times New Roman"/>
          <w:sz w:val="32"/>
          <w:szCs w:val="32"/>
        </w:rPr>
      </w:pPr>
      <w:r>
        <w:rPr>
          <w:rFonts w:ascii="Times New Roman" w:eastAsia="方正黑体_GBK" w:hAnsi="Times New Roman"/>
          <w:snapToGrid w:val="0"/>
          <w:kern w:val="0"/>
          <w:sz w:val="32"/>
          <w:szCs w:val="32"/>
        </w:rPr>
        <w:br w:type="page"/>
      </w:r>
      <w:r>
        <w:rPr>
          <w:rFonts w:ascii="Times New Roman" w:eastAsia="方正仿宋_GBK" w:hAnsi="Times New Roman"/>
          <w:sz w:val="32"/>
          <w:szCs w:val="32"/>
        </w:rPr>
        <w:lastRenderedPageBreak/>
        <w:t xml:space="preserve"> </w:t>
      </w:r>
      <w:r>
        <w:rPr>
          <w:rFonts w:ascii="Times New Roman" w:eastAsia="方正黑体_GBK" w:hAnsi="Times New Roman"/>
          <w:sz w:val="32"/>
          <w:szCs w:val="32"/>
        </w:rPr>
        <w:t>附件</w:t>
      </w:r>
      <w:r>
        <w:rPr>
          <w:rFonts w:ascii="Times New Roman" w:eastAsia="方正黑体_GBK" w:hAnsi="Times New Roman"/>
          <w:sz w:val="32"/>
          <w:szCs w:val="32"/>
        </w:rPr>
        <w:t>2</w:t>
      </w:r>
    </w:p>
    <w:p w:rsidR="00C33F6D" w:rsidRDefault="00C33F6D">
      <w:pPr>
        <w:spacing w:line="594" w:lineRule="exact"/>
        <w:jc w:val="left"/>
        <w:rPr>
          <w:rFonts w:ascii="方正黑体_GBK" w:eastAsia="方正黑体_GBK" w:hAnsi="Times New Roman"/>
          <w:sz w:val="32"/>
          <w:szCs w:val="32"/>
        </w:rPr>
      </w:pPr>
    </w:p>
    <w:p w:rsidR="00C33F6D" w:rsidRDefault="003B5D68">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重庆市轨道交通中梁山大修基地工程</w:t>
      </w:r>
    </w:p>
    <w:p w:rsidR="00C33F6D" w:rsidRDefault="003B5D68">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水土保持方案报告书</w:t>
      </w:r>
      <w:r>
        <w:rPr>
          <w:rFonts w:ascii="Times New Roman" w:eastAsia="方正小标宋_GBK" w:hAnsi="Times New Roman"/>
          <w:sz w:val="44"/>
          <w:szCs w:val="44"/>
        </w:rPr>
        <w:t>专家评审意见</w:t>
      </w:r>
    </w:p>
    <w:p w:rsidR="00C33F6D" w:rsidRDefault="00C33F6D">
      <w:pPr>
        <w:spacing w:line="594" w:lineRule="exact"/>
        <w:ind w:firstLine="200"/>
        <w:rPr>
          <w:rFonts w:ascii="Times New Roman" w:eastAsia="方正小标宋_GBK" w:hAnsi="Times New Roman"/>
          <w:color w:val="FF0000"/>
          <w:sz w:val="44"/>
          <w:szCs w:val="44"/>
        </w:rPr>
      </w:pPr>
    </w:p>
    <w:p w:rsidR="00C33F6D" w:rsidRDefault="003B5D68">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sz w:val="32"/>
          <w:szCs w:val="32"/>
          <w:lang w:bidi="ar"/>
        </w:rPr>
        <w:t>202</w:t>
      </w:r>
      <w:r>
        <w:rPr>
          <w:rFonts w:ascii="Times New Roman" w:eastAsia="方正仿宋_GBK" w:hAnsi="Times New Roman" w:hint="eastAsia"/>
          <w:sz w:val="32"/>
          <w:szCs w:val="32"/>
          <w:lang w:bidi="ar"/>
        </w:rPr>
        <w:t>2</w:t>
      </w:r>
      <w:r>
        <w:rPr>
          <w:rFonts w:ascii="Times New Roman" w:eastAsia="方正仿宋_GBK" w:hAnsi="Times New Roman" w:hint="eastAsia"/>
          <w:sz w:val="32"/>
          <w:szCs w:val="32"/>
          <w:lang w:bidi="ar"/>
        </w:rPr>
        <w:t>年</w:t>
      </w:r>
      <w:r>
        <w:rPr>
          <w:rFonts w:ascii="Times New Roman" w:eastAsia="方正仿宋_GBK" w:hAnsi="Times New Roman" w:hint="eastAsia"/>
          <w:sz w:val="32"/>
          <w:szCs w:val="32"/>
          <w:lang w:bidi="ar"/>
        </w:rPr>
        <w:t>12</w:t>
      </w:r>
      <w:r>
        <w:rPr>
          <w:rFonts w:ascii="Times New Roman" w:eastAsia="方正仿宋_GBK" w:hAnsi="Times New Roman" w:hint="eastAsia"/>
          <w:sz w:val="32"/>
          <w:szCs w:val="32"/>
          <w:lang w:bidi="ar"/>
        </w:rPr>
        <w:t>月</w:t>
      </w:r>
      <w:r>
        <w:rPr>
          <w:rFonts w:ascii="Times New Roman" w:eastAsia="方正仿宋_GBK" w:hAnsi="Times New Roman" w:hint="eastAsia"/>
          <w:sz w:val="32"/>
          <w:szCs w:val="32"/>
          <w:lang w:bidi="ar"/>
        </w:rPr>
        <w:t>30</w:t>
      </w:r>
      <w:r>
        <w:rPr>
          <w:rFonts w:ascii="Times New Roman" w:eastAsia="方正仿宋_GBK" w:hAnsi="Times New Roman" w:hint="eastAsia"/>
          <w:sz w:val="32"/>
          <w:szCs w:val="32"/>
          <w:lang w:bidi="ar"/>
        </w:rPr>
        <w:t>日，</w:t>
      </w:r>
      <w:r>
        <w:rPr>
          <w:rFonts w:ascii="Times New Roman" w:eastAsia="方正仿宋_GBK" w:hAnsi="Times New Roman"/>
          <w:sz w:val="32"/>
          <w:szCs w:val="32"/>
          <w:lang w:bidi="ar"/>
        </w:rPr>
        <w:t>重庆市水利局组织召开了《</w:t>
      </w:r>
      <w:r>
        <w:rPr>
          <w:rFonts w:ascii="Times New Roman" w:eastAsia="方正仿宋_GBK" w:hAnsi="Times New Roman" w:hint="eastAsia"/>
          <w:bCs/>
          <w:sz w:val="32"/>
          <w:szCs w:val="32"/>
          <w:lang w:bidi="ar"/>
        </w:rPr>
        <w:t>重庆市轨道交通中梁山大修基地工程水土保持方案报告书</w:t>
      </w:r>
      <w:r>
        <w:rPr>
          <w:rFonts w:ascii="Times New Roman" w:eastAsia="方正仿宋_GBK" w:hAnsi="Times New Roman"/>
          <w:sz w:val="32"/>
          <w:szCs w:val="32"/>
          <w:lang w:bidi="ar"/>
        </w:rPr>
        <w:t>》（以下简称《水保方案》）专家评审会。</w:t>
      </w:r>
      <w:r>
        <w:rPr>
          <w:rFonts w:ascii="Times New Roman" w:eastAsia="方正仿宋_GBK" w:hAnsi="Times New Roman" w:hint="eastAsia"/>
          <w:sz w:val="32"/>
          <w:szCs w:val="32"/>
          <w:lang w:bidi="ar"/>
        </w:rPr>
        <w:t>九龙坡区农业农村委员会</w:t>
      </w:r>
      <w:r>
        <w:rPr>
          <w:rFonts w:ascii="Times New Roman" w:eastAsia="方正仿宋_GBK" w:hAnsi="Times New Roman" w:hint="eastAsia"/>
          <w:sz w:val="32"/>
          <w:szCs w:val="32"/>
          <w:lang w:bidi="ar"/>
        </w:rPr>
        <w:t>、重庆市轨道交通（集团）有限公司（以下简称项目法人）、重庆市水利电力建筑勘测设计研究院有限公司（以下简称报告编制单位）</w:t>
      </w:r>
      <w:r>
        <w:rPr>
          <w:rFonts w:ascii="Times New Roman" w:eastAsia="方正仿宋_GBK" w:hAnsi="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2018</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 xml:space="preserve"> </w:t>
      </w:r>
      <w:r>
        <w:rPr>
          <w:rFonts w:ascii="Times New Roman" w:eastAsia="方正仿宋_GBK" w:hAnsi="Times New Roman"/>
          <w:sz w:val="32"/>
          <w:szCs w:val="32"/>
        </w:rPr>
        <w:t>“</w:t>
      </w:r>
      <w:r>
        <w:rPr>
          <w:rFonts w:ascii="Times New Roman" w:eastAsia="方正仿宋_GBK" w:hAnsi="Times New Roman" w:hint="eastAsia"/>
          <w:sz w:val="32"/>
          <w:szCs w:val="32"/>
        </w:rPr>
        <w:t>水保监〔</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63</w:t>
      </w:r>
      <w:r>
        <w:rPr>
          <w:rFonts w:ascii="Times New Roman" w:eastAsia="方正仿宋_GBK" w:hAnsi="Times New Roman" w:hint="eastAsia"/>
          <w:sz w:val="32"/>
          <w:szCs w:val="32"/>
        </w:rPr>
        <w:t>号</w:t>
      </w:r>
      <w:r>
        <w:rPr>
          <w:rFonts w:ascii="Times New Roman" w:eastAsia="方正仿宋_GBK" w:hAnsi="Times New Roman"/>
          <w:sz w:val="32"/>
          <w:szCs w:val="32"/>
        </w:rPr>
        <w:t>”</w:t>
      </w:r>
      <w:r>
        <w:rPr>
          <w:rFonts w:ascii="Times New Roman" w:eastAsia="方正仿宋_GBK" w:hAnsi="Times New Roman" w:hint="eastAsia"/>
          <w:sz w:val="32"/>
          <w:szCs w:val="32"/>
          <w:lang w:bidi="ar"/>
        </w:rPr>
        <w:t>和“渝水规范〔</w:t>
      </w:r>
      <w:r>
        <w:rPr>
          <w:rFonts w:ascii="Times New Roman" w:eastAsia="方正仿宋_GBK" w:hAnsi="Times New Roman" w:hint="eastAsia"/>
          <w:sz w:val="32"/>
          <w:szCs w:val="32"/>
          <w:lang w:bidi="ar"/>
        </w:rPr>
        <w:t>2021</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专家组对《水保方案》进行了质量评分，质量评定等级合格。报告编制单位会后对《水保方案》进行了修改、补充和完善，项目法人于</w:t>
      </w:r>
      <w:r>
        <w:rPr>
          <w:rFonts w:ascii="Times New Roman" w:eastAsia="方正仿宋_GBK" w:hAnsi="Times New Roman"/>
          <w:sz w:val="32"/>
          <w:szCs w:val="32"/>
          <w:lang w:bidi="ar"/>
        </w:rPr>
        <w:t>202</w:t>
      </w:r>
      <w:r>
        <w:rPr>
          <w:rFonts w:ascii="Times New Roman" w:eastAsia="方正仿宋_GBK" w:hAnsi="Times New Roman" w:hint="eastAsia"/>
          <w:sz w:val="32"/>
          <w:szCs w:val="32"/>
          <w:lang w:bidi="ar"/>
        </w:rPr>
        <w:t>3</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13</w:t>
      </w:r>
      <w:r>
        <w:rPr>
          <w:rFonts w:ascii="Times New Roman" w:eastAsia="方正仿宋_GBK" w:hAnsi="Times New Roman"/>
          <w:sz w:val="32"/>
          <w:szCs w:val="32"/>
          <w:lang w:bidi="ar"/>
        </w:rPr>
        <w:t>日</w:t>
      </w:r>
      <w:r>
        <w:rPr>
          <w:rFonts w:ascii="Times New Roman" w:eastAsia="方正仿宋_GBK" w:hAnsi="Times New Roman"/>
          <w:sz w:val="32"/>
          <w:szCs w:val="32"/>
        </w:rPr>
        <w:t>提交</w:t>
      </w:r>
      <w:r>
        <w:rPr>
          <w:rFonts w:ascii="Times New Roman" w:eastAsia="方正仿宋_GBK" w:hAnsi="Times New Roman"/>
          <w:sz w:val="32"/>
          <w:szCs w:val="32"/>
          <w:lang w:bidi="ar"/>
        </w:rPr>
        <w:t>了</w:t>
      </w:r>
      <w:r>
        <w:rPr>
          <w:rFonts w:ascii="Times New Roman" w:eastAsia="方正仿宋_GBK" w:hAnsi="Times New Roman"/>
          <w:bCs/>
          <w:sz w:val="32"/>
          <w:szCs w:val="32"/>
        </w:rPr>
        <w:t>《水保方案》</w:t>
      </w:r>
      <w:r>
        <w:rPr>
          <w:rFonts w:ascii="Times New Roman" w:eastAsia="方正仿宋_GBK" w:hAnsi="Times New Roman"/>
          <w:sz w:val="32"/>
          <w:szCs w:val="32"/>
          <w:lang w:bidi="ar"/>
        </w:rPr>
        <w:t>（报批稿）。经专家组复核，形成专家评审意见如下：</w:t>
      </w:r>
    </w:p>
    <w:p w:rsidR="00C33F6D" w:rsidRDefault="003B5D6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一、综合说明</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（一）方案编制依据的法律法规、规范性文件、</w:t>
      </w:r>
      <w:r>
        <w:rPr>
          <w:rFonts w:ascii="Times New Roman" w:eastAsia="方正仿宋_GBK" w:hAnsi="Times New Roman" w:hint="eastAsia"/>
          <w:sz w:val="32"/>
          <w:szCs w:val="32"/>
        </w:rPr>
        <w:t>技术</w:t>
      </w:r>
      <w:r>
        <w:rPr>
          <w:rFonts w:ascii="Times New Roman" w:eastAsia="方正仿宋_GBK" w:hAnsi="Times New Roman" w:hint="eastAsia"/>
          <w:sz w:val="32"/>
          <w:szCs w:val="32"/>
        </w:rPr>
        <w:t>标准</w:t>
      </w:r>
      <w:r>
        <w:rPr>
          <w:rFonts w:ascii="Times New Roman" w:eastAsia="方正仿宋_GBK" w:hAnsi="Times New Roman" w:hint="eastAsia"/>
          <w:sz w:val="32"/>
          <w:szCs w:val="32"/>
        </w:rPr>
        <w:t>和</w:t>
      </w:r>
      <w:r>
        <w:rPr>
          <w:rFonts w:ascii="Times New Roman" w:eastAsia="方正仿宋_GBK" w:hAnsi="Times New Roman" w:hint="eastAsia"/>
          <w:sz w:val="32"/>
          <w:szCs w:val="32"/>
        </w:rPr>
        <w:t>规范及采用的</w:t>
      </w:r>
      <w:r>
        <w:rPr>
          <w:rFonts w:ascii="Times New Roman" w:eastAsia="方正仿宋_GBK" w:hAnsi="Times New Roman" w:hint="eastAsia"/>
          <w:sz w:val="32"/>
          <w:szCs w:val="32"/>
        </w:rPr>
        <w:t>技术</w:t>
      </w:r>
      <w:r>
        <w:rPr>
          <w:rFonts w:ascii="Times New Roman" w:eastAsia="方正仿宋_GBK" w:hAnsi="Times New Roman" w:hint="eastAsia"/>
          <w:sz w:val="32"/>
          <w:szCs w:val="32"/>
        </w:rPr>
        <w:t>资料基本正确。</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202</w:t>
      </w:r>
      <w:r>
        <w:rPr>
          <w:rFonts w:ascii="Times New Roman" w:eastAsia="方正仿宋_GBK" w:hAnsi="Times New Roman" w:hint="eastAsia"/>
          <w:sz w:val="32"/>
          <w:szCs w:val="32"/>
        </w:rPr>
        <w:t>5</w:t>
      </w:r>
      <w:r>
        <w:rPr>
          <w:rFonts w:ascii="Times New Roman" w:eastAsia="方正仿宋_GBK" w:hAnsi="Times New Roman" w:hint="eastAsia"/>
          <w:sz w:val="32"/>
          <w:szCs w:val="32"/>
        </w:rPr>
        <w:t>年。</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（三）同意水土流失防治责任范围界定，水土流失防治责任范围面积为</w:t>
      </w:r>
      <w:r>
        <w:rPr>
          <w:rFonts w:ascii="Times New Roman" w:eastAsia="方正仿宋_GBK" w:hAnsi="Times New Roman" w:hint="eastAsia"/>
          <w:sz w:val="32"/>
          <w:szCs w:val="32"/>
        </w:rPr>
        <w:t>36.92hm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（四）同意项目水土流失防治标准执行等级为西南紫色土区建设类项目一级标准。</w:t>
      </w:r>
    </w:p>
    <w:p w:rsidR="00C33F6D" w:rsidRDefault="003B5D68">
      <w:pPr>
        <w:spacing w:line="550"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w:t>
      </w:r>
      <w:r>
        <w:rPr>
          <w:rFonts w:ascii="Times New Roman" w:eastAsia="方正仿宋_GBK" w:hAnsi="Times New Roman" w:hint="eastAsia"/>
          <w:sz w:val="32"/>
          <w:szCs w:val="32"/>
        </w:rPr>
        <w:t>7</w:t>
      </w:r>
      <w:r>
        <w:rPr>
          <w:rFonts w:ascii="Times New Roman" w:eastAsia="方正仿宋_GBK" w:hAnsi="Times New Roman" w:hint="eastAsia"/>
          <w:sz w:val="32"/>
          <w:szCs w:val="32"/>
        </w:rPr>
        <w:t>%</w:t>
      </w:r>
      <w:r>
        <w:rPr>
          <w:rFonts w:ascii="方正仿宋_GBK" w:eastAsia="方正仿宋_GBK" w:hAnsi="Calibri" w:hint="eastAsia"/>
          <w:bCs/>
          <w:snapToGrid w:val="0"/>
          <w:kern w:val="0"/>
          <w:sz w:val="32"/>
          <w:szCs w:val="32"/>
        </w:rPr>
        <w:t>。</w:t>
      </w:r>
    </w:p>
    <w:p w:rsidR="00C33F6D" w:rsidRDefault="003B5D6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（一）项目概况阐述基本清楚。</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重庆市轨道交通中梁山大修基地工程位于重庆市九龙坡区华岩镇。项目建设内容包括大修基地和河道整治工程。其中大修基地承担</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w:t>
      </w: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Pr>
          <w:rFonts w:ascii="Times New Roman" w:eastAsia="方正仿宋_GBK" w:hAnsi="Times New Roman" w:hint="eastAsia"/>
          <w:sz w:val="32"/>
          <w:szCs w:val="32"/>
        </w:rPr>
        <w:t>10</w:t>
      </w:r>
      <w:r>
        <w:rPr>
          <w:rFonts w:ascii="Times New Roman" w:eastAsia="方正仿宋_GBK" w:hAnsi="Times New Roman" w:hint="eastAsia"/>
          <w:sz w:val="32"/>
          <w:szCs w:val="32"/>
        </w:rPr>
        <w:t>号线及环线车辆的大修任务，设计规模为</w:t>
      </w:r>
      <w:r>
        <w:rPr>
          <w:rFonts w:ascii="Times New Roman" w:eastAsia="方正仿宋_GBK" w:hAnsi="Times New Roman" w:hint="eastAsia"/>
          <w:sz w:val="32"/>
          <w:szCs w:val="32"/>
        </w:rPr>
        <w:t>11</w:t>
      </w:r>
      <w:r>
        <w:rPr>
          <w:rFonts w:ascii="Times New Roman" w:eastAsia="方正仿宋_GBK" w:hAnsi="Times New Roman" w:hint="eastAsia"/>
          <w:sz w:val="32"/>
          <w:szCs w:val="32"/>
        </w:rPr>
        <w:t>列位，主要建设内容为车辆大修库房及其配套设施和服务配套设施，</w:t>
      </w:r>
      <w:r>
        <w:rPr>
          <w:rFonts w:ascii="Times New Roman" w:eastAsia="方正仿宋_GBK" w:hAnsi="Times New Roman" w:hint="eastAsia"/>
          <w:sz w:val="32"/>
          <w:szCs w:val="32"/>
        </w:rPr>
        <w:t>占地面积</w:t>
      </w:r>
      <w:r>
        <w:rPr>
          <w:rFonts w:ascii="Times New Roman" w:eastAsia="方正仿宋_GBK" w:hAnsi="Times New Roman" w:hint="eastAsia"/>
          <w:sz w:val="32"/>
          <w:szCs w:val="32"/>
        </w:rPr>
        <w:t>29.33hm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；河道整治工程整治堤线总长</w:t>
      </w:r>
      <w:r>
        <w:rPr>
          <w:rFonts w:ascii="Times New Roman" w:eastAsia="方正仿宋_GBK" w:hAnsi="Times New Roman" w:hint="eastAsia"/>
          <w:sz w:val="32"/>
          <w:szCs w:val="32"/>
        </w:rPr>
        <w:t>2061.75m</w:t>
      </w:r>
      <w:r>
        <w:rPr>
          <w:rFonts w:ascii="Times New Roman" w:eastAsia="方正仿宋_GBK" w:hAnsi="Times New Roman" w:hint="eastAsia"/>
          <w:sz w:val="32"/>
          <w:szCs w:val="32"/>
        </w:rPr>
        <w:t>，其中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左岸堤线长</w:t>
      </w:r>
      <w:r>
        <w:rPr>
          <w:rFonts w:ascii="Times New Roman" w:eastAsia="方正仿宋_GBK" w:hAnsi="Times New Roman" w:hint="eastAsia"/>
          <w:sz w:val="32"/>
          <w:szCs w:val="32"/>
        </w:rPr>
        <w:t>1029.07m</w:t>
      </w:r>
      <w:r>
        <w:rPr>
          <w:rFonts w:ascii="Times New Roman" w:eastAsia="方正仿宋_GBK" w:hAnsi="Times New Roman" w:hint="eastAsia"/>
          <w:sz w:val="32"/>
          <w:szCs w:val="32"/>
        </w:rPr>
        <w:t>，右岸堤线长</w:t>
      </w:r>
      <w:r>
        <w:rPr>
          <w:rFonts w:ascii="Times New Roman" w:eastAsia="方正仿宋_GBK" w:hAnsi="Times New Roman" w:hint="eastAsia"/>
          <w:sz w:val="32"/>
          <w:szCs w:val="32"/>
        </w:rPr>
        <w:t>1032.68m</w:t>
      </w:r>
      <w:r>
        <w:rPr>
          <w:rFonts w:ascii="Times New Roman" w:eastAsia="方正仿宋_GBK" w:hAnsi="Times New Roman" w:hint="eastAsia"/>
          <w:sz w:val="32"/>
          <w:szCs w:val="32"/>
        </w:rPr>
        <w:t>。根据建设需要，项目布设材料堆放场、工人生活区、办公及管理员生活区等施工场地，新增临时占地</w:t>
      </w:r>
      <w:r>
        <w:rPr>
          <w:rFonts w:ascii="Times New Roman" w:eastAsia="方正仿宋_GBK" w:hAnsi="Times New Roman" w:hint="eastAsia"/>
          <w:sz w:val="32"/>
          <w:szCs w:val="32"/>
        </w:rPr>
        <w:t>2.72hm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；表土堆放场</w:t>
      </w:r>
      <w:r>
        <w:rPr>
          <w:rFonts w:ascii="Times New Roman" w:eastAsia="方正仿宋_GBK" w:hAnsi="Times New Roman" w:hint="eastAsia"/>
          <w:sz w:val="32"/>
          <w:szCs w:val="32"/>
        </w:rPr>
        <w:t>1</w:t>
      </w:r>
      <w:r>
        <w:rPr>
          <w:rFonts w:ascii="Times New Roman" w:eastAsia="方正仿宋_GBK" w:hAnsi="Times New Roman" w:hint="eastAsia"/>
          <w:sz w:val="32"/>
          <w:szCs w:val="32"/>
        </w:rPr>
        <w:t>处，新增临时占地</w:t>
      </w:r>
      <w:r>
        <w:rPr>
          <w:rFonts w:ascii="Times New Roman" w:eastAsia="方正仿宋_GBK" w:hAnsi="Times New Roman" w:hint="eastAsia"/>
          <w:sz w:val="32"/>
          <w:szCs w:val="32"/>
        </w:rPr>
        <w:t>0.15hm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；施工临时道路</w:t>
      </w:r>
      <w:r>
        <w:rPr>
          <w:rFonts w:ascii="Times New Roman" w:eastAsia="方正仿宋_GBK" w:hAnsi="Times New Roman" w:hint="eastAsia"/>
          <w:sz w:val="32"/>
          <w:szCs w:val="32"/>
        </w:rPr>
        <w:t>4500m</w:t>
      </w:r>
      <w:r>
        <w:rPr>
          <w:rFonts w:ascii="Times New Roman" w:eastAsia="方正仿宋_GBK" w:hAnsi="Times New Roman" w:hint="eastAsia"/>
          <w:sz w:val="32"/>
          <w:szCs w:val="32"/>
        </w:rPr>
        <w:t>，新增临时占地</w:t>
      </w:r>
      <w:r>
        <w:rPr>
          <w:rFonts w:ascii="Times New Roman" w:eastAsia="方正仿宋_GBK" w:hAnsi="Times New Roman" w:hint="eastAsia"/>
          <w:sz w:val="32"/>
          <w:szCs w:val="32"/>
        </w:rPr>
        <w:t>0.40hm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。工程占地</w:t>
      </w:r>
      <w:r>
        <w:rPr>
          <w:rFonts w:ascii="Times New Roman" w:eastAsia="方正仿宋_GBK" w:hAnsi="Times New Roman" w:hint="eastAsia"/>
          <w:sz w:val="32"/>
          <w:szCs w:val="32"/>
        </w:rPr>
        <w:t>36.92hm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永久占地</w:t>
      </w:r>
      <w:r>
        <w:rPr>
          <w:rFonts w:ascii="Times New Roman" w:eastAsia="方正仿宋_GBK" w:hAnsi="Times New Roman" w:hint="eastAsia"/>
          <w:sz w:val="32"/>
          <w:szCs w:val="32"/>
        </w:rPr>
        <w:t>33.65hm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，临时占地</w:t>
      </w:r>
      <w:r>
        <w:rPr>
          <w:rFonts w:ascii="Times New Roman" w:eastAsia="方正仿宋_GBK" w:hAnsi="Times New Roman" w:hint="eastAsia"/>
          <w:sz w:val="32"/>
          <w:szCs w:val="32"/>
        </w:rPr>
        <w:t>3.27hm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。工程挖方</w:t>
      </w:r>
      <w:r>
        <w:rPr>
          <w:rFonts w:ascii="Times New Roman" w:eastAsia="方正仿宋_GBK" w:hAnsi="Times New Roman" w:hint="eastAsia"/>
          <w:sz w:val="32"/>
          <w:szCs w:val="32"/>
        </w:rPr>
        <w:t>146.20</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，填方</w:t>
      </w:r>
      <w:r>
        <w:rPr>
          <w:rFonts w:ascii="Times New Roman" w:eastAsia="方正仿宋_GBK" w:hAnsi="Times New Roman" w:hint="eastAsia"/>
          <w:sz w:val="32"/>
          <w:szCs w:val="32"/>
        </w:rPr>
        <w:t>46.94</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，余方</w:t>
      </w:r>
      <w:r>
        <w:rPr>
          <w:rFonts w:ascii="Times New Roman" w:eastAsia="方正仿宋_GBK" w:hAnsi="Times New Roman" w:hint="eastAsia"/>
          <w:sz w:val="32"/>
          <w:szCs w:val="32"/>
        </w:rPr>
        <w:t>99.26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，无借方。项目余方全部运至重庆磊鑫建材有限公司所属的硝</w:t>
      </w:r>
      <w:proofErr w:type="gramStart"/>
      <w:r>
        <w:rPr>
          <w:rFonts w:ascii="Times New Roman" w:eastAsia="方正仿宋_GBK" w:hAnsi="Times New Roman" w:hint="eastAsia"/>
          <w:sz w:val="32"/>
          <w:szCs w:val="32"/>
        </w:rPr>
        <w:t>洞坎建筑</w:t>
      </w:r>
      <w:proofErr w:type="gramEnd"/>
      <w:r>
        <w:rPr>
          <w:rFonts w:ascii="Times New Roman" w:eastAsia="方正仿宋_GBK" w:hAnsi="Times New Roman" w:hint="eastAsia"/>
          <w:sz w:val="32"/>
          <w:szCs w:val="32"/>
        </w:rPr>
        <w:t>用石灰岩矿山地质环境治理恢复与土地复垦工程回填利用，项目不设置弃渣场。建设单位为重庆市轨道交通（集团）</w:t>
      </w:r>
      <w:r>
        <w:rPr>
          <w:rFonts w:ascii="Times New Roman" w:eastAsia="方正仿宋_GBK" w:hAnsi="Times New Roman" w:hint="eastAsia"/>
          <w:sz w:val="32"/>
          <w:szCs w:val="32"/>
        </w:rPr>
        <w:lastRenderedPageBreak/>
        <w:t>有限公司。项目已于</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月开工，计划</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月完工，工期</w:t>
      </w:r>
      <w:r>
        <w:rPr>
          <w:rFonts w:ascii="Times New Roman" w:eastAsia="方正仿宋_GBK" w:hAnsi="Times New Roman" w:hint="eastAsia"/>
          <w:sz w:val="32"/>
          <w:szCs w:val="32"/>
        </w:rPr>
        <w:t>36</w:t>
      </w:r>
      <w:r>
        <w:rPr>
          <w:rFonts w:ascii="Times New Roman" w:eastAsia="方正仿宋_GBK" w:hAnsi="Times New Roman" w:hint="eastAsia"/>
          <w:sz w:val="32"/>
          <w:szCs w:val="32"/>
        </w:rPr>
        <w:t>个月。工程总投资</w:t>
      </w:r>
      <w:r>
        <w:rPr>
          <w:rFonts w:ascii="Times New Roman" w:eastAsia="方正仿宋_GBK" w:hAnsi="Times New Roman" w:hint="eastAsia"/>
          <w:sz w:val="32"/>
          <w:szCs w:val="32"/>
        </w:rPr>
        <w:t>23.33</w:t>
      </w:r>
      <w:r>
        <w:rPr>
          <w:rFonts w:ascii="Times New Roman" w:eastAsia="方正仿宋_GBK" w:hAnsi="Times New Roman" w:hint="eastAsia"/>
          <w:sz w:val="32"/>
          <w:szCs w:val="32"/>
        </w:rPr>
        <w:t>亿元，其中土建投资</w:t>
      </w:r>
      <w:r>
        <w:rPr>
          <w:rFonts w:ascii="Times New Roman" w:eastAsia="方正仿宋_GBK" w:hAnsi="Times New Roman" w:hint="eastAsia"/>
          <w:sz w:val="32"/>
          <w:szCs w:val="32"/>
        </w:rPr>
        <w:t>15.65</w:t>
      </w:r>
      <w:r>
        <w:rPr>
          <w:rFonts w:ascii="Times New Roman" w:eastAsia="方正仿宋_GBK" w:hAnsi="Times New Roman" w:hint="eastAsia"/>
          <w:sz w:val="32"/>
          <w:szCs w:val="32"/>
        </w:rPr>
        <w:t>亿元。</w:t>
      </w:r>
    </w:p>
    <w:p w:rsidR="00C33F6D" w:rsidRDefault="003B5D68">
      <w:pPr>
        <w:spacing w:line="550"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lang w:bidi="ar"/>
        </w:rPr>
        <w:t>（二）项目区</w:t>
      </w:r>
      <w:r>
        <w:rPr>
          <w:rFonts w:ascii="Times New Roman" w:eastAsia="方正仿宋_GBK" w:hAnsi="Times New Roman" w:hint="eastAsia"/>
          <w:sz w:val="32"/>
          <w:szCs w:val="32"/>
          <w:lang w:bidi="ar"/>
        </w:rPr>
        <w:t>自然概况</w:t>
      </w:r>
      <w:r>
        <w:rPr>
          <w:rFonts w:ascii="Times New Roman" w:eastAsia="方正仿宋_GBK" w:hAnsi="Times New Roman" w:hint="eastAsia"/>
          <w:sz w:val="32"/>
          <w:szCs w:val="32"/>
          <w:lang w:bidi="ar"/>
        </w:rPr>
        <w:t>阐述基本清楚</w:t>
      </w:r>
      <w:r>
        <w:rPr>
          <w:rFonts w:ascii="方正仿宋_GBK" w:eastAsia="方正仿宋_GBK" w:hAnsi="Calibri"/>
          <w:bCs/>
          <w:snapToGrid w:val="0"/>
          <w:kern w:val="0"/>
          <w:sz w:val="32"/>
          <w:szCs w:val="32"/>
        </w:rPr>
        <w:t>。</w:t>
      </w:r>
    </w:p>
    <w:p w:rsidR="00C33F6D" w:rsidRDefault="003B5D6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（一）基本同意主体工程选址（线）的水土保持评价。</w:t>
      </w:r>
    </w:p>
    <w:p w:rsidR="00C33F6D" w:rsidRDefault="003B5D68">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（二）基本同意建设方案与布局水土保持评价。</w:t>
      </w:r>
    </w:p>
    <w:p w:rsidR="00C33F6D" w:rsidRDefault="003B5D68">
      <w:pPr>
        <w:spacing w:line="550" w:lineRule="exact"/>
        <w:ind w:firstLineChars="200" w:firstLine="640"/>
        <w:rPr>
          <w:rFonts w:ascii="方正仿宋_GBK" w:eastAsia="方正仿宋_GBK" w:hAnsi="Calibri"/>
          <w:snapToGrid w:val="0"/>
          <w:spacing w:val="-6"/>
          <w:kern w:val="0"/>
          <w:sz w:val="32"/>
          <w:szCs w:val="32"/>
        </w:rPr>
      </w:pPr>
      <w:r>
        <w:rPr>
          <w:rFonts w:ascii="Times New Roman" w:eastAsia="方正仿宋_GBK" w:hAnsi="Times New Roman" w:hint="eastAsia"/>
          <w:sz w:val="32"/>
          <w:szCs w:val="32"/>
        </w:rPr>
        <w:t>（三）</w:t>
      </w:r>
      <w:r>
        <w:rPr>
          <w:rFonts w:ascii="Times New Roman" w:eastAsia="方正仿宋_GBK" w:hAnsi="Times New Roman" w:hint="eastAsia"/>
          <w:sz w:val="32"/>
          <w:szCs w:val="32"/>
        </w:rPr>
        <w:t>基本</w:t>
      </w:r>
      <w:r>
        <w:rPr>
          <w:rFonts w:ascii="Times New Roman" w:eastAsia="方正仿宋_GBK" w:hAnsi="Times New Roman" w:hint="eastAsia"/>
          <w:sz w:val="32"/>
          <w:szCs w:val="32"/>
        </w:rPr>
        <w:t>同意主体工程设计中水土保持措施界定</w:t>
      </w:r>
      <w:r>
        <w:rPr>
          <w:rFonts w:ascii="方正仿宋_GBK" w:eastAsia="方正仿宋_GBK" w:hAnsi="Calibri"/>
          <w:bCs/>
          <w:snapToGrid w:val="0"/>
          <w:kern w:val="0"/>
          <w:sz w:val="32"/>
          <w:szCs w:val="32"/>
        </w:rPr>
        <w:t>。</w:t>
      </w:r>
    </w:p>
    <w:p w:rsidR="00C33F6D" w:rsidRDefault="003B5D6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（一）基本同意对项目水土流失现状及影响分析。</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（二）基本同意项目建设扰动地表面积</w:t>
      </w:r>
      <w:r>
        <w:rPr>
          <w:rFonts w:ascii="Times New Roman" w:eastAsia="方正仿宋_GBK" w:hAnsi="Times New Roman" w:hint="eastAsia"/>
          <w:sz w:val="32"/>
          <w:szCs w:val="32"/>
        </w:rPr>
        <w:t>36.92hm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，损毁植被面积</w:t>
      </w:r>
      <w:r>
        <w:rPr>
          <w:rFonts w:ascii="Times New Roman" w:eastAsia="方正仿宋_GBK" w:hAnsi="Times New Roman" w:hint="eastAsia"/>
          <w:sz w:val="32"/>
          <w:szCs w:val="32"/>
        </w:rPr>
        <w:t>3.09</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（三）基本同意土壤流失量预测方法及结果，工程建设可能造成的土壤流失总量为</w:t>
      </w:r>
      <w:r>
        <w:rPr>
          <w:rFonts w:ascii="Times New Roman" w:eastAsia="方正仿宋_GBK" w:hAnsi="Times New Roman" w:hint="eastAsia"/>
          <w:sz w:val="32"/>
          <w:szCs w:val="32"/>
        </w:rPr>
        <w:t>6282t</w:t>
      </w:r>
      <w:r>
        <w:rPr>
          <w:rFonts w:ascii="Times New Roman" w:eastAsia="方正仿宋_GBK" w:hAnsi="Times New Roman" w:hint="eastAsia"/>
          <w:sz w:val="32"/>
          <w:szCs w:val="32"/>
        </w:rPr>
        <w:t>，新增土壤流失量为</w:t>
      </w:r>
      <w:r>
        <w:rPr>
          <w:rFonts w:ascii="Times New Roman" w:eastAsia="方正仿宋_GBK" w:hAnsi="Times New Roman" w:hint="eastAsia"/>
          <w:sz w:val="32"/>
          <w:szCs w:val="32"/>
        </w:rPr>
        <w:t>4574</w:t>
      </w:r>
      <w:r>
        <w:rPr>
          <w:rFonts w:ascii="Times New Roman" w:eastAsia="方正仿宋_GBK" w:hAnsi="Times New Roman" w:hint="eastAsia"/>
          <w:sz w:val="32"/>
          <w:szCs w:val="32"/>
        </w:rPr>
        <w:t>t</w:t>
      </w:r>
      <w:r>
        <w:rPr>
          <w:rFonts w:ascii="Times New Roman" w:eastAsia="方正仿宋_GBK" w:hAnsi="Times New Roman" w:hint="eastAsia"/>
          <w:sz w:val="32"/>
          <w:szCs w:val="32"/>
        </w:rPr>
        <w:t>。</w:t>
      </w:r>
    </w:p>
    <w:p w:rsidR="00C33F6D" w:rsidRDefault="003B5D68">
      <w:pPr>
        <w:snapToGrid w:val="0"/>
        <w:spacing w:line="594" w:lineRule="exact"/>
        <w:ind w:firstLineChars="200" w:firstLine="640"/>
        <w:jc w:val="left"/>
        <w:rPr>
          <w:rFonts w:ascii="方正仿宋_GBK" w:eastAsia="方正仿宋_GBK" w:hAnsi="Calibri"/>
          <w:bCs/>
          <w:snapToGrid w:val="0"/>
          <w:kern w:val="0"/>
          <w:sz w:val="32"/>
          <w:szCs w:val="32"/>
        </w:rPr>
      </w:pPr>
      <w:r>
        <w:rPr>
          <w:rFonts w:ascii="Times New Roman" w:eastAsia="方正仿宋_GBK" w:hAnsi="Times New Roman" w:hint="eastAsia"/>
          <w:sz w:val="32"/>
          <w:szCs w:val="32"/>
        </w:rPr>
        <w:t>（四）基本同意水土流失的危害分析和指导性意见</w:t>
      </w:r>
      <w:r>
        <w:rPr>
          <w:rFonts w:ascii="方正仿宋_GBK" w:eastAsia="方正仿宋_GBK" w:hAnsi="Calibri"/>
          <w:bCs/>
          <w:snapToGrid w:val="0"/>
          <w:kern w:val="0"/>
          <w:sz w:val="32"/>
          <w:szCs w:val="32"/>
        </w:rPr>
        <w:t>。</w:t>
      </w:r>
    </w:p>
    <w:p w:rsidR="00C33F6D" w:rsidRDefault="003B5D68">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（一）基本同意项目划分为大修基地、河道整治工程、施工生产生活、表土堆放场和施工道路共</w:t>
      </w:r>
      <w:r>
        <w:rPr>
          <w:rFonts w:ascii="Times New Roman" w:eastAsia="方正仿宋_GBK" w:hAnsi="Times New Roman" w:hint="eastAsia"/>
          <w:sz w:val="32"/>
          <w:szCs w:val="32"/>
        </w:rPr>
        <w:t>5</w:t>
      </w:r>
      <w:r>
        <w:rPr>
          <w:rFonts w:ascii="Times New Roman" w:eastAsia="方正仿宋_GBK" w:hAnsi="Times New Roman" w:hint="eastAsia"/>
          <w:sz w:val="32"/>
          <w:szCs w:val="32"/>
        </w:rPr>
        <w:t>个水土流失防治区。</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（二）基本同意由主体工程设计的水土保持措施和方案新增的水土保持措施所组成的水土流失防治措施体系。</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（三）基本同意各防治区防治措施布局及水土保持措施典型设计。</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大修基地防治区</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目前，该区部分松散临时堆渣和裸露土质边坡已实施密目</w:t>
      </w:r>
      <w:proofErr w:type="gramStart"/>
      <w:r>
        <w:rPr>
          <w:rFonts w:ascii="Times New Roman" w:eastAsia="方正仿宋_GBK" w:hAnsi="Times New Roman" w:hint="eastAsia"/>
          <w:sz w:val="32"/>
          <w:szCs w:val="32"/>
        </w:rPr>
        <w:t>网临时</w:t>
      </w:r>
      <w:proofErr w:type="gramEnd"/>
      <w:r>
        <w:rPr>
          <w:rFonts w:ascii="Times New Roman" w:eastAsia="方正仿宋_GBK" w:hAnsi="Times New Roman" w:hint="eastAsia"/>
          <w:sz w:val="32"/>
          <w:szCs w:val="32"/>
        </w:rPr>
        <w:t>覆盖，沿场内临时施工道路汇水侧设置了临时排水沟。后续施工过程中，对该区未扰动区可剥离表土范围采取表土剥离措施，剥离表土全部运至规划的表土堆放场集中堆放；对该区临时土石方堆放点、施工裸露区等采取防雨布临时覆盖；对桥梁工程桥墩施工下边坡采取钢挡板临时拦挡；对场地南侧填方边坡坡脚采取</w:t>
      </w:r>
      <w:r>
        <w:rPr>
          <w:rFonts w:ascii="Times New Roman" w:eastAsia="方正仿宋_GBK" w:hAnsi="Times New Roman" w:hint="eastAsia"/>
          <w:sz w:val="32"/>
          <w:szCs w:val="32"/>
        </w:rPr>
        <w:t>编织土袋临时拦挡；对场地西侧边坡坡脚</w:t>
      </w:r>
      <w:r>
        <w:rPr>
          <w:rFonts w:ascii="Times New Roman" w:eastAsia="方正仿宋_GBK" w:hAnsi="Times New Roman" w:hint="eastAsia"/>
          <w:sz w:val="32"/>
          <w:szCs w:val="32"/>
        </w:rPr>
        <w:t>设置</w:t>
      </w:r>
      <w:r>
        <w:rPr>
          <w:rFonts w:ascii="Times New Roman" w:eastAsia="方正仿宋_GBK" w:hAnsi="Times New Roman" w:hint="eastAsia"/>
          <w:sz w:val="32"/>
          <w:szCs w:val="32"/>
        </w:rPr>
        <w:t>临时排水沟。对场地西侧挖方边坡布设骨架喷播植草护坡，边坡坡顶布设</w:t>
      </w:r>
      <w:r>
        <w:rPr>
          <w:rFonts w:ascii="Times New Roman" w:eastAsia="方正仿宋_GBK" w:hAnsi="Times New Roman" w:hint="eastAsia"/>
          <w:sz w:val="32"/>
          <w:szCs w:val="32"/>
        </w:rPr>
        <w:t>C30</w:t>
      </w:r>
      <w:r>
        <w:rPr>
          <w:rFonts w:ascii="Times New Roman" w:eastAsia="方正仿宋_GBK" w:hAnsi="Times New Roman" w:hint="eastAsia"/>
          <w:sz w:val="32"/>
          <w:szCs w:val="32"/>
        </w:rPr>
        <w:t>混凝土截水沟，场内道路布设雨水管网和截排水沟，桥梁工程临河侧边坡</w:t>
      </w:r>
      <w:proofErr w:type="gramStart"/>
      <w:r>
        <w:rPr>
          <w:rFonts w:ascii="Times New Roman" w:eastAsia="方正仿宋_GBK" w:hAnsi="Times New Roman" w:hint="eastAsia"/>
          <w:sz w:val="32"/>
          <w:szCs w:val="32"/>
        </w:rPr>
        <w:t>布设格构喷播</w:t>
      </w:r>
      <w:proofErr w:type="gramEnd"/>
      <w:r>
        <w:rPr>
          <w:rFonts w:ascii="Times New Roman" w:eastAsia="方正仿宋_GBK" w:hAnsi="Times New Roman" w:hint="eastAsia"/>
          <w:sz w:val="32"/>
          <w:szCs w:val="32"/>
        </w:rPr>
        <w:t>植草护坡。施工末期，对该区可绿化范围进行景观绿化。</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河道整治工程防治区</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后续施工过程中，对该区未扰动区可剥离表土范围采取表土剥离措施，剥离表土全部运至规划的表土堆放场集中堆放；对该区临时土石方堆放点、施工裸露区等采取防雨布临时覆盖；对护岸建筑物临河侧开挖下边坡坡脚布设钢挡板临时拦挡。河道边坡</w:t>
      </w:r>
      <w:proofErr w:type="gramStart"/>
      <w:r>
        <w:rPr>
          <w:rFonts w:ascii="Times New Roman" w:eastAsia="方正仿宋_GBK" w:hAnsi="Times New Roman" w:hint="eastAsia"/>
          <w:sz w:val="32"/>
          <w:szCs w:val="32"/>
        </w:rPr>
        <w:t>布设格构喷播</w:t>
      </w:r>
      <w:proofErr w:type="gramEnd"/>
      <w:r>
        <w:rPr>
          <w:rFonts w:ascii="Times New Roman" w:eastAsia="方正仿宋_GBK" w:hAnsi="Times New Roman" w:hint="eastAsia"/>
          <w:sz w:val="32"/>
          <w:szCs w:val="32"/>
        </w:rPr>
        <w:t>植草护坡。</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施工生产生活防治区</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目前，该区车辆出入口实施了车辆冲洗池</w:t>
      </w:r>
      <w:r>
        <w:rPr>
          <w:rFonts w:ascii="Times New Roman" w:eastAsia="方正仿宋_GBK" w:hAnsi="Times New Roman" w:hint="eastAsia"/>
          <w:sz w:val="32"/>
          <w:szCs w:val="32"/>
        </w:rPr>
        <w:t>1</w:t>
      </w:r>
      <w:r>
        <w:rPr>
          <w:rFonts w:ascii="Times New Roman" w:eastAsia="方正仿宋_GBK" w:hAnsi="Times New Roman" w:hint="eastAsia"/>
          <w:sz w:val="32"/>
          <w:szCs w:val="32"/>
        </w:rPr>
        <w:t>座，根据排水需要实施了排水沟，非硬化范围实施了临时景观绿化。施工末期，对该区进行土地整治和植被恢复。</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表土堆放场防治区</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后续施工过程中，对表土堆放场堆土边坡坡脚采取编织土袋临时拦挡，四周采取临时排水沟，表土堆放期间采取临时覆盖，表土堆放完毕后采取撒播草籽绿化。</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5. </w:t>
      </w:r>
      <w:r>
        <w:rPr>
          <w:rFonts w:ascii="Times New Roman" w:eastAsia="方正仿宋_GBK" w:hAnsi="Times New Roman" w:hint="eastAsia"/>
          <w:sz w:val="32"/>
          <w:szCs w:val="32"/>
        </w:rPr>
        <w:t>施工道路防治区</w:t>
      </w:r>
    </w:p>
    <w:p w:rsidR="00C33F6D" w:rsidRDefault="003B5D68">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目前，已建成施工道路汇水侧实施了临时排水沟和沉沙</w:t>
      </w:r>
      <w:proofErr w:type="gramStart"/>
      <w:r>
        <w:rPr>
          <w:rFonts w:ascii="Times New Roman" w:eastAsia="方正仿宋_GBK" w:hAnsi="Times New Roman" w:hint="eastAsia"/>
          <w:sz w:val="32"/>
          <w:szCs w:val="32"/>
        </w:rPr>
        <w:t>凼</w:t>
      </w:r>
      <w:proofErr w:type="gramEnd"/>
      <w:r>
        <w:rPr>
          <w:rFonts w:ascii="Times New Roman" w:eastAsia="方正仿宋_GBK" w:hAnsi="Times New Roman" w:hint="eastAsia"/>
          <w:sz w:val="32"/>
          <w:szCs w:val="32"/>
        </w:rPr>
        <w:t>，</w:t>
      </w:r>
      <w:r>
        <w:rPr>
          <w:rFonts w:ascii="Times New Roman" w:eastAsia="方正仿宋_GBK" w:hAnsi="Times New Roman" w:hint="eastAsia"/>
          <w:sz w:val="32"/>
          <w:szCs w:val="32"/>
        </w:rPr>
        <w:t xml:space="preserve"> 2</w:t>
      </w:r>
      <w:r>
        <w:rPr>
          <w:rFonts w:ascii="Times New Roman" w:eastAsia="方正仿宋_GBK" w:hAnsi="Times New Roman" w:hint="eastAsia"/>
          <w:sz w:val="32"/>
          <w:szCs w:val="32"/>
          <w:vertAlign w:val="superscript"/>
        </w:rPr>
        <w:t>#</w:t>
      </w:r>
      <w:r>
        <w:rPr>
          <w:rFonts w:ascii="Times New Roman" w:eastAsia="方正仿宋_GBK" w:hAnsi="Times New Roman" w:hint="eastAsia"/>
          <w:sz w:val="32"/>
          <w:szCs w:val="32"/>
        </w:rPr>
        <w:t>施工道路边坡进行了边坡绿化，</w:t>
      </w:r>
      <w:r>
        <w:rPr>
          <w:rFonts w:ascii="Times New Roman" w:eastAsia="方正仿宋_GBK" w:hAnsi="Times New Roman" w:hint="eastAsia"/>
          <w:sz w:val="32"/>
          <w:szCs w:val="32"/>
        </w:rPr>
        <w:t>3</w:t>
      </w:r>
      <w:r>
        <w:rPr>
          <w:rFonts w:ascii="Times New Roman" w:eastAsia="方正仿宋_GBK" w:hAnsi="Times New Roman" w:hint="eastAsia"/>
          <w:sz w:val="32"/>
          <w:szCs w:val="32"/>
          <w:vertAlign w:val="superscript"/>
        </w:rPr>
        <w:t>#</w:t>
      </w:r>
      <w:r>
        <w:rPr>
          <w:rFonts w:ascii="Times New Roman" w:eastAsia="方正仿宋_GBK" w:hAnsi="Times New Roman" w:hint="eastAsia"/>
          <w:sz w:val="32"/>
          <w:szCs w:val="32"/>
        </w:rPr>
        <w:t>施工道路进出口实施了车辆冲洗池。后续施工过程中，对施工道路填方坡脚采取编织土袋临时拦挡，对道路两侧裸露边坡采取植草绿化。施工末期，对该区进行土地整治和植被恢复。</w:t>
      </w:r>
    </w:p>
    <w:p w:rsidR="00C33F6D" w:rsidRDefault="003B5D68">
      <w:pPr>
        <w:snapToGrid w:val="0"/>
        <w:spacing w:line="594" w:lineRule="exact"/>
        <w:ind w:firstLineChars="200" w:firstLine="640"/>
        <w:jc w:val="left"/>
        <w:rPr>
          <w:rFonts w:ascii="方正仿宋_GBK" w:eastAsia="方正仿宋_GBK" w:hAnsi="Times New Roman"/>
          <w:bCs/>
          <w:snapToGrid w:val="0"/>
          <w:kern w:val="0"/>
          <w:sz w:val="32"/>
          <w:szCs w:val="32"/>
        </w:rPr>
      </w:pPr>
      <w:r>
        <w:rPr>
          <w:rFonts w:ascii="Times New Roman" w:eastAsia="方正仿宋_GBK" w:hAnsi="Times New Roman" w:hint="eastAsia"/>
          <w:sz w:val="32"/>
          <w:szCs w:val="32"/>
        </w:rPr>
        <w:t>（四）水土保持施工组织设计基本可行</w:t>
      </w:r>
      <w:r>
        <w:rPr>
          <w:rFonts w:ascii="方正仿宋_GBK" w:eastAsia="方正仿宋_GBK" w:hAnsi="Times New Roman"/>
          <w:bCs/>
          <w:snapToGrid w:val="0"/>
          <w:kern w:val="0"/>
          <w:sz w:val="32"/>
          <w:szCs w:val="32"/>
        </w:rPr>
        <w:t>。</w:t>
      </w:r>
    </w:p>
    <w:p w:rsidR="00C33F6D" w:rsidRDefault="003B5D68">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六</w:t>
      </w:r>
      <w:r>
        <w:rPr>
          <w:rFonts w:ascii="方正黑体_GBK" w:eastAsia="方正黑体_GBK" w:hAnsi="Calibri"/>
          <w:bCs/>
          <w:snapToGrid w:val="0"/>
          <w:kern w:val="0"/>
          <w:sz w:val="32"/>
          <w:szCs w:val="32"/>
        </w:rPr>
        <w:t>、</w:t>
      </w:r>
      <w:r>
        <w:rPr>
          <w:rFonts w:ascii="方正黑体_GBK" w:eastAsia="方正黑体_GBK" w:hAnsi="Calibri" w:hint="eastAsia"/>
          <w:bCs/>
          <w:snapToGrid w:val="0"/>
          <w:kern w:val="0"/>
          <w:sz w:val="32"/>
          <w:szCs w:val="32"/>
        </w:rPr>
        <w:t>水土保持监测</w:t>
      </w:r>
    </w:p>
    <w:p w:rsidR="00C33F6D" w:rsidRDefault="003B5D68">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基本同意水土保持监测方案。</w:t>
      </w:r>
    </w:p>
    <w:p w:rsidR="00C33F6D" w:rsidRDefault="003B5D68">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七、水土保持投资</w:t>
      </w:r>
      <w:r>
        <w:rPr>
          <w:rFonts w:ascii="方正黑体_GBK" w:eastAsia="方正黑体_GBK" w:hAnsi="Calibri"/>
          <w:bCs/>
          <w:snapToGrid w:val="0"/>
          <w:kern w:val="0"/>
          <w:sz w:val="32"/>
          <w:szCs w:val="32"/>
        </w:rPr>
        <w:t>估算及效益分析</w:t>
      </w:r>
    </w:p>
    <w:p w:rsidR="00C33F6D" w:rsidRDefault="003B5D68">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（一）投资估算编制依据正确，费用及定额选择基本合理，编制深度基本满足规范要求。</w:t>
      </w:r>
    </w:p>
    <w:p w:rsidR="00C33F6D" w:rsidRDefault="003B5D68">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（二）</w:t>
      </w:r>
      <w:r>
        <w:rPr>
          <w:rFonts w:ascii="方正仿宋_GBK" w:eastAsia="方正仿宋_GBK" w:hAnsi="Calibri"/>
          <w:bCs/>
          <w:snapToGrid w:val="0"/>
          <w:color w:val="000000"/>
          <w:kern w:val="0"/>
          <w:sz w:val="32"/>
          <w:szCs w:val="32"/>
        </w:rPr>
        <w:t>经审核，</w:t>
      </w:r>
      <w:r>
        <w:rPr>
          <w:rFonts w:ascii="Times New Roman" w:eastAsia="方正仿宋_GBK" w:hAnsi="Times New Roman" w:hint="eastAsia"/>
          <w:sz w:val="32"/>
          <w:szCs w:val="32"/>
        </w:rPr>
        <w:t>水土保持方案工程静态总投资</w:t>
      </w:r>
      <w:r>
        <w:rPr>
          <w:rFonts w:ascii="Times New Roman" w:eastAsia="方正仿宋_GBK" w:hAnsi="Times New Roman" w:hint="eastAsia"/>
          <w:sz w:val="32"/>
          <w:szCs w:val="32"/>
        </w:rPr>
        <w:t>2437.96</w:t>
      </w:r>
      <w:r>
        <w:rPr>
          <w:rFonts w:ascii="Times New Roman" w:eastAsia="方正仿宋_GBK" w:hAnsi="Times New Roman" w:hint="eastAsia"/>
          <w:sz w:val="32"/>
          <w:szCs w:val="32"/>
        </w:rPr>
        <w:t>万元，其中：主体已列</w:t>
      </w:r>
      <w:r>
        <w:rPr>
          <w:rFonts w:ascii="Times New Roman" w:eastAsia="方正仿宋_GBK" w:hAnsi="Times New Roman" w:hint="eastAsia"/>
          <w:sz w:val="32"/>
          <w:szCs w:val="32"/>
        </w:rPr>
        <w:t>2030.65</w:t>
      </w:r>
      <w:r>
        <w:rPr>
          <w:rFonts w:ascii="Times New Roman" w:eastAsia="方正仿宋_GBK" w:hAnsi="Times New Roman" w:hint="eastAsia"/>
          <w:sz w:val="32"/>
          <w:szCs w:val="32"/>
        </w:rPr>
        <w:t>万元，方案新增</w:t>
      </w:r>
      <w:r>
        <w:rPr>
          <w:rFonts w:ascii="Times New Roman" w:eastAsia="方正仿宋_GBK" w:hAnsi="Times New Roman" w:hint="eastAsia"/>
          <w:sz w:val="32"/>
          <w:szCs w:val="32"/>
        </w:rPr>
        <w:t>407.31</w:t>
      </w:r>
      <w:r>
        <w:rPr>
          <w:rFonts w:ascii="Times New Roman" w:eastAsia="方正仿宋_GBK" w:hAnsi="Times New Roman" w:hint="eastAsia"/>
          <w:sz w:val="32"/>
          <w:szCs w:val="32"/>
        </w:rPr>
        <w:t>万元（其中：工程措施</w:t>
      </w:r>
      <w:r>
        <w:rPr>
          <w:rFonts w:ascii="Times New Roman" w:eastAsia="方正仿宋_GBK" w:hAnsi="Times New Roman" w:hint="eastAsia"/>
          <w:sz w:val="32"/>
          <w:szCs w:val="32"/>
        </w:rPr>
        <w:t>20.46</w:t>
      </w:r>
      <w:r>
        <w:rPr>
          <w:rFonts w:ascii="Times New Roman" w:eastAsia="方正仿宋_GBK" w:hAnsi="Times New Roman" w:hint="eastAsia"/>
          <w:sz w:val="32"/>
          <w:szCs w:val="32"/>
        </w:rPr>
        <w:t>万元，植物措施</w:t>
      </w:r>
      <w:r>
        <w:rPr>
          <w:rFonts w:ascii="Times New Roman" w:eastAsia="方正仿宋_GBK" w:hAnsi="Times New Roman" w:hint="eastAsia"/>
          <w:sz w:val="32"/>
          <w:szCs w:val="32"/>
        </w:rPr>
        <w:t>1.65</w:t>
      </w:r>
      <w:r>
        <w:rPr>
          <w:rFonts w:ascii="Times New Roman" w:eastAsia="方正仿宋_GBK" w:hAnsi="Times New Roman" w:hint="eastAsia"/>
          <w:sz w:val="32"/>
          <w:szCs w:val="32"/>
        </w:rPr>
        <w:t>万元，监测措施</w:t>
      </w:r>
      <w:r>
        <w:rPr>
          <w:rFonts w:ascii="Times New Roman" w:eastAsia="方正仿宋_GBK" w:hAnsi="Times New Roman" w:hint="eastAsia"/>
          <w:sz w:val="32"/>
          <w:szCs w:val="32"/>
        </w:rPr>
        <w:t>65.09</w:t>
      </w:r>
      <w:r>
        <w:rPr>
          <w:rFonts w:ascii="Times New Roman" w:eastAsia="方正仿宋_GBK" w:hAnsi="Times New Roman" w:hint="eastAsia"/>
          <w:sz w:val="32"/>
          <w:szCs w:val="32"/>
        </w:rPr>
        <w:t>万元，施工临时措施</w:t>
      </w:r>
      <w:r>
        <w:rPr>
          <w:rFonts w:ascii="Times New Roman" w:eastAsia="方正仿宋_GBK" w:hAnsi="Times New Roman" w:hint="eastAsia"/>
          <w:sz w:val="32"/>
          <w:szCs w:val="32"/>
        </w:rPr>
        <w:t>162.11</w:t>
      </w:r>
      <w:r>
        <w:rPr>
          <w:rFonts w:ascii="Times New Roman" w:eastAsia="方正仿宋_GBK" w:hAnsi="Times New Roman" w:hint="eastAsia"/>
          <w:sz w:val="32"/>
          <w:szCs w:val="32"/>
        </w:rPr>
        <w:t>万元，独立费用</w:t>
      </w:r>
      <w:r>
        <w:rPr>
          <w:rFonts w:ascii="Times New Roman" w:eastAsia="方正仿宋_GBK" w:hAnsi="Times New Roman" w:hint="eastAsia"/>
          <w:sz w:val="32"/>
          <w:szCs w:val="32"/>
        </w:rPr>
        <w:t>86.18</w:t>
      </w:r>
      <w:r>
        <w:rPr>
          <w:rFonts w:ascii="Times New Roman" w:eastAsia="方正仿宋_GBK" w:hAnsi="Times New Roman" w:hint="eastAsia"/>
          <w:sz w:val="32"/>
          <w:szCs w:val="32"/>
        </w:rPr>
        <w:t>万元，基本预备费</w:t>
      </w:r>
      <w:r>
        <w:rPr>
          <w:rFonts w:ascii="Times New Roman" w:eastAsia="方正仿宋_GBK" w:hAnsi="Times New Roman" w:hint="eastAsia"/>
          <w:sz w:val="32"/>
          <w:szCs w:val="32"/>
        </w:rPr>
        <w:t>20.13</w:t>
      </w:r>
      <w:r>
        <w:rPr>
          <w:rFonts w:ascii="Times New Roman" w:eastAsia="方正仿宋_GBK" w:hAnsi="Times New Roman" w:hint="eastAsia"/>
          <w:sz w:val="32"/>
          <w:szCs w:val="32"/>
        </w:rPr>
        <w:t>万元，水土保持补偿费</w:t>
      </w:r>
      <w:r>
        <w:rPr>
          <w:rFonts w:ascii="Times New Roman" w:eastAsia="方正仿宋_GBK" w:hAnsi="Times New Roman" w:hint="eastAsia"/>
          <w:sz w:val="32"/>
          <w:szCs w:val="32"/>
        </w:rPr>
        <w:t>51.69</w:t>
      </w:r>
      <w:r>
        <w:rPr>
          <w:rFonts w:ascii="Times New Roman" w:eastAsia="方正仿宋_GBK" w:hAnsi="Times New Roman" w:hint="eastAsia"/>
          <w:sz w:val="32"/>
          <w:szCs w:val="32"/>
        </w:rPr>
        <w:t>万元）</w:t>
      </w:r>
      <w:r>
        <w:rPr>
          <w:rFonts w:ascii="方正仿宋_GBK" w:eastAsia="方正仿宋_GBK" w:hAnsi="Calibri" w:hint="eastAsia"/>
          <w:bCs/>
          <w:snapToGrid w:val="0"/>
          <w:color w:val="000000"/>
          <w:kern w:val="0"/>
          <w:sz w:val="32"/>
          <w:szCs w:val="32"/>
        </w:rPr>
        <w:t>。</w:t>
      </w:r>
    </w:p>
    <w:p w:rsidR="00C33F6D" w:rsidRDefault="003B5D68">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（三）效益分析方法正确，分析结果基本合理。</w:t>
      </w:r>
    </w:p>
    <w:p w:rsidR="00C33F6D" w:rsidRDefault="003B5D68">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八</w:t>
      </w:r>
      <w:r>
        <w:rPr>
          <w:rFonts w:ascii="方正黑体_GBK" w:eastAsia="方正黑体_GBK" w:hAnsi="Calibri"/>
          <w:bCs/>
          <w:snapToGrid w:val="0"/>
          <w:kern w:val="0"/>
          <w:sz w:val="32"/>
          <w:szCs w:val="32"/>
        </w:rPr>
        <w:t>、水土保持管理</w:t>
      </w:r>
    </w:p>
    <w:p w:rsidR="00C33F6D" w:rsidRDefault="003B5D68">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lastRenderedPageBreak/>
        <w:t>基本同意方案中提出的组织管理、后续设计、水土保持监测、水土保持监理、水土保持施工、水土保持设施验收等水土保持管理要求。</w:t>
      </w:r>
    </w:p>
    <w:p w:rsidR="00C33F6D" w:rsidRDefault="003B5D68">
      <w:pPr>
        <w:keepNext/>
        <w:keepLines/>
        <w:widowControl/>
        <w:adjustRightInd w:val="0"/>
        <w:snapToGrid w:val="0"/>
        <w:spacing w:before="120" w:after="120" w:line="594" w:lineRule="exact"/>
        <w:ind w:firstLineChars="200" w:firstLine="640"/>
        <w:jc w:val="left"/>
        <w:outlineLvl w:val="2"/>
        <w:rPr>
          <w:rFonts w:ascii="方正黑体_GBK" w:eastAsia="方正黑体_GBK" w:hAnsi="方正黑体_GBK" w:cs="方正黑体_GBK"/>
          <w:bCs/>
          <w:snapToGrid w:val="0"/>
          <w:color w:val="000000"/>
          <w:kern w:val="0"/>
          <w:sz w:val="32"/>
          <w:szCs w:val="32"/>
        </w:rPr>
      </w:pPr>
      <w:r>
        <w:rPr>
          <w:rFonts w:ascii="方正黑体_GBK" w:eastAsia="方正黑体_GBK" w:hAnsi="方正黑体_GBK" w:cs="方正黑体_GBK" w:hint="eastAsia"/>
          <w:bCs/>
          <w:snapToGrid w:val="0"/>
          <w:color w:val="000000"/>
          <w:kern w:val="0"/>
          <w:sz w:val="32"/>
          <w:szCs w:val="32"/>
        </w:rPr>
        <w:t>九、其他</w:t>
      </w:r>
    </w:p>
    <w:p w:rsidR="00C33F6D" w:rsidRDefault="003B5D68">
      <w:pPr>
        <w:keepNext/>
        <w:keepLines/>
        <w:widowControl/>
        <w:adjustRightInd w:val="0"/>
        <w:snapToGrid w:val="0"/>
        <w:spacing w:before="120" w:after="120" w:line="594" w:lineRule="exact"/>
        <w:ind w:firstLineChars="200" w:firstLine="640"/>
        <w:jc w:val="left"/>
        <w:outlineLvl w:val="2"/>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项目法人应加强施工组织，</w:t>
      </w:r>
      <w:r>
        <w:rPr>
          <w:rFonts w:ascii="方正仿宋_GBK" w:eastAsia="方正仿宋_GBK" w:hAnsi="Calibri" w:hint="eastAsia"/>
          <w:bCs/>
          <w:snapToGrid w:val="0"/>
          <w:color w:val="000000"/>
          <w:kern w:val="0"/>
          <w:sz w:val="32"/>
          <w:szCs w:val="32"/>
        </w:rPr>
        <w:t>优化施工工艺，减少土石方开挖填筑、地表扰动及植被破坏，严禁乱挖乱堆乱放，严禁向河道弃渣，弃渣必须运至指定地点集中堆放，严格控制工程建设中水土流失。</w:t>
      </w:r>
    </w:p>
    <w:p w:rsidR="00C33F6D" w:rsidRDefault="00C33F6D">
      <w:pPr>
        <w:autoSpaceDE w:val="0"/>
        <w:autoSpaceDN w:val="0"/>
        <w:adjustRightInd w:val="0"/>
        <w:spacing w:line="594" w:lineRule="exact"/>
        <w:rPr>
          <w:rFonts w:ascii="方正仿宋_GBK" w:eastAsia="方正仿宋_GBK" w:hAnsi="Calibri"/>
          <w:bCs/>
          <w:snapToGrid w:val="0"/>
          <w:color w:val="000000"/>
          <w:kern w:val="0"/>
          <w:sz w:val="32"/>
          <w:szCs w:val="32"/>
        </w:rPr>
      </w:pPr>
    </w:p>
    <w:p w:rsidR="00C33F6D" w:rsidRDefault="003B5D68">
      <w:pPr>
        <w:widowControl/>
        <w:spacing w:line="600" w:lineRule="exact"/>
        <w:ind w:leftChars="200" w:left="1380" w:hangingChars="300" w:hanging="960"/>
        <w:rPr>
          <w:rFonts w:ascii="Times New Roman" w:eastAsia="方正仿宋_GBK" w:hAnsi="Times New Roman"/>
          <w:sz w:val="32"/>
          <w:szCs w:val="32"/>
        </w:rPr>
      </w:pPr>
      <w:r>
        <w:rPr>
          <w:rFonts w:ascii="Times New Roman" w:eastAsia="方正仿宋_GBK" w:hAnsi="Times New Roman"/>
          <w:sz w:val="32"/>
          <w:szCs w:val="32"/>
        </w:rPr>
        <w:t>附</w:t>
      </w:r>
      <w:r>
        <w:rPr>
          <w:rFonts w:ascii="Times New Roman" w:eastAsia="方正仿宋_GBK" w:hAnsi="Times New Roman" w:hint="eastAsia"/>
          <w:sz w:val="32"/>
          <w:szCs w:val="32"/>
        </w:rPr>
        <w:t>件</w:t>
      </w:r>
      <w:r>
        <w:rPr>
          <w:rFonts w:ascii="Times New Roman" w:eastAsia="方正仿宋_GBK" w:hAnsi="Times New Roman"/>
          <w:sz w:val="32"/>
          <w:szCs w:val="32"/>
        </w:rPr>
        <w:t>：</w:t>
      </w:r>
      <w:r>
        <w:rPr>
          <w:rFonts w:ascii="Times New Roman" w:eastAsia="方正仿宋_GBK" w:hAnsi="Times New Roman" w:hint="eastAsia"/>
          <w:bCs/>
          <w:sz w:val="32"/>
          <w:szCs w:val="32"/>
        </w:rPr>
        <w:t>重庆市轨道交通中梁山大修基地工程水土保持方案投资估算</w:t>
      </w:r>
      <w:r>
        <w:rPr>
          <w:rFonts w:ascii="Times New Roman" w:eastAsia="方正仿宋_GBK" w:hAnsi="Times New Roman" w:hint="eastAsia"/>
          <w:sz w:val="32"/>
          <w:szCs w:val="32"/>
        </w:rPr>
        <w:t>审核表</w:t>
      </w:r>
    </w:p>
    <w:p w:rsidR="00C33F6D" w:rsidRDefault="00C33F6D">
      <w:pPr>
        <w:spacing w:line="600" w:lineRule="exact"/>
        <w:ind w:firstLineChars="1300" w:firstLine="4160"/>
        <w:rPr>
          <w:rFonts w:ascii="Times New Roman" w:eastAsia="方正仿宋_GBK" w:hAnsi="Times New Roman"/>
          <w:sz w:val="32"/>
          <w:szCs w:val="32"/>
        </w:rPr>
      </w:pPr>
    </w:p>
    <w:p w:rsidR="00C33F6D" w:rsidRDefault="003B5D68">
      <w:pPr>
        <w:spacing w:line="360" w:lineRule="auto"/>
        <w:ind w:firstLineChars="100" w:firstLine="320"/>
        <w:rPr>
          <w:rFonts w:ascii="Times New Roman" w:eastAsia="宋体" w:hAnsi="Times New Roman"/>
          <w:color w:val="FF0000"/>
          <w:sz w:val="24"/>
          <w:szCs w:val="24"/>
        </w:rPr>
      </w:pPr>
      <w:r>
        <w:rPr>
          <w:rFonts w:ascii="Times New Roman" w:eastAsia="方正仿宋_GBK" w:hAnsi="Times New Roman" w:hint="eastAsia"/>
          <w:noProof/>
          <w:color w:val="FF0000"/>
          <w:sz w:val="32"/>
          <w:szCs w:val="32"/>
        </w:rPr>
        <w:drawing>
          <wp:anchor distT="0" distB="0" distL="114300" distR="114300" simplePos="0" relativeHeight="251658240" behindDoc="1" locked="0" layoutInCell="1" allowOverlap="1">
            <wp:simplePos x="0" y="0"/>
            <wp:positionH relativeFrom="column">
              <wp:posOffset>4378325</wp:posOffset>
            </wp:positionH>
            <wp:positionV relativeFrom="paragraph">
              <wp:posOffset>155575</wp:posOffset>
            </wp:positionV>
            <wp:extent cx="1342390" cy="649605"/>
            <wp:effectExtent l="0" t="0" r="13970" b="5715"/>
            <wp:wrapNone/>
            <wp:docPr id="2" name="图片 3" descr="冷光义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冷光义电子签名"/>
                    <pic:cNvPicPr>
                      <a:picLocks noChangeAspect="1"/>
                    </pic:cNvPicPr>
                  </pic:nvPicPr>
                  <pic:blipFill>
                    <a:blip r:embed="rId8"/>
                    <a:stretch>
                      <a:fillRect/>
                    </a:stretch>
                  </pic:blipFill>
                  <pic:spPr>
                    <a:xfrm>
                      <a:off x="0" y="0"/>
                      <a:ext cx="1342390" cy="649605"/>
                    </a:xfrm>
                    <a:prstGeom prst="rect">
                      <a:avLst/>
                    </a:prstGeom>
                    <a:noFill/>
                    <a:ln>
                      <a:noFill/>
                    </a:ln>
                  </pic:spPr>
                </pic:pic>
              </a:graphicData>
            </a:graphic>
          </wp:anchor>
        </w:drawing>
      </w:r>
    </w:p>
    <w:p w:rsidR="00C33F6D" w:rsidRDefault="003B5D68">
      <w:pPr>
        <w:spacing w:line="600" w:lineRule="exact"/>
        <w:ind w:firstLineChars="1500" w:firstLine="480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专家组组长：</w:t>
      </w:r>
      <w:r>
        <w:rPr>
          <w:rFonts w:ascii="Times New Roman" w:eastAsia="方正仿宋_GBK" w:hAnsi="Times New Roman"/>
          <w:sz w:val="32"/>
          <w:szCs w:val="32"/>
        </w:rPr>
        <w:t xml:space="preserve"> </w:t>
      </w:r>
    </w:p>
    <w:p w:rsidR="00C33F6D" w:rsidRDefault="003B5D68">
      <w:pPr>
        <w:spacing w:line="600" w:lineRule="exact"/>
        <w:ind w:firstLineChars="1700" w:firstLine="5440"/>
        <w:rPr>
          <w:rFonts w:eastAsia="方正仿宋_GBK"/>
          <w:sz w:val="32"/>
          <w:szCs w:val="32"/>
        </w:rPr>
        <w:sectPr w:rsidR="00C33F6D">
          <w:footerReference w:type="even" r:id="rId9"/>
          <w:footerReference w:type="default" r:id="rId10"/>
          <w:pgSz w:w="11906" w:h="16838"/>
          <w:pgMar w:top="1985" w:right="1446" w:bottom="1684" w:left="1446" w:header="851" w:footer="992" w:gutter="0"/>
          <w:cols w:space="720"/>
          <w:docGrid w:linePitch="381"/>
        </w:sectPr>
      </w:pPr>
      <w:r>
        <w:rPr>
          <w:rFonts w:ascii="Times New Roman" w:eastAsia="方正仿宋_GBK" w:hAnsi="Times New Roman"/>
          <w:sz w:val="32"/>
          <w:szCs w:val="32"/>
        </w:rPr>
        <w:t>2</w:t>
      </w:r>
      <w:r>
        <w:rPr>
          <w:rFonts w:ascii="Times New Roman" w:eastAsia="方正仿宋_GBK" w:hAnsi="Times New Roman" w:hint="eastAsia"/>
          <w:sz w:val="32"/>
          <w:szCs w:val="32"/>
        </w:rPr>
        <w:t>023</w:t>
      </w:r>
      <w:r>
        <w:rPr>
          <w:rFonts w:ascii="Times New Roman" w:eastAsia="方正仿宋_GBK" w:hAnsi="Times New Roman"/>
          <w:sz w:val="32"/>
          <w:szCs w:val="32"/>
        </w:rPr>
        <w:t>年</w:t>
      </w:r>
      <w:r>
        <w:rPr>
          <w:rFonts w:ascii="Times New Roman" w:eastAsia="方正仿宋_GBK" w:hAnsi="Times New Roman" w:hint="eastAsia"/>
          <w:sz w:val="32"/>
          <w:szCs w:val="32"/>
        </w:rPr>
        <w:t>2</w:t>
      </w:r>
      <w:r>
        <w:rPr>
          <w:rFonts w:ascii="Times New Roman" w:eastAsia="方正仿宋_GBK" w:hAnsi="Times New Roman"/>
          <w:sz w:val="32"/>
          <w:szCs w:val="32"/>
        </w:rPr>
        <w:t>月</w:t>
      </w:r>
      <w:r>
        <w:rPr>
          <w:rFonts w:ascii="Times New Roman" w:eastAsia="方正仿宋_GBK" w:hAnsi="Times New Roman" w:hint="eastAsia"/>
          <w:sz w:val="32"/>
          <w:szCs w:val="32"/>
        </w:rPr>
        <w:t>14</w:t>
      </w:r>
      <w:r>
        <w:rPr>
          <w:rFonts w:ascii="Times New Roman" w:eastAsia="方正仿宋_GBK" w:hAnsi="Times New Roman"/>
          <w:sz w:val="32"/>
          <w:szCs w:val="32"/>
        </w:rPr>
        <w:t>日</w:t>
      </w:r>
    </w:p>
    <w:p w:rsidR="00C33F6D" w:rsidRDefault="003B5D68">
      <w:pPr>
        <w:spacing w:line="400" w:lineRule="exact"/>
        <w:rPr>
          <w:rFonts w:ascii="方正黑体_GBK" w:eastAsia="方正黑体_GBK" w:hAnsi="Times New Roman"/>
          <w:kern w:val="0"/>
          <w:sz w:val="28"/>
          <w:szCs w:val="28"/>
        </w:rPr>
      </w:pPr>
      <w:r>
        <w:rPr>
          <w:rFonts w:ascii="方正黑体_GBK" w:eastAsia="方正黑体_GBK" w:hAnsi="Times New Roman" w:hint="eastAsia"/>
          <w:sz w:val="28"/>
          <w:szCs w:val="28"/>
        </w:rPr>
        <w:lastRenderedPageBreak/>
        <w:t>附件</w:t>
      </w:r>
    </w:p>
    <w:p w:rsidR="00C33F6D" w:rsidRDefault="003B5D68">
      <w:pPr>
        <w:spacing w:line="400" w:lineRule="exact"/>
        <w:jc w:val="center"/>
        <w:rPr>
          <w:rFonts w:ascii="方正黑体_GBK" w:eastAsia="方正黑体_GBK" w:hAnsi="Times New Roman"/>
          <w:kern w:val="0"/>
          <w:sz w:val="28"/>
          <w:szCs w:val="28"/>
        </w:rPr>
      </w:pPr>
      <w:r>
        <w:rPr>
          <w:rFonts w:ascii="方正小标宋_GBK" w:eastAsia="方正小标宋_GBK" w:hAnsi="Times New Roman" w:hint="eastAsia"/>
          <w:bCs/>
          <w:sz w:val="28"/>
          <w:szCs w:val="28"/>
        </w:rPr>
        <w:t>重庆市轨道交通中梁山大修基地工程水土保持方案投资估算审核表</w:t>
      </w:r>
    </w:p>
    <w:p w:rsidR="00C33F6D" w:rsidRDefault="003B5D68">
      <w:pPr>
        <w:spacing w:line="400" w:lineRule="exact"/>
        <w:jc w:val="right"/>
        <w:rPr>
          <w:rFonts w:ascii="Times New Roman" w:eastAsia="宋体" w:hAnsi="Times New Roman"/>
          <w:kern w:val="0"/>
          <w:sz w:val="16"/>
          <w:szCs w:val="16"/>
          <w:lang w:bidi="ar"/>
        </w:rPr>
      </w:pPr>
      <w:r>
        <w:rPr>
          <w:rFonts w:ascii="Times New Roman" w:eastAsia="宋体" w:hAnsi="Times New Roman" w:hint="eastAsia"/>
          <w:kern w:val="0"/>
          <w:sz w:val="16"/>
          <w:szCs w:val="16"/>
          <w:lang w:bidi="ar"/>
        </w:rPr>
        <w:t>单位</w:t>
      </w:r>
      <w:r>
        <w:rPr>
          <w:rFonts w:ascii="Times New Roman" w:eastAsia="宋体" w:hAnsi="Times New Roman"/>
          <w:kern w:val="0"/>
          <w:sz w:val="16"/>
          <w:szCs w:val="16"/>
          <w:lang w:bidi="ar"/>
        </w:rPr>
        <w:t>：万元</w:t>
      </w:r>
    </w:p>
    <w:tbl>
      <w:tblPr>
        <w:tblW w:w="5000" w:type="pct"/>
        <w:tblInd w:w="-5" w:type="dxa"/>
        <w:tblCellMar>
          <w:left w:w="0" w:type="dxa"/>
          <w:right w:w="0" w:type="dxa"/>
        </w:tblCellMar>
        <w:tblLook w:val="04A0" w:firstRow="1" w:lastRow="0" w:firstColumn="1" w:lastColumn="0" w:noHBand="0" w:noVBand="1"/>
      </w:tblPr>
      <w:tblGrid>
        <w:gridCol w:w="499"/>
        <w:gridCol w:w="2688"/>
        <w:gridCol w:w="691"/>
        <w:gridCol w:w="814"/>
        <w:gridCol w:w="985"/>
        <w:gridCol w:w="691"/>
        <w:gridCol w:w="814"/>
        <w:gridCol w:w="985"/>
        <w:gridCol w:w="857"/>
      </w:tblGrid>
      <w:tr w:rsidR="00C33F6D">
        <w:trPr>
          <w:trHeight w:val="420"/>
          <w:tblHeader/>
        </w:trPr>
        <w:tc>
          <w:tcPr>
            <w:tcW w:w="276" w:type="pct"/>
            <w:vMerge w:val="restart"/>
            <w:tcBorders>
              <w:top w:val="single" w:sz="4" w:space="0" w:color="auto"/>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488" w:type="pct"/>
            <w:vMerge w:val="restart"/>
            <w:tcBorders>
              <w:top w:val="single" w:sz="4" w:space="0" w:color="auto"/>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工程或费用名称</w:t>
            </w:r>
          </w:p>
        </w:tc>
        <w:tc>
          <w:tcPr>
            <w:tcW w:w="1379" w:type="pct"/>
            <w:gridSpan w:val="3"/>
            <w:tcBorders>
              <w:top w:val="single" w:sz="4" w:space="0" w:color="auto"/>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设计投资</w:t>
            </w:r>
          </w:p>
        </w:tc>
        <w:tc>
          <w:tcPr>
            <w:tcW w:w="1379" w:type="pct"/>
            <w:gridSpan w:val="3"/>
            <w:tcBorders>
              <w:top w:val="single" w:sz="4" w:space="0" w:color="auto"/>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审核投资</w:t>
            </w:r>
          </w:p>
        </w:tc>
        <w:tc>
          <w:tcPr>
            <w:tcW w:w="478" w:type="pct"/>
            <w:vMerge w:val="restart"/>
            <w:tcBorders>
              <w:top w:val="single" w:sz="4" w:space="0" w:color="auto"/>
              <w:left w:val="single" w:sz="4" w:space="0" w:color="auto"/>
              <w:bottom w:val="single" w:sz="4" w:space="0" w:color="auto"/>
              <w:right w:val="single" w:sz="4" w:space="0" w:color="auto"/>
            </w:tcBorders>
            <w:noWrap/>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增减</w:t>
            </w:r>
          </w:p>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r>
      <w:tr w:rsidR="00C33F6D">
        <w:trPr>
          <w:trHeight w:val="420"/>
          <w:tblHeader/>
        </w:trPr>
        <w:tc>
          <w:tcPr>
            <w:tcW w:w="276" w:type="pct"/>
            <w:vMerge/>
            <w:tcBorders>
              <w:top w:val="single" w:sz="4" w:space="0" w:color="auto"/>
              <w:left w:val="single" w:sz="4" w:space="0" w:color="auto"/>
              <w:bottom w:val="single" w:sz="4" w:space="0" w:color="auto"/>
              <w:right w:val="single" w:sz="4" w:space="0" w:color="auto"/>
            </w:tcBorders>
            <w:vAlign w:val="center"/>
          </w:tcPr>
          <w:p w:rsidR="00C33F6D" w:rsidRDefault="00C33F6D">
            <w:pPr>
              <w:widowControl/>
              <w:jc w:val="left"/>
              <w:rPr>
                <w:rFonts w:ascii="宋体" w:eastAsia="宋体" w:hAnsi="宋体" w:cs="宋体"/>
                <w:color w:val="000000"/>
                <w:kern w:val="0"/>
                <w:sz w:val="20"/>
                <w:szCs w:val="20"/>
              </w:rPr>
            </w:pPr>
          </w:p>
        </w:tc>
        <w:tc>
          <w:tcPr>
            <w:tcW w:w="1488" w:type="pct"/>
            <w:vMerge/>
            <w:tcBorders>
              <w:top w:val="single" w:sz="4" w:space="0" w:color="auto"/>
              <w:left w:val="single" w:sz="4" w:space="0" w:color="auto"/>
              <w:bottom w:val="single" w:sz="4" w:space="0" w:color="auto"/>
              <w:right w:val="single" w:sz="4" w:space="0" w:color="auto"/>
            </w:tcBorders>
            <w:vAlign w:val="center"/>
          </w:tcPr>
          <w:p w:rsidR="00C33F6D" w:rsidRDefault="00C33F6D">
            <w:pPr>
              <w:widowControl/>
              <w:jc w:val="left"/>
              <w:rPr>
                <w:rFonts w:ascii="宋体" w:eastAsia="宋体" w:hAnsi="宋体" w:cs="宋体"/>
                <w:color w:val="000000"/>
                <w:kern w:val="0"/>
                <w:sz w:val="20"/>
                <w:szCs w:val="20"/>
              </w:rPr>
            </w:pP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方案</w:t>
            </w:r>
          </w:p>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新增</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主体</w:t>
            </w:r>
          </w:p>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已列</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方案</w:t>
            </w:r>
          </w:p>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新增</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主体</w:t>
            </w:r>
          </w:p>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已列</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p w:rsidR="00C33F6D" w:rsidRDefault="003B5D6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478" w:type="pct"/>
            <w:vMerge/>
            <w:tcBorders>
              <w:top w:val="single" w:sz="4" w:space="0" w:color="auto"/>
              <w:left w:val="single" w:sz="4" w:space="0" w:color="auto"/>
              <w:bottom w:val="single" w:sz="4" w:space="0" w:color="auto"/>
              <w:right w:val="single" w:sz="4" w:space="0" w:color="auto"/>
            </w:tcBorders>
            <w:vAlign w:val="center"/>
          </w:tcPr>
          <w:p w:rsidR="00C33F6D" w:rsidRDefault="00C33F6D">
            <w:pPr>
              <w:widowControl/>
              <w:jc w:val="left"/>
              <w:rPr>
                <w:rFonts w:ascii="宋体" w:eastAsia="宋体" w:hAnsi="宋体" w:cs="宋体"/>
                <w:color w:val="000000"/>
                <w:kern w:val="0"/>
                <w:sz w:val="20"/>
                <w:szCs w:val="20"/>
              </w:rPr>
            </w:pP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第一部分：工程措施</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20.46</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1259.21</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1279.67</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20.46</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1259.21</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1279.67</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一</w:t>
            </w:r>
            <w:proofErr w:type="gramEnd"/>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大修基地防治区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2.08</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1054.06</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1056.14</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2.08</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1054.06</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1056.14</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二</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河道整治工程防治区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1.35</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205.15</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206.50</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1.35</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205.15</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206.50</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三</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施工生产生活防治区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15.37</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15.37</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15.37</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15.37</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四</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表土堆场防治区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0.84</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0.84</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五</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施工道路防治区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0.82</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0.82</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0.82</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0.82</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第二部分：植物措施</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1.65</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722.04</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723.69</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1.65</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722.04</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723.69</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proofErr w:type="gramStart"/>
            <w:r>
              <w:rPr>
                <w:rFonts w:ascii="Times New Roman" w:eastAsia="宋体" w:hAnsi="Times New Roman"/>
                <w:kern w:val="0"/>
                <w:sz w:val="20"/>
                <w:szCs w:val="20"/>
              </w:rPr>
              <w:t>一</w:t>
            </w:r>
            <w:proofErr w:type="gramEnd"/>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大修基地防治区</w:t>
            </w:r>
          </w:p>
        </w:tc>
        <w:tc>
          <w:tcPr>
            <w:tcW w:w="383"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704.02</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704.02</w:t>
            </w:r>
          </w:p>
        </w:tc>
        <w:tc>
          <w:tcPr>
            <w:tcW w:w="383"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704.02</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704.02</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二</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河道整治工程防治区</w:t>
            </w:r>
          </w:p>
        </w:tc>
        <w:tc>
          <w:tcPr>
            <w:tcW w:w="383"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18.02</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18.02</w:t>
            </w:r>
          </w:p>
        </w:tc>
        <w:tc>
          <w:tcPr>
            <w:tcW w:w="383"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18.02</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18.02</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三</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施工生产生活防治区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1.48</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1.48</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1.48</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1.48</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四</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表土堆场防治区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0.09</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0.09</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五</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施工道路防治区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0.08</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0.08</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0.08</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0.08</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第三部分：监测措施</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65.09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65.09</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65.09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65.09</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一</w:t>
            </w:r>
            <w:proofErr w:type="gramEnd"/>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监测设施</w:t>
            </w:r>
          </w:p>
        </w:tc>
        <w:tc>
          <w:tcPr>
            <w:tcW w:w="383"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383"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二</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设备折旧费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0.85</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0.85</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0.85</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0.85</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三</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消耗性材料费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1.00</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1.00</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1.00</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1.00</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四</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监测运行费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63.24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63.24</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63.24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63.24</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第四部分：施工临时措施</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162.11</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49.40</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211.51</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162.11</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49.40</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211.51</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一</w:t>
            </w:r>
            <w:proofErr w:type="gramEnd"/>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大修基地防治区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112.21</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0.60</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112.81</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112.21</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0.60</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112.81</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二</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河道整治工程防治区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21.97</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21.97</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21.97</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21.97</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三</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表土堆放场防治区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5.04</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7.37</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12.41</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5.04</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7.37</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12.41</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四</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施工道路防治区</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22.45</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41.43</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63.88</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22.45</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41.43</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63.88</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五</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其他临时工程</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0.44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0.44</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0.44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0.44</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第五部分：独立费用</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86.18</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86.18</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86.18</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86.18</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一</w:t>
            </w:r>
            <w:proofErr w:type="gramEnd"/>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技术咨询费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73.26</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73.26</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73.26</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73.26</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水土保持方案编制费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36.69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36.69</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36.69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36.69</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科研勘测设计费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10.61</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10.61</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10.61</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10.61</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水土保持设施自主验收费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25.96</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25.96</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25.96</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25.96</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kern w:val="0"/>
                <w:sz w:val="20"/>
                <w:szCs w:val="20"/>
              </w:rPr>
            </w:pPr>
            <w:r>
              <w:rPr>
                <w:rFonts w:ascii="宋体" w:eastAsia="宋体" w:hAnsi="宋体" w:cs="宋体" w:hint="eastAsia"/>
                <w:kern w:val="0"/>
                <w:sz w:val="20"/>
                <w:szCs w:val="20"/>
              </w:rPr>
              <w:t>二</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工程管理费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12.92</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12.92</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12.92</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12.92</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建设管理费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4.99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4.99</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4.99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4.99</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工程建设监理费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6.34</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6.34</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6.34</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kern w:val="0"/>
                <w:sz w:val="20"/>
                <w:szCs w:val="20"/>
              </w:rPr>
            </w:pPr>
            <w:r>
              <w:rPr>
                <w:rFonts w:ascii="宋体" w:eastAsia="宋体" w:hAnsi="宋体" w:cs="宋体" w:hint="eastAsia"/>
                <w:kern w:val="0"/>
                <w:sz w:val="20"/>
                <w:szCs w:val="20"/>
              </w:rPr>
              <w:t>招标代理服务费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1.59</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1.59</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kern w:val="0"/>
                <w:sz w:val="20"/>
                <w:szCs w:val="20"/>
              </w:rPr>
            </w:pPr>
            <w:r>
              <w:rPr>
                <w:rFonts w:ascii="Times New Roman" w:eastAsia="宋体" w:hAnsi="Times New Roman"/>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Ⅰ</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第一至五部分合计</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335.49</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2030.65</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2366.14</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335.49</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2030.65</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2366.14</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Ⅱ</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基本预备费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20.13</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20.13</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20.13</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20.13</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276" w:type="pct"/>
            <w:tcBorders>
              <w:top w:val="nil"/>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Ⅲ</w:t>
            </w:r>
          </w:p>
        </w:tc>
        <w:tc>
          <w:tcPr>
            <w:tcW w:w="1488" w:type="pct"/>
            <w:tcBorders>
              <w:top w:val="nil"/>
              <w:left w:val="nil"/>
              <w:bottom w:val="single" w:sz="4" w:space="0" w:color="auto"/>
              <w:right w:val="single" w:sz="4" w:space="0" w:color="auto"/>
            </w:tcBorders>
            <w:vAlign w:val="center"/>
          </w:tcPr>
          <w:p w:rsidR="00C33F6D" w:rsidRDefault="003B5D6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水土保持补偿费</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51.69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51.69</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51.69</w:t>
            </w:r>
          </w:p>
        </w:tc>
        <w:tc>
          <w:tcPr>
            <w:tcW w:w="451" w:type="pct"/>
            <w:tcBorders>
              <w:top w:val="nil"/>
              <w:left w:val="nil"/>
              <w:bottom w:val="single" w:sz="4" w:space="0" w:color="auto"/>
              <w:right w:val="single" w:sz="4" w:space="0" w:color="auto"/>
            </w:tcBorders>
            <w:vAlign w:val="center"/>
          </w:tcPr>
          <w:p w:rsidR="00C33F6D" w:rsidRDefault="00C33F6D">
            <w:pPr>
              <w:widowControl/>
              <w:jc w:val="center"/>
              <w:rPr>
                <w:rFonts w:ascii="Times New Roman" w:eastAsia="宋体" w:hAnsi="Times New Roman"/>
                <w:b/>
                <w:bCs/>
                <w:kern w:val="0"/>
                <w:sz w:val="20"/>
                <w:szCs w:val="20"/>
              </w:rPr>
            </w:pP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51.69</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r w:rsidR="00C33F6D">
        <w:trPr>
          <w:trHeight w:val="420"/>
        </w:trPr>
        <w:tc>
          <w:tcPr>
            <w:tcW w:w="1765" w:type="pct"/>
            <w:gridSpan w:val="2"/>
            <w:tcBorders>
              <w:top w:val="single" w:sz="4" w:space="0" w:color="auto"/>
              <w:left w:val="single" w:sz="4" w:space="0" w:color="auto"/>
              <w:bottom w:val="single" w:sz="4" w:space="0" w:color="auto"/>
              <w:right w:val="single" w:sz="4" w:space="0" w:color="auto"/>
            </w:tcBorders>
            <w:vAlign w:val="center"/>
          </w:tcPr>
          <w:p w:rsidR="00C33F6D" w:rsidRDefault="003B5D68">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总投资（Ⅰ</w:t>
            </w:r>
            <w:r>
              <w:rPr>
                <w:rFonts w:ascii="宋体" w:eastAsia="宋体" w:hAnsi="宋体" w:cs="宋体" w:hint="eastAsia"/>
                <w:b/>
                <w:bCs/>
                <w:kern w:val="0"/>
                <w:sz w:val="20"/>
                <w:szCs w:val="20"/>
              </w:rPr>
              <w:t>+</w:t>
            </w:r>
            <w:r>
              <w:rPr>
                <w:rFonts w:ascii="宋体" w:eastAsia="宋体" w:hAnsi="宋体" w:cs="宋体" w:hint="eastAsia"/>
                <w:b/>
                <w:bCs/>
                <w:kern w:val="0"/>
                <w:sz w:val="20"/>
                <w:szCs w:val="20"/>
              </w:rPr>
              <w:t>Ⅱ</w:t>
            </w:r>
            <w:r>
              <w:rPr>
                <w:rFonts w:ascii="宋体" w:eastAsia="宋体" w:hAnsi="宋体" w:cs="宋体" w:hint="eastAsia"/>
                <w:b/>
                <w:bCs/>
                <w:kern w:val="0"/>
                <w:sz w:val="20"/>
                <w:szCs w:val="20"/>
              </w:rPr>
              <w:t>+</w:t>
            </w:r>
            <w:r>
              <w:rPr>
                <w:rFonts w:ascii="宋体" w:eastAsia="宋体" w:hAnsi="宋体" w:cs="宋体" w:hint="eastAsia"/>
                <w:b/>
                <w:bCs/>
                <w:kern w:val="0"/>
                <w:sz w:val="20"/>
                <w:szCs w:val="20"/>
              </w:rPr>
              <w:t>Ⅲ）</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407.31</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2030.65</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2437.96</w:t>
            </w:r>
          </w:p>
        </w:tc>
        <w:tc>
          <w:tcPr>
            <w:tcW w:w="383"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407.31</w:t>
            </w:r>
          </w:p>
        </w:tc>
        <w:tc>
          <w:tcPr>
            <w:tcW w:w="451"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2030.65</w:t>
            </w:r>
          </w:p>
        </w:tc>
        <w:tc>
          <w:tcPr>
            <w:tcW w:w="546"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2437.96</w:t>
            </w:r>
          </w:p>
        </w:tc>
        <w:tc>
          <w:tcPr>
            <w:tcW w:w="478" w:type="pct"/>
            <w:tcBorders>
              <w:top w:val="nil"/>
              <w:left w:val="nil"/>
              <w:bottom w:val="single" w:sz="4" w:space="0" w:color="auto"/>
              <w:right w:val="single" w:sz="4" w:space="0" w:color="auto"/>
            </w:tcBorders>
            <w:vAlign w:val="center"/>
          </w:tcPr>
          <w:p w:rsidR="00C33F6D" w:rsidRDefault="003B5D68">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0.00</w:t>
            </w:r>
          </w:p>
        </w:tc>
      </w:tr>
    </w:tbl>
    <w:p w:rsidR="00C33F6D" w:rsidRDefault="00C33F6D">
      <w:pPr>
        <w:spacing w:line="400" w:lineRule="exact"/>
        <w:jc w:val="left"/>
        <w:rPr>
          <w:rFonts w:ascii="Times New Roman" w:eastAsia="宋体" w:hAnsi="Times New Roman"/>
          <w:kern w:val="0"/>
          <w:sz w:val="16"/>
          <w:szCs w:val="16"/>
          <w:lang w:bidi="ar"/>
        </w:rPr>
      </w:pPr>
    </w:p>
    <w:p w:rsidR="00C33F6D" w:rsidRDefault="00C33F6D">
      <w:pPr>
        <w:spacing w:line="594" w:lineRule="exact"/>
        <w:rPr>
          <w:rFonts w:ascii="Times New Roman" w:eastAsia="方正小标宋_GBK" w:hAnsi="Times New Roman"/>
          <w:color w:val="FF0000"/>
          <w:sz w:val="44"/>
          <w:szCs w:val="44"/>
        </w:rPr>
      </w:pPr>
    </w:p>
    <w:sectPr w:rsidR="00C33F6D">
      <w:footerReference w:type="even" r:id="rId11"/>
      <w:footerReference w:type="default" r:id="rId12"/>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68" w:rsidRDefault="003B5D68">
      <w:r>
        <w:separator/>
      </w:r>
    </w:p>
  </w:endnote>
  <w:endnote w:type="continuationSeparator" w:id="0">
    <w:p w:rsidR="003B5D68" w:rsidRDefault="003B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6D" w:rsidRDefault="003B5D68">
    <w:pPr>
      <w:framePr w:wrap="around" w:vAnchor="text" w:hAnchor="margin" w:xAlign="center" w:y="1"/>
      <w:snapToGrid w:val="0"/>
      <w:jc w:val="left"/>
      <w:rPr>
        <w:rStyle w:val="a7"/>
        <w:rFonts w:ascii="Times New Roman" w:eastAsia="宋体" w:hAnsi="Times New Roman"/>
        <w:sz w:val="18"/>
        <w:szCs w:val="18"/>
      </w:rPr>
    </w:pPr>
    <w:r>
      <w:rPr>
        <w:rFonts w:ascii="Times New Roman" w:eastAsia="宋体" w:hAnsi="Times New Roman"/>
        <w:sz w:val="18"/>
        <w:szCs w:val="18"/>
      </w:rPr>
      <w:fldChar w:fldCharType="begin"/>
    </w:r>
    <w:r>
      <w:rPr>
        <w:rStyle w:val="a7"/>
        <w:rFonts w:ascii="Times New Roman" w:eastAsia="宋体" w:hAnsi="Times New Roman"/>
        <w:sz w:val="18"/>
        <w:szCs w:val="18"/>
      </w:rPr>
      <w:instrText xml:space="preserve">PAGE  </w:instrText>
    </w:r>
    <w:r>
      <w:rPr>
        <w:rFonts w:ascii="Times New Roman" w:eastAsia="宋体" w:hAnsi="Times New Roman"/>
        <w:sz w:val="18"/>
        <w:szCs w:val="18"/>
      </w:rPr>
      <w:fldChar w:fldCharType="end"/>
    </w:r>
  </w:p>
  <w:p w:rsidR="00C33F6D" w:rsidRDefault="00C33F6D">
    <w:pPr>
      <w:snapToGrid w:val="0"/>
      <w:jc w:val="left"/>
      <w:rPr>
        <w:rFonts w:ascii="Times New Roman" w:eastAsia="宋体"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6D" w:rsidRDefault="003B5D68">
    <w:pPr>
      <w:snapToGrid w:val="0"/>
      <w:jc w:val="left"/>
      <w:rPr>
        <w:rFonts w:ascii="Times New Roman" w:eastAsia="宋体" w:hAnsi="Times New Roman"/>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3F6D" w:rsidRDefault="003B5D68">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C59F3">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33F6D" w:rsidRDefault="003B5D68">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C59F3">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6D" w:rsidRDefault="003B5D68">
    <w:pPr>
      <w:pStyle w:val="a5"/>
      <w:framePr w:wrap="around" w:vAnchor="text" w:hAnchor="margin" w:xAlign="center" w:y="1"/>
      <w:rPr>
        <w:rStyle w:val="a7"/>
      </w:rPr>
    </w:pPr>
    <w:r>
      <w:fldChar w:fldCharType="begin"/>
    </w:r>
    <w:r>
      <w:rPr>
        <w:rStyle w:val="a7"/>
      </w:rPr>
      <w:instrText xml:space="preserve">PAGE  </w:instrText>
    </w:r>
    <w:r>
      <w:fldChar w:fldCharType="end"/>
    </w:r>
  </w:p>
  <w:p w:rsidR="00C33F6D" w:rsidRDefault="00C33F6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6D" w:rsidRDefault="003B5D68">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3F6D" w:rsidRDefault="003B5D68">
                          <w:pPr>
                            <w:pStyle w:val="a5"/>
                          </w:pPr>
                          <w:r>
                            <w:t xml:space="preserve">— </w:t>
                          </w:r>
                          <w:r>
                            <w:fldChar w:fldCharType="begin"/>
                          </w:r>
                          <w:r>
                            <w:instrText xml:space="preserve"> PAGE  \* MERGEFORMAT </w:instrText>
                          </w:r>
                          <w:r>
                            <w:fldChar w:fldCharType="separate"/>
                          </w:r>
                          <w:r w:rsidR="001C59F3">
                            <w:rPr>
                              <w:noProof/>
                            </w:rPr>
                            <w:t>14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C33F6D" w:rsidRDefault="003B5D68">
                    <w:pPr>
                      <w:pStyle w:val="a5"/>
                    </w:pPr>
                    <w:r>
                      <w:t xml:space="preserve">— </w:t>
                    </w:r>
                    <w:r>
                      <w:fldChar w:fldCharType="begin"/>
                    </w:r>
                    <w:r>
                      <w:instrText xml:space="preserve"> PAGE  \* MERGEFORMAT </w:instrText>
                    </w:r>
                    <w:r>
                      <w:fldChar w:fldCharType="separate"/>
                    </w:r>
                    <w:r w:rsidR="001C59F3">
                      <w:rPr>
                        <w:noProof/>
                      </w:rPr>
                      <w:t>14</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68" w:rsidRDefault="003B5D68">
      <w:r>
        <w:separator/>
      </w:r>
    </w:p>
  </w:footnote>
  <w:footnote w:type="continuationSeparator" w:id="0">
    <w:p w:rsidR="003B5D68" w:rsidRDefault="003B5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99F74DA5"/>
    <w:rsid w:val="AFED7D9C"/>
    <w:rsid w:val="B5FEF698"/>
    <w:rsid w:val="BEFDEF53"/>
    <w:rsid w:val="BEFE32AD"/>
    <w:rsid w:val="BF760AA4"/>
    <w:rsid w:val="C7FFA591"/>
    <w:rsid w:val="CFA7482A"/>
    <w:rsid w:val="DED782E6"/>
    <w:rsid w:val="DF7F9546"/>
    <w:rsid w:val="DFFFFF01"/>
    <w:rsid w:val="ED5E0F5C"/>
    <w:rsid w:val="EF7B57F1"/>
    <w:rsid w:val="F2FE282B"/>
    <w:rsid w:val="F3FED0B4"/>
    <w:rsid w:val="F8FF404A"/>
    <w:rsid w:val="F9DE7903"/>
    <w:rsid w:val="F9FD29CF"/>
    <w:rsid w:val="FDE419AA"/>
    <w:rsid w:val="FE7ED919"/>
    <w:rsid w:val="FF5B738D"/>
    <w:rsid w:val="FF7E7199"/>
    <w:rsid w:val="FFFB9B3E"/>
    <w:rsid w:val="FFFF51E4"/>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1C59F3"/>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B5D68"/>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33F6D"/>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57E6798"/>
    <w:rsid w:val="1BD6CF5C"/>
    <w:rsid w:val="2DC5948F"/>
    <w:rsid w:val="2DFB35DB"/>
    <w:rsid w:val="3FED00F7"/>
    <w:rsid w:val="3FF00979"/>
    <w:rsid w:val="4FFD97F4"/>
    <w:rsid w:val="599F7856"/>
    <w:rsid w:val="5B7B6A51"/>
    <w:rsid w:val="5F1F6AE6"/>
    <w:rsid w:val="5FD37A24"/>
    <w:rsid w:val="627B2A04"/>
    <w:rsid w:val="67BD19C9"/>
    <w:rsid w:val="6D7BE9D6"/>
    <w:rsid w:val="6DEADF6F"/>
    <w:rsid w:val="6F7D4E9C"/>
    <w:rsid w:val="733C46F9"/>
    <w:rsid w:val="77EF4B56"/>
    <w:rsid w:val="77F14E66"/>
    <w:rsid w:val="7CF5B894"/>
    <w:rsid w:val="7DDFF8A4"/>
    <w:rsid w:val="7DF37FA8"/>
    <w:rsid w:val="7EFFCE82"/>
    <w:rsid w:val="7F7BD41E"/>
    <w:rsid w:val="7FB2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next w:val="a"/>
    <w:qFormat/>
    <w:pPr>
      <w:keepNext/>
      <w:keepLines/>
      <w:adjustRightInd w:val="0"/>
      <w:snapToGrid w:val="0"/>
      <w:spacing w:before="120" w:after="120" w:line="460" w:lineRule="atLeast"/>
      <w:outlineLvl w:val="2"/>
    </w:pPr>
    <w:rPr>
      <w:rFonts w:ascii="宋体" w:hAnsi="宋体"/>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8"/>
    <w:qFormat/>
    <w:rPr>
      <w:rFonts w:ascii="仿宋_GB2312" w:eastAsia="仿宋_GB2312" w:hAnsi="Times New Roman" w:cs="Times New Roman"/>
      <w:kern w:val="0"/>
      <w:sz w:val="28"/>
      <w:szCs w:val="22"/>
      <w:lang w:val="en-US" w:eastAsia="zh-CN" w:bidi="ar-SA"/>
    </w:rPr>
  </w:style>
  <w:style w:type="paragraph" w:customStyle="1" w:styleId="a8">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next w:val="a"/>
    <w:qFormat/>
    <w:pPr>
      <w:keepNext/>
      <w:keepLines/>
      <w:adjustRightInd w:val="0"/>
      <w:snapToGrid w:val="0"/>
      <w:spacing w:before="120" w:after="120" w:line="460" w:lineRule="atLeast"/>
      <w:outlineLvl w:val="2"/>
    </w:pPr>
    <w:rPr>
      <w:rFonts w:ascii="宋体" w:hAnsi="宋体"/>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8"/>
    <w:qFormat/>
    <w:rPr>
      <w:rFonts w:ascii="仿宋_GB2312" w:eastAsia="仿宋_GB2312" w:hAnsi="Times New Roman" w:cs="Times New Roman"/>
      <w:kern w:val="0"/>
      <w:sz w:val="28"/>
      <w:szCs w:val="22"/>
      <w:lang w:val="en-US" w:eastAsia="zh-CN" w:bidi="ar-SA"/>
    </w:rPr>
  </w:style>
  <w:style w:type="paragraph" w:customStyle="1" w:styleId="a8">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1193</Words>
  <Characters>6802</Characters>
  <Application>Microsoft Office Word</Application>
  <DocSecurity>0</DocSecurity>
  <Lines>56</Lines>
  <Paragraphs>15</Paragraphs>
  <ScaleCrop>false</ScaleCrop>
  <Company>Microsoft</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37</cp:revision>
  <dcterms:created xsi:type="dcterms:W3CDTF">2020-10-27T07:08:00Z</dcterms:created>
  <dcterms:modified xsi:type="dcterms:W3CDTF">2023-02-23T09:24:00Z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