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hint="eastAsia" w:ascii="方正小标宋_GBK" w:hAnsi="方正小标宋_GBK" w:eastAsia="方正小标宋_GBK" w:cs="方正小标宋_GBK"/>
          <w:sz w:val="28"/>
          <w:szCs w:val="28"/>
        </w:rPr>
      </w:pPr>
      <w:r>
        <w:rPr>
          <w:rFonts w:hint="eastAsia" w:ascii="微软雅黑" w:hAnsi="微软雅黑" w:eastAsia="微软雅黑" w:cs="微软雅黑"/>
          <w:i w:val="0"/>
          <w:iCs w:val="0"/>
          <w:caps w:val="0"/>
          <w:spacing w:val="7"/>
          <w:sz w:val="36"/>
          <w:szCs w:val="36"/>
          <w:bdr w:val="none" w:color="auto" w:sz="0" w:space="0"/>
          <w:shd w:val="clear" w:fill="FFFFFF"/>
          <w:lang w:eastAsia="zh-CN"/>
        </w:rPr>
        <w:t>（</w:t>
      </w:r>
      <w:r>
        <w:rPr>
          <w:rFonts w:hint="eastAsia" w:ascii="微软雅黑" w:hAnsi="微软雅黑" w:eastAsia="微软雅黑" w:cs="微软雅黑"/>
          <w:i w:val="0"/>
          <w:iCs w:val="0"/>
          <w:caps w:val="0"/>
          <w:spacing w:val="7"/>
          <w:sz w:val="36"/>
          <w:szCs w:val="36"/>
          <w:bdr w:val="none" w:color="auto" w:sz="0" w:space="0"/>
          <w:shd w:val="clear" w:fill="FFFFFF"/>
        </w:rPr>
        <w:t>光明日报</w:t>
      </w:r>
      <w:r>
        <w:rPr>
          <w:rFonts w:hint="eastAsia" w:ascii="微软雅黑" w:hAnsi="微软雅黑" w:eastAsia="微软雅黑" w:cs="微软雅黑"/>
          <w:i w:val="0"/>
          <w:iCs w:val="0"/>
          <w:caps w:val="0"/>
          <w:spacing w:val="7"/>
          <w:sz w:val="36"/>
          <w:szCs w:val="36"/>
          <w:bdr w:val="none" w:color="auto" w:sz="0" w:space="0"/>
          <w:shd w:val="clear" w:fill="FFFFFF"/>
          <w:lang w:eastAsia="zh-CN"/>
        </w:rPr>
        <w:t>）</w:t>
      </w:r>
      <w:r>
        <w:rPr>
          <w:rFonts w:hint="eastAsia" w:ascii="微软雅黑" w:hAnsi="微软雅黑" w:eastAsia="微软雅黑" w:cs="微软雅黑"/>
          <w:i w:val="0"/>
          <w:iCs w:val="0"/>
          <w:caps w:val="0"/>
          <w:spacing w:val="7"/>
          <w:sz w:val="36"/>
          <w:szCs w:val="36"/>
          <w:bdr w:val="none" w:color="auto" w:sz="0" w:space="0"/>
          <w:shd w:val="clear" w:fill="FFFFFF"/>
        </w:rPr>
        <w:t>两江奔涌，绘就山水之城人文底色—重庆水岸发展调研</w:t>
      </w:r>
    </w:p>
    <w:p>
      <w:pPr>
        <w:rPr>
          <w:rFonts w:hint="eastAsia" w:ascii="方正小标宋_GBK" w:hAnsi="方正小标宋_GBK" w:eastAsia="方正小标宋_GBK" w:cs="方正小标宋_GBK"/>
          <w:sz w:val="28"/>
          <w:szCs w:val="28"/>
        </w:rPr>
      </w:pP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站在重庆朝天门广场，眺望嘉陵江与长江在此汇流，江岸高楼林立，远处山峦起伏，勾勒出这座山水之城最独特的轮廓。</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重庆被称为“山城”和“江城”，城市立于山间江畔，命脉与山水交融。两江奔涌，成就了重庆千百年的商贸繁荣。开埠以来，江面舟楫往来、樯帆林立；近代民族工业在这里生根，英雄故事和红色记忆在这里流传。</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依江而建，因江而兴。长江与嘉陵江穿城而过、流淌不息，承载着重庆的历史记忆，见证了重庆发展的日新月异。昔日货运码头成为旅游胜地，金融、文创、数字、生物等新兴产业沿江崛起。近日，记者行走重庆的山水之间，探寻两江与重庆的记忆与情缘。</w:t>
      </w:r>
    </w:p>
    <w:p>
      <w:pPr>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r>
        <w:rPr>
          <w:rFonts w:hint="eastAsia" w:ascii="方正小标宋_GBK" w:hAnsi="方正小标宋_GBK" w:eastAsia="方正小标宋_GBK" w:cs="方正小标宋_GBK"/>
          <w:b/>
          <w:bCs/>
          <w:sz w:val="28"/>
          <w:szCs w:val="28"/>
        </w:rPr>
        <w:t>两江孕育千年古城文化底蕴</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走在重庆沙坪坝磁器口古镇，街边店铺热闹非凡，制糖、捏面人、川戏等表演项目和传统小吃应接不暇，熙熙攘攘的人潮、明清风格的古建筑，让人似乎重新感受到千百年前的商贸繁华。</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磁器口紧邻嘉陵江，自古便是重要水陆码头。“南宋时期，陶瓷业兴旺，磁器口是繁荣的商贸集市，沙坪窑的瓷器通过水路行销四川，有‘白日里千人拱手，入夜来万盏明灯’的盛况。”磁器口古镇管委会常务副主任吴超对记者说。</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苍山冥冥落日尽，古渡渺渺行人稀。向江而行，沿石级而下，迎龙门牌坊赫然而立，曾经的古渡口——磁器口码头如今游人如织，台阶上一道道水位线标记记录着古镇与江水涨落的记忆。十几年前，沙坪坝滨江路修至磁器口，为保护码头和古镇风貌，滨江路戛然而止、在此转向，从码头下方穿道，断头桥就此形成。</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3000年江州城、800年重庆府，悠悠历史长河中充满两江文化留下的深刻烙印。</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两江交汇，形成一个狭长的“半岛”，这便是渝中区所在之处。渝中区是重庆母城，千百年的积淀，渝中的一街一巷都承载了深厚的历史底蕴。“这里是老山城底片、江城不夜城，洪崖洞、红岩村、解放碑、十八梯、鹅岭贰厂、山城巷，每个城市文旅地标都有背后的故事，巴渝文化、抗战文化、红岩精神在这里孕育。”渝中区文管所副所长唐嵩说。</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两江交汇处的朝天门，是重庆最古老的一个码头，自古就是重庆重要交通节点和物资集散地。今天，一座“朝天扬帆”形象的来福士大楼拔地而起，与朝天门广场一起成为重庆新地标综合体。</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今年4月，一条新的游轮旅游线路开通，从洪崖洞沿嘉陵江向西，直到磁器口古镇的特钢码头。一条游江线路，串联起李子坝穿楼轻轨、虎头岩、纱帽石等多个景点，带游人一路感受重庆历史脉动和现代都市风貌。</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“太阳出来辣焦焦，打坨石王修座桥……”沿长江溯流而上，来到巴南区木洞古镇，木洞山歌传承人喻良华、秦萩玥师徒展示了他们高亢清亮的唱腔。一曲木洞山歌代代相传，唱出劳动人民农耕生活的点滴。</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木洞古镇因“洞出神木”的传说得名，是连接川黔、商品出入四川的重要集散地。在这里，长江水孕育了木洞山歌、接龙吹打、跳石昆词、姜家舞龙等丰富多彩的非物质文化遗产。端午佳节，游客们来到江边村镇，感受传统非遗民俗的魅力。</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3000年建城史，造就了一座山水底色的历史文化名城。江水悠悠，讲述着巴渝地区的乡愁记忆，也成就了重庆网红旅游城市的气质，曾经的码头文化、历史建筑、故事传说，成为了文旅产业的亮丽“名片”。</w:t>
      </w:r>
    </w:p>
    <w:p>
      <w:pPr>
        <w:rPr>
          <w:rFonts w:hint="eastAsia" w:ascii="方正小标宋_GBK" w:hAnsi="方正小标宋_GBK" w:eastAsia="方正小标宋_GBK" w:cs="方正小标宋_GBK"/>
          <w:sz w:val="28"/>
          <w:szCs w:val="28"/>
        </w:rPr>
      </w:pPr>
    </w:p>
    <w:p>
      <w:pPr>
        <w:rPr>
          <w:rFonts w:hint="eastAsia" w:ascii="方正小标宋_GBK" w:hAnsi="方正小标宋_GBK" w:eastAsia="方正小标宋_GBK" w:cs="方正小标宋_GBK"/>
          <w:b/>
          <w:bCs/>
          <w:sz w:val="28"/>
          <w:szCs w:val="28"/>
        </w:rPr>
      </w:pPr>
      <w:r>
        <w:rPr>
          <w:rFonts w:hint="eastAsia" w:ascii="方正小标宋_GBK" w:hAnsi="方正小标宋_GBK" w:eastAsia="方正小标宋_GBK" w:cs="方正小标宋_GBK"/>
          <w:b/>
          <w:bCs/>
          <w:sz w:val="28"/>
          <w:szCs w:val="28"/>
        </w:rPr>
        <w:t>绿色江岸营造亲水空间</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傍晚时分，江北嘴江滩公园的市民游客渐渐多了起来。人们在此吹江风、观江景，对岸便是“网红”景点洪崖洞。夜晚，江滩夜市人声鼎沸，拍摄洪崖洞夜景的人们亮着的手机汇成一片“星海”。</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这里本是两江枯水期消落带露出的一片天然沙滩、石滩，因临江亲水、柔沙细腻而被当地市民称为重庆版“马尔代夫”。如今通过改造升级，这里修建了亲水步道，种植了蓝花楹、垂柳、桂花等植物，成为人们休闲娱乐的生态公园。</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记者来到江滩公园的一处“河长制工作站”，工作室内，智慧实时监控平台时刻监测着两江“面貌”。“我负责黄花园桥头到江北嘴的三公里河道。这三公里，我往复其中，走过了整整五年岁月，我脚下的滨江路也越走越美。”桂花街社区级河长吴仁秀回忆道。</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两江交汇，形成重庆中心城区两江四岸城市空间格局。过去，岸线码头大多遍布乱石淤泥，仓储物流、批发市场、餐饮渔船等业态成为“流动污染源”，两江四岸一度“见江难近江”“临江不亲江”。</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2018年，重庆按照建设山清水秀美丽之地的定位，提出两江四岸治理提升实施方案。自此，重庆各区县积极治理污染源头、修复生态水岸，取消餐饮船舶，渔民上岸转产。同时岸线开启“坡坎崖”环境治理，提升排污管网等基础设施建设，大力推动绿化美化工作。</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今天，两江生态环境和自然景观焕然一新，水中游鱼穿梭，江面水鸟出没，滨江步道绿意盎然、景观优美，两江沿岸成为当地市民的亲水休闲空间。</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走上半山崖线步道，俯瞰浩浩荡荡的嘉陵江，步道悬空架于山崖，在绿树红花掩映中蜿蜒而下。前来遛弯、慢跑、观景的人们三两成群，融入山水之间。“步道串联起鹅岭公园、佛图关公园、虎头岩公园等多个文化公园，人们在欣赏山水风貌的同时可以感受城市的历史文化。”重庆市渝中区重点项目建设事务中心副主任梁健对记者说。</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一面是嘉陵江，一面是缙云山，北碚区的嘉陵江巡江步道，以钢结构为主的悬空设计别具一格，作为北塘峡江步道的一部分，串联起卢作孚纪念馆、金刚碑等24处文物保护单位和传统风貌街区，山、水、林、泉、峡等独特自然景观和人文景观融于一体。</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千百年来，人们依山而行、临水而居，人与自然和谐共生的水文化融入城市肌理。如今，两江四岸水更清、岸更绿、景更美，成为人们家门口的风景，高品质的水环境走进了老百姓的美好生活。</w:t>
      </w:r>
    </w:p>
    <w:p>
      <w:pPr>
        <w:rPr>
          <w:rFonts w:hint="eastAsia" w:ascii="方正小标宋_GBK" w:hAnsi="方正小标宋_GBK" w:eastAsia="方正小标宋_GBK" w:cs="方正小标宋_GBK"/>
          <w:sz w:val="28"/>
          <w:szCs w:val="28"/>
        </w:rPr>
      </w:pPr>
    </w:p>
    <w:p>
      <w:pPr>
        <w:rPr>
          <w:rFonts w:hint="eastAsia" w:ascii="方正小标宋_GBK" w:hAnsi="方正小标宋_GBK" w:eastAsia="方正小标宋_GBK" w:cs="方正小标宋_GBK"/>
          <w:b/>
          <w:bCs/>
          <w:sz w:val="28"/>
          <w:szCs w:val="28"/>
        </w:rPr>
      </w:pPr>
      <w:r>
        <w:rPr>
          <w:rFonts w:hint="eastAsia" w:ascii="方正小标宋_GBK" w:hAnsi="方正小标宋_GBK" w:eastAsia="方正小标宋_GBK" w:cs="方正小标宋_GBK"/>
          <w:b/>
          <w:bCs/>
          <w:sz w:val="28"/>
          <w:szCs w:val="28"/>
        </w:rPr>
        <w:t>沿江产业汇聚发展动力</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今天，传统的码头已被现代化港口取代，响彻江岸的川江号子成了时代绝响。作为长江黄金水道核心城市之一，重庆仍然是西南地区和长江上游重要的交通枢纽。如今的长江之畔，寸滩保税港、果园港、新生港等大型港口承担着国际贸易物流重任，繁忙的货轮连接着重庆与世界的贸易往来，助力重庆经济的腾飞。</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两江汇流的嘉陵江北岸被称作“江北嘴”，与同属长江经济带的上海“陆家嘴”遥相呼应。重庆将这块宝贵地段定位于发展金融产业，2003年江北嘴启动整体改造，2009年金融街开工建设，2011年首批金融机构入住……一路走来，江北嘴始终是金融开放的先行者。2021年，江北嘴金融资产规模约3.5万亿元，占重庆全市约二分之一。</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夜幕降临，华灯初上，江北嘴高楼林立，楼面的LED灯光轮番上演着各种灯光秀，在江水的倒映下熠熠生辉，讲述着城市的发展与繁华。金融业的聚集为城市发展赋能——一座座大桥横跨江面，打通江水对交通的阻隔；科创产业、绿色经济快速兴起，成为发展新动力。</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潮平两岸阔，两江四岸核心区不仅是山水之城的美丽“窗口”，也是重庆经济结构转型升级的重要动力源。走在重庆多个产业园区和企业，创新之风扑面而来。</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在九龙坡区，数字经济新地标重庆数字大厦于2022年8月建成投用，吸引了一大批数字企业在这里落地生根，重庆龙智造互联网科技有限公司便是第一批入驻的企业之一。“我们进驻数字大厦是由于这里拥有数字经济生态圈和良好的营商环境，如今公司服务了重庆大部分中小企业的数字化转型。”公司创始人胡守荣告诉记者。</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渝中区的数字经济产业园则以区块链、工业软件、信创产业为亮点。专注于研发设计工业软件的诚智鹏科技公司，产品已应用于军事、航空航天、智能手机等多领域，填补了多项国内技术空白。“企业使用我们的软件进行公差分析，提升产品的合格率，不仅为他们节约大量成本，也助力他们打破欧美国家的技术垄断。”公司运营总监张凤玲对记者说。</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在渝北区，一座曾经的重庆百货仓库，摇身变为金紫山文创产业园。仰望高大的灰色石头建筑，颇有年代感的巨大标语赫然入目。“这是重庆第一批历史优秀建筑，石头墙已有50年的历史。”铂石（重庆）文化产业有限公司董事长潘炎华说，通过一年多的改造，如今文创园已初具雏形，“我们将城市资产盘活，打造具有重庆传统特色的文旅业态，为游客留下川渝记忆。”</w:t>
      </w:r>
    </w:p>
    <w:p>
      <w:pPr>
        <w:ind w:firstLine="560" w:firstLineChars="200"/>
        <w:rPr>
          <w:rFonts w:hint="eastAsia" w:ascii="方正小标宋_GBK" w:hAnsi="方正小标宋_GBK" w:eastAsia="方正小标宋_GBK" w:cs="方正小标宋_GBK"/>
          <w:sz w:val="28"/>
          <w:szCs w:val="28"/>
        </w:rPr>
      </w:pPr>
      <w:bookmarkStart w:id="0" w:name="_GoBack"/>
      <w:bookmarkEnd w:id="0"/>
      <w:r>
        <w:rPr>
          <w:rFonts w:hint="eastAsia" w:ascii="方正小标宋_GBK" w:hAnsi="方正小标宋_GBK" w:eastAsia="方正小标宋_GBK" w:cs="方正小标宋_GBK"/>
          <w:sz w:val="28"/>
          <w:szCs w:val="28"/>
        </w:rPr>
        <w:t>由史而来，因时而发，曾经的江边古城、工业重镇，今天的创新城市、经济高地。两江奔流不息，造就了重庆人勤劳坚韧的品格，涌动着这座城市勇立潮头、创新发展的精神动力。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1" w:fontKey="{0B40EE66-F34B-4BE0-9D08-BD82FD9F1603}"/>
  </w:font>
  <w:font w:name="方正小标宋_GBK">
    <w:panose1 w:val="02000000000000000000"/>
    <w:charset w:val="86"/>
    <w:family w:val="auto"/>
    <w:pitch w:val="default"/>
    <w:sig w:usb0="00000001" w:usb1="080E0000" w:usb2="00000000" w:usb3="00000000" w:csb0="00040000" w:csb1="00000000"/>
    <w:embedRegular r:id="rId2" w:fontKey="{F8243D2A-0586-4817-9FD4-5E7927D838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MjA3MjgwNTgxNzI2YmQ5YzI0OWQ1NDg4MDIzNWIifQ=="/>
  </w:docVars>
  <w:rsids>
    <w:rsidRoot w:val="00000000"/>
    <w:rsid w:val="6FB5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Words>
  <Characters>29</Characters>
  <Lines>0</Lines>
  <Paragraphs>0</Paragraphs>
  <TotalTime>3</TotalTime>
  <ScaleCrop>false</ScaleCrop>
  <LinksUpToDate>false</LinksUpToDate>
  <CharactersWithSpaces>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珊儿</cp:lastModifiedBy>
  <dcterms:modified xsi:type="dcterms:W3CDTF">2023-07-18T02:44:50Z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56EC2B7F6F3E4245855BDC782CD57B6E_12</vt:lpwstr>
  </property>
</Properties>
</file>